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35FDF" w14:textId="77777777" w:rsidR="006762B2" w:rsidRDefault="006762B2" w:rsidP="006762B2">
      <w:pPr>
        <w:pBdr>
          <w:top w:val="single" w:sz="4" w:space="1" w:color="auto"/>
          <w:left w:val="single" w:sz="4" w:space="4" w:color="auto"/>
          <w:bottom w:val="single" w:sz="4" w:space="1" w:color="auto"/>
          <w:right w:val="single" w:sz="4" w:space="4" w:color="auto"/>
        </w:pBdr>
        <w:contextualSpacing/>
        <w:jc w:val="center"/>
        <w:rPr>
          <w:rFonts w:ascii="Arial" w:hAnsi="Arial" w:cs="Arial"/>
          <w:b/>
        </w:rPr>
      </w:pPr>
      <w:r w:rsidRPr="004C0AEF">
        <w:rPr>
          <w:rFonts w:ascii="Arial" w:hAnsi="Arial" w:cs="Arial"/>
          <w:b/>
        </w:rPr>
        <w:t xml:space="preserve">ACCORD SUR L’EGALITE PROFESSIONNELLE ET </w:t>
      </w:r>
    </w:p>
    <w:p w14:paraId="4D91D93C" w14:textId="77777777" w:rsidR="006762B2" w:rsidRPr="004C0AEF" w:rsidRDefault="006762B2" w:rsidP="006762B2">
      <w:pPr>
        <w:pBdr>
          <w:top w:val="single" w:sz="4" w:space="1" w:color="auto"/>
          <w:left w:val="single" w:sz="4" w:space="4" w:color="auto"/>
          <w:bottom w:val="single" w:sz="4" w:space="1" w:color="auto"/>
          <w:right w:val="single" w:sz="4" w:space="4" w:color="auto"/>
        </w:pBdr>
        <w:contextualSpacing/>
        <w:jc w:val="center"/>
        <w:rPr>
          <w:rFonts w:ascii="Arial" w:hAnsi="Arial" w:cs="Arial"/>
          <w:b/>
        </w:rPr>
      </w:pPr>
      <w:r>
        <w:rPr>
          <w:rFonts w:ascii="Arial" w:hAnsi="Arial" w:cs="Arial"/>
          <w:b/>
        </w:rPr>
        <w:t xml:space="preserve">LA </w:t>
      </w:r>
      <w:r w:rsidRPr="004C0AEF">
        <w:rPr>
          <w:rFonts w:ascii="Arial" w:hAnsi="Arial" w:cs="Arial"/>
          <w:b/>
        </w:rPr>
        <w:t xml:space="preserve">QUALITE DE VIE </w:t>
      </w:r>
      <w:r>
        <w:rPr>
          <w:rFonts w:ascii="Arial" w:hAnsi="Arial" w:cs="Arial"/>
          <w:b/>
        </w:rPr>
        <w:t xml:space="preserve">ET DES CONDITIONS DE </w:t>
      </w:r>
      <w:r w:rsidRPr="004C0AEF">
        <w:rPr>
          <w:rFonts w:ascii="Arial" w:hAnsi="Arial" w:cs="Arial"/>
          <w:b/>
        </w:rPr>
        <w:t>TRAVAIL</w:t>
      </w:r>
      <w:r>
        <w:rPr>
          <w:rFonts w:ascii="Arial" w:hAnsi="Arial" w:cs="Arial"/>
          <w:b/>
        </w:rPr>
        <w:t xml:space="preserve"> (QVCT)</w:t>
      </w:r>
    </w:p>
    <w:p w14:paraId="6F47A9DC" w14:textId="77777777" w:rsidR="006762B2" w:rsidRPr="004C0AEF" w:rsidRDefault="006762B2" w:rsidP="006762B2">
      <w:pPr>
        <w:contextualSpacing/>
        <w:jc w:val="both"/>
        <w:rPr>
          <w:rFonts w:ascii="Arial" w:hAnsi="Arial" w:cs="Arial"/>
          <w:b/>
          <w:sz w:val="20"/>
          <w:szCs w:val="20"/>
        </w:rPr>
      </w:pPr>
    </w:p>
    <w:p w14:paraId="2B4C5FAC" w14:textId="77777777" w:rsidR="006762B2" w:rsidRDefault="006762B2" w:rsidP="006762B2">
      <w:pPr>
        <w:contextualSpacing/>
        <w:jc w:val="both"/>
        <w:rPr>
          <w:rFonts w:ascii="Arial" w:hAnsi="Arial" w:cs="Arial"/>
          <w:b/>
          <w:sz w:val="20"/>
          <w:szCs w:val="20"/>
        </w:rPr>
      </w:pPr>
    </w:p>
    <w:p w14:paraId="2BFF21FA" w14:textId="77777777" w:rsidR="006762B2" w:rsidRDefault="006762B2" w:rsidP="006762B2">
      <w:pPr>
        <w:contextualSpacing/>
        <w:jc w:val="both"/>
        <w:rPr>
          <w:rFonts w:ascii="Arial" w:hAnsi="Arial" w:cs="Arial"/>
          <w:b/>
          <w:sz w:val="20"/>
          <w:szCs w:val="20"/>
        </w:rPr>
      </w:pPr>
    </w:p>
    <w:p w14:paraId="75C73B26" w14:textId="6576A218" w:rsidR="006762B2" w:rsidRPr="004C0AEF" w:rsidRDefault="006762B2" w:rsidP="006762B2">
      <w:pPr>
        <w:contextualSpacing/>
        <w:jc w:val="both"/>
        <w:rPr>
          <w:rFonts w:ascii="Arial" w:hAnsi="Arial" w:cs="Arial"/>
          <w:sz w:val="20"/>
          <w:szCs w:val="20"/>
        </w:rPr>
      </w:pPr>
      <w:r w:rsidRPr="00A72E0A">
        <w:rPr>
          <w:rFonts w:ascii="Arial" w:hAnsi="Arial" w:cs="Arial"/>
          <w:b/>
          <w:sz w:val="20"/>
          <w:szCs w:val="20"/>
        </w:rPr>
        <w:t>Entre l</w:t>
      </w:r>
      <w:r w:rsidRPr="00A72E0A">
        <w:rPr>
          <w:rFonts w:ascii="Verdana" w:hAnsi="Verdana"/>
          <w:b/>
          <w:sz w:val="20"/>
          <w:szCs w:val="20"/>
        </w:rPr>
        <w:t>a</w:t>
      </w:r>
      <w:r w:rsidRPr="008C71B8">
        <w:rPr>
          <w:rFonts w:ascii="Verdana" w:hAnsi="Verdana"/>
          <w:sz w:val="20"/>
          <w:szCs w:val="20"/>
        </w:rPr>
        <w:t xml:space="preserve"> Société Adecco Training</w:t>
      </w:r>
      <w:r>
        <w:rPr>
          <w:rFonts w:ascii="Verdana" w:hAnsi="Verdana"/>
          <w:sz w:val="20"/>
          <w:szCs w:val="20"/>
        </w:rPr>
        <w:t>, SAS</w:t>
      </w:r>
      <w:r w:rsidRPr="008C71B8">
        <w:rPr>
          <w:rFonts w:ascii="Verdana" w:hAnsi="Verdana"/>
          <w:sz w:val="20"/>
          <w:szCs w:val="20"/>
        </w:rPr>
        <w:t xml:space="preserve"> dont le siège social est situé 2 rue Henri Legay 69100 VILLEURBANNE, immatriculée au RCS de Commerce et des sociétés de Lyon sous le numéro 538 614 397, représentée par </w:t>
      </w:r>
      <w:r w:rsidR="00936B90">
        <w:rPr>
          <w:rFonts w:ascii="Verdana" w:hAnsi="Verdana"/>
          <w:sz w:val="20"/>
          <w:szCs w:val="20"/>
        </w:rPr>
        <w:t xml:space="preserve">XXXX </w:t>
      </w:r>
      <w:r w:rsidRPr="008C71B8">
        <w:rPr>
          <w:rFonts w:ascii="Verdana" w:hAnsi="Verdana"/>
          <w:sz w:val="20"/>
          <w:szCs w:val="20"/>
        </w:rPr>
        <w:t xml:space="preserve">en sa qualité de </w:t>
      </w:r>
      <w:r>
        <w:rPr>
          <w:rFonts w:ascii="Verdana" w:hAnsi="Verdana"/>
          <w:sz w:val="20"/>
          <w:szCs w:val="20"/>
        </w:rPr>
        <w:t>Président de la société,</w:t>
      </w:r>
    </w:p>
    <w:p w14:paraId="77351E02" w14:textId="77777777" w:rsidR="006762B2" w:rsidRPr="004C0AEF" w:rsidRDefault="006762B2" w:rsidP="006762B2">
      <w:pPr>
        <w:ind w:left="7080"/>
        <w:contextualSpacing/>
        <w:jc w:val="both"/>
        <w:rPr>
          <w:rFonts w:ascii="Arial" w:hAnsi="Arial" w:cs="Arial"/>
          <w:b/>
          <w:sz w:val="20"/>
          <w:szCs w:val="20"/>
        </w:rPr>
      </w:pPr>
      <w:r w:rsidRPr="004C0AEF">
        <w:rPr>
          <w:rFonts w:ascii="Arial" w:hAnsi="Arial" w:cs="Arial"/>
          <w:b/>
          <w:sz w:val="20"/>
          <w:szCs w:val="20"/>
        </w:rPr>
        <w:t>D’une part,</w:t>
      </w:r>
    </w:p>
    <w:p w14:paraId="4BCD20A5" w14:textId="77777777" w:rsidR="006762B2" w:rsidRPr="004C0AEF" w:rsidRDefault="006762B2" w:rsidP="006762B2">
      <w:pPr>
        <w:contextualSpacing/>
        <w:jc w:val="both"/>
        <w:rPr>
          <w:rFonts w:ascii="Arial" w:hAnsi="Arial" w:cs="Arial"/>
          <w:b/>
          <w:sz w:val="20"/>
          <w:szCs w:val="20"/>
        </w:rPr>
      </w:pPr>
      <w:r w:rsidRPr="004C0AEF">
        <w:rPr>
          <w:rFonts w:ascii="Arial" w:hAnsi="Arial" w:cs="Arial"/>
          <w:b/>
          <w:sz w:val="20"/>
          <w:szCs w:val="20"/>
        </w:rPr>
        <w:t>Et :</w:t>
      </w:r>
    </w:p>
    <w:p w14:paraId="176A45C4" w14:textId="77777777" w:rsidR="006762B2" w:rsidRDefault="006762B2" w:rsidP="006762B2">
      <w:pPr>
        <w:contextualSpacing/>
        <w:jc w:val="both"/>
        <w:rPr>
          <w:rFonts w:ascii="Arial" w:hAnsi="Arial" w:cs="Arial"/>
          <w:sz w:val="20"/>
          <w:szCs w:val="20"/>
        </w:rPr>
      </w:pPr>
      <w:r w:rsidRPr="004C0AEF">
        <w:rPr>
          <w:rFonts w:ascii="Arial" w:hAnsi="Arial" w:cs="Arial"/>
          <w:b/>
          <w:sz w:val="20"/>
          <w:szCs w:val="20"/>
        </w:rPr>
        <w:t>Les organisations syndicales représentatives,</w:t>
      </w:r>
      <w:r w:rsidRPr="004C0AEF">
        <w:rPr>
          <w:rFonts w:ascii="Arial" w:hAnsi="Arial" w:cs="Arial"/>
          <w:sz w:val="20"/>
          <w:szCs w:val="20"/>
        </w:rPr>
        <w:t xml:space="preserve"> à savoir :</w:t>
      </w:r>
    </w:p>
    <w:p w14:paraId="6303324A" w14:textId="77777777" w:rsidR="006762B2" w:rsidRPr="004C0AEF" w:rsidRDefault="006762B2" w:rsidP="006762B2">
      <w:pPr>
        <w:contextualSpacing/>
        <w:jc w:val="both"/>
        <w:rPr>
          <w:rFonts w:ascii="Arial" w:hAnsi="Arial" w:cs="Arial"/>
          <w:sz w:val="20"/>
          <w:szCs w:val="20"/>
        </w:rPr>
      </w:pPr>
    </w:p>
    <w:p w14:paraId="0CAD22AB" w14:textId="73F0C8D6" w:rsidR="006762B2" w:rsidRPr="008C71B8" w:rsidRDefault="006762B2" w:rsidP="006762B2">
      <w:pPr>
        <w:numPr>
          <w:ilvl w:val="0"/>
          <w:numId w:val="34"/>
        </w:numPr>
        <w:spacing w:after="160" w:line="259" w:lineRule="auto"/>
        <w:contextualSpacing/>
        <w:jc w:val="both"/>
        <w:rPr>
          <w:rFonts w:ascii="Verdana" w:hAnsi="Verdana"/>
          <w:sz w:val="20"/>
          <w:szCs w:val="20"/>
        </w:rPr>
      </w:pPr>
      <w:r w:rsidRPr="008C71B8">
        <w:rPr>
          <w:rFonts w:ascii="Verdana" w:hAnsi="Verdana"/>
          <w:sz w:val="20"/>
          <w:szCs w:val="20"/>
        </w:rPr>
        <w:t>Le syndicat CGT représenté par</w:t>
      </w:r>
      <w:r w:rsidR="00936B90">
        <w:rPr>
          <w:rFonts w:ascii="Verdana" w:hAnsi="Verdana"/>
          <w:sz w:val="20"/>
          <w:szCs w:val="20"/>
        </w:rPr>
        <w:t xml:space="preserve"> Mr XXXX</w:t>
      </w:r>
      <w:r w:rsidRPr="008C71B8">
        <w:rPr>
          <w:rFonts w:ascii="Verdana" w:hAnsi="Verdana"/>
          <w:sz w:val="20"/>
          <w:szCs w:val="20"/>
        </w:rPr>
        <w:t xml:space="preserve"> en sa qualité de délégué syndical </w:t>
      </w:r>
    </w:p>
    <w:p w14:paraId="6917AF2B" w14:textId="585E81A1" w:rsidR="006762B2" w:rsidRPr="008C71B8" w:rsidRDefault="006762B2" w:rsidP="006762B2">
      <w:pPr>
        <w:numPr>
          <w:ilvl w:val="0"/>
          <w:numId w:val="34"/>
        </w:numPr>
        <w:spacing w:after="160" w:line="259" w:lineRule="auto"/>
        <w:contextualSpacing/>
        <w:jc w:val="both"/>
        <w:rPr>
          <w:rFonts w:ascii="Verdana" w:hAnsi="Verdana"/>
          <w:sz w:val="20"/>
          <w:szCs w:val="20"/>
        </w:rPr>
      </w:pPr>
      <w:r w:rsidRPr="008C71B8">
        <w:rPr>
          <w:rFonts w:ascii="Verdana" w:hAnsi="Verdana"/>
          <w:sz w:val="20"/>
          <w:szCs w:val="20"/>
        </w:rPr>
        <w:t>Le syndicat CFE CGC représenté par</w:t>
      </w:r>
      <w:r w:rsidR="00936B90">
        <w:rPr>
          <w:rFonts w:ascii="Verdana" w:hAnsi="Verdana"/>
          <w:sz w:val="20"/>
          <w:szCs w:val="20"/>
        </w:rPr>
        <w:t xml:space="preserve"> Mme XXXX</w:t>
      </w:r>
      <w:r w:rsidRPr="008C71B8">
        <w:rPr>
          <w:rFonts w:ascii="Verdana" w:hAnsi="Verdana"/>
          <w:sz w:val="20"/>
          <w:szCs w:val="20"/>
        </w:rPr>
        <w:t xml:space="preserve"> en sa qualité de délégué syndical </w:t>
      </w:r>
    </w:p>
    <w:p w14:paraId="4CA7F58A" w14:textId="77777777" w:rsidR="006762B2" w:rsidRDefault="006762B2" w:rsidP="006762B2">
      <w:pPr>
        <w:contextualSpacing/>
        <w:jc w:val="both"/>
        <w:rPr>
          <w:rFonts w:ascii="Arial" w:hAnsi="Arial" w:cs="Arial"/>
          <w:sz w:val="20"/>
          <w:szCs w:val="20"/>
        </w:rPr>
      </w:pPr>
    </w:p>
    <w:p w14:paraId="62837EB4" w14:textId="77777777" w:rsidR="006762B2" w:rsidRPr="004C0AEF" w:rsidRDefault="006762B2" w:rsidP="006762B2">
      <w:pPr>
        <w:contextualSpacing/>
        <w:jc w:val="both"/>
        <w:rPr>
          <w:rFonts w:ascii="Arial" w:hAnsi="Arial" w:cs="Arial"/>
          <w:sz w:val="20"/>
          <w:szCs w:val="20"/>
        </w:rPr>
      </w:pPr>
    </w:p>
    <w:p w14:paraId="69A0BBD8" w14:textId="77777777" w:rsidR="006762B2" w:rsidRPr="004C0AEF" w:rsidRDefault="006762B2" w:rsidP="006762B2">
      <w:pPr>
        <w:ind w:left="6372" w:firstLine="708"/>
        <w:contextualSpacing/>
        <w:jc w:val="both"/>
        <w:rPr>
          <w:rFonts w:ascii="Arial" w:hAnsi="Arial" w:cs="Arial"/>
          <w:b/>
          <w:sz w:val="20"/>
          <w:szCs w:val="20"/>
        </w:rPr>
      </w:pPr>
      <w:r w:rsidRPr="004C0AEF">
        <w:rPr>
          <w:rFonts w:ascii="Arial" w:hAnsi="Arial" w:cs="Arial"/>
          <w:b/>
          <w:sz w:val="20"/>
          <w:szCs w:val="20"/>
        </w:rPr>
        <w:t>D’autre part,</w:t>
      </w:r>
    </w:p>
    <w:p w14:paraId="5653425B" w14:textId="77777777" w:rsidR="006762B2" w:rsidRDefault="006762B2" w:rsidP="006762B2">
      <w:pPr>
        <w:contextualSpacing/>
        <w:jc w:val="both"/>
        <w:rPr>
          <w:rFonts w:ascii="Arial" w:hAnsi="Arial" w:cs="Arial"/>
          <w:b/>
          <w:sz w:val="20"/>
          <w:szCs w:val="20"/>
        </w:rPr>
      </w:pPr>
      <w:r w:rsidRPr="004C0AEF">
        <w:rPr>
          <w:rFonts w:ascii="Arial" w:hAnsi="Arial" w:cs="Arial"/>
          <w:b/>
          <w:sz w:val="20"/>
          <w:szCs w:val="20"/>
        </w:rPr>
        <w:t>Il est convenu ce qui suit :</w:t>
      </w:r>
    </w:p>
    <w:p w14:paraId="532584AF" w14:textId="77777777" w:rsidR="006762B2" w:rsidRDefault="006762B2" w:rsidP="006762B2">
      <w:pPr>
        <w:contextualSpacing/>
        <w:rPr>
          <w:rFonts w:ascii="Arial" w:hAnsi="Arial" w:cs="Arial"/>
          <w:b/>
          <w:sz w:val="20"/>
          <w:szCs w:val="20"/>
        </w:rPr>
      </w:pPr>
      <w:r>
        <w:rPr>
          <w:rFonts w:ascii="Arial" w:hAnsi="Arial" w:cs="Arial"/>
          <w:b/>
          <w:sz w:val="20"/>
          <w:szCs w:val="20"/>
        </w:rPr>
        <w:br w:type="page"/>
      </w:r>
    </w:p>
    <w:p w14:paraId="61600F6E" w14:textId="77777777" w:rsidR="006762B2" w:rsidRDefault="006762B2" w:rsidP="006762B2">
      <w:pPr>
        <w:contextualSpacing/>
        <w:jc w:val="both"/>
        <w:rPr>
          <w:rFonts w:ascii="Arial" w:hAnsi="Arial" w:cs="Arial"/>
          <w:b/>
          <w:sz w:val="20"/>
          <w:szCs w:val="20"/>
        </w:rPr>
      </w:pPr>
    </w:p>
    <w:p w14:paraId="3D3CD158" w14:textId="77777777" w:rsidR="006762B2" w:rsidRPr="00D12E60" w:rsidRDefault="006762B2" w:rsidP="006762B2">
      <w:pPr>
        <w:contextualSpacing/>
        <w:jc w:val="center"/>
        <w:rPr>
          <w:rFonts w:ascii="Arial" w:hAnsi="Arial" w:cs="Arial"/>
          <w:b/>
          <w:sz w:val="20"/>
          <w:szCs w:val="20"/>
        </w:rPr>
      </w:pPr>
      <w:r w:rsidRPr="00D12E60">
        <w:rPr>
          <w:rFonts w:ascii="Arial" w:hAnsi="Arial" w:cs="Arial"/>
          <w:b/>
          <w:sz w:val="20"/>
          <w:szCs w:val="20"/>
        </w:rPr>
        <w:t>TABLE DES MATIERES</w:t>
      </w:r>
    </w:p>
    <w:p w14:paraId="6137E366" w14:textId="77777777" w:rsidR="006762B2" w:rsidRDefault="006762B2" w:rsidP="000279BE">
      <w:pPr>
        <w:pStyle w:val="11"/>
        <w:rPr>
          <w:rFonts w:asciiTheme="minorHAnsi" w:eastAsiaTheme="minorEastAsia" w:hAnsiTheme="minorHAnsi" w:cstheme="minorBidi"/>
          <w:lang w:eastAsia="fr-FR"/>
        </w:rPr>
      </w:pPr>
      <w:r w:rsidRPr="00D12E60">
        <w:rPr>
          <w:rFonts w:ascii="Arial" w:hAnsi="Arial" w:cs="Arial"/>
        </w:rPr>
        <w:fldChar w:fldCharType="begin"/>
      </w:r>
      <w:r w:rsidRPr="00D12E60">
        <w:rPr>
          <w:rFonts w:ascii="Arial" w:hAnsi="Arial" w:cs="Arial"/>
        </w:rPr>
        <w:instrText xml:space="preserve"> TOC \h \z \t "Titre 1;2;Titre 2;3;Sans interligne;1" </w:instrText>
      </w:r>
      <w:r w:rsidRPr="00D12E60">
        <w:rPr>
          <w:rFonts w:ascii="Arial" w:hAnsi="Arial" w:cs="Arial"/>
        </w:rPr>
        <w:fldChar w:fldCharType="separate"/>
      </w:r>
      <w:hyperlink w:anchor="_Toc120895306" w:history="1">
        <w:r w:rsidRPr="007050C5">
          <w:rPr>
            <w:rStyle w:val="-"/>
          </w:rPr>
          <w:t>PREAMBULE</w:t>
        </w:r>
        <w:r>
          <w:rPr>
            <w:webHidden/>
          </w:rPr>
          <w:tab/>
        </w:r>
        <w:r>
          <w:rPr>
            <w:webHidden/>
          </w:rPr>
          <w:fldChar w:fldCharType="begin"/>
        </w:r>
        <w:r>
          <w:rPr>
            <w:webHidden/>
          </w:rPr>
          <w:instrText xml:space="preserve"> PAGEREF _Toc120895306 \h </w:instrText>
        </w:r>
        <w:r>
          <w:rPr>
            <w:webHidden/>
          </w:rPr>
        </w:r>
        <w:r>
          <w:rPr>
            <w:webHidden/>
          </w:rPr>
          <w:fldChar w:fldCharType="separate"/>
        </w:r>
        <w:r>
          <w:rPr>
            <w:webHidden/>
          </w:rPr>
          <w:t>4</w:t>
        </w:r>
        <w:r>
          <w:rPr>
            <w:webHidden/>
          </w:rPr>
          <w:fldChar w:fldCharType="end"/>
        </w:r>
      </w:hyperlink>
    </w:p>
    <w:p w14:paraId="381BB65E" w14:textId="77777777" w:rsidR="006762B2" w:rsidRDefault="006762B2" w:rsidP="000279BE">
      <w:pPr>
        <w:pStyle w:val="11"/>
        <w:rPr>
          <w:rFonts w:asciiTheme="minorHAnsi" w:eastAsiaTheme="minorEastAsia" w:hAnsiTheme="minorHAnsi" w:cstheme="minorBidi"/>
          <w:lang w:eastAsia="fr-FR"/>
        </w:rPr>
      </w:pPr>
      <w:hyperlink w:anchor="_Toc120895307" w:history="1">
        <w:r w:rsidRPr="007050C5">
          <w:rPr>
            <w:rStyle w:val="-"/>
          </w:rPr>
          <w:t>CHAPITRE LIMINAIRE : CHAMP D’APPLICATION ET METHODOLOGIE</w:t>
        </w:r>
        <w:r>
          <w:rPr>
            <w:webHidden/>
          </w:rPr>
          <w:tab/>
        </w:r>
        <w:r>
          <w:rPr>
            <w:webHidden/>
          </w:rPr>
          <w:fldChar w:fldCharType="begin"/>
        </w:r>
        <w:r>
          <w:rPr>
            <w:webHidden/>
          </w:rPr>
          <w:instrText xml:space="preserve"> PAGEREF _Toc120895307 \h </w:instrText>
        </w:r>
        <w:r>
          <w:rPr>
            <w:webHidden/>
          </w:rPr>
        </w:r>
        <w:r>
          <w:rPr>
            <w:webHidden/>
          </w:rPr>
          <w:fldChar w:fldCharType="separate"/>
        </w:r>
        <w:r>
          <w:rPr>
            <w:webHidden/>
          </w:rPr>
          <w:t>5</w:t>
        </w:r>
        <w:r>
          <w:rPr>
            <w:webHidden/>
          </w:rPr>
          <w:fldChar w:fldCharType="end"/>
        </w:r>
      </w:hyperlink>
    </w:p>
    <w:p w14:paraId="1A3006B9" w14:textId="77777777" w:rsidR="006762B2" w:rsidRDefault="006762B2" w:rsidP="000279BE">
      <w:pPr>
        <w:pStyle w:val="11"/>
        <w:rPr>
          <w:rFonts w:asciiTheme="minorHAnsi" w:eastAsiaTheme="minorEastAsia" w:hAnsiTheme="minorHAnsi" w:cstheme="minorBidi"/>
          <w:lang w:eastAsia="fr-FR"/>
        </w:rPr>
      </w:pPr>
      <w:hyperlink w:anchor="_Toc120895308" w:history="1">
        <w:r w:rsidRPr="007050C5">
          <w:rPr>
            <w:rStyle w:val="-"/>
          </w:rPr>
          <w:t>CHAPITRE 1 : OBJECTIFS ET MESURES PERMETTANT D’ATTEINDRE L’EGALITE   PROFESSIONNELLE ENTRE LES FEMMES ET LES HOMMES</w:t>
        </w:r>
        <w:r>
          <w:rPr>
            <w:webHidden/>
          </w:rPr>
          <w:tab/>
        </w:r>
        <w:r>
          <w:rPr>
            <w:webHidden/>
          </w:rPr>
          <w:fldChar w:fldCharType="begin"/>
        </w:r>
        <w:r>
          <w:rPr>
            <w:webHidden/>
          </w:rPr>
          <w:instrText xml:space="preserve"> PAGEREF _Toc120895308 \h </w:instrText>
        </w:r>
        <w:r>
          <w:rPr>
            <w:webHidden/>
          </w:rPr>
        </w:r>
        <w:r>
          <w:rPr>
            <w:webHidden/>
          </w:rPr>
          <w:fldChar w:fldCharType="separate"/>
        </w:r>
        <w:r>
          <w:rPr>
            <w:webHidden/>
          </w:rPr>
          <w:t>5</w:t>
        </w:r>
        <w:r>
          <w:rPr>
            <w:webHidden/>
          </w:rPr>
          <w:fldChar w:fldCharType="end"/>
        </w:r>
      </w:hyperlink>
    </w:p>
    <w:p w14:paraId="3F7EA121" w14:textId="77777777" w:rsidR="006762B2" w:rsidRDefault="006762B2" w:rsidP="006762B2">
      <w:pPr>
        <w:pStyle w:val="20"/>
        <w:tabs>
          <w:tab w:val="right" w:leader="dot" w:pos="9062"/>
        </w:tabs>
        <w:rPr>
          <w:rFonts w:asciiTheme="minorHAnsi" w:eastAsiaTheme="minorEastAsia" w:hAnsiTheme="minorHAnsi" w:cstheme="minorBidi"/>
          <w:noProof/>
          <w:lang w:eastAsia="fr-FR"/>
        </w:rPr>
      </w:pPr>
      <w:hyperlink w:anchor="_Toc120895309" w:history="1">
        <w:r w:rsidRPr="007050C5">
          <w:rPr>
            <w:rStyle w:val="-"/>
            <w:noProof/>
          </w:rPr>
          <w:t>Article 1 : La politique de rémunération</w:t>
        </w:r>
        <w:r>
          <w:rPr>
            <w:noProof/>
            <w:webHidden/>
          </w:rPr>
          <w:tab/>
        </w:r>
        <w:r>
          <w:rPr>
            <w:noProof/>
            <w:webHidden/>
          </w:rPr>
          <w:fldChar w:fldCharType="begin"/>
        </w:r>
        <w:r>
          <w:rPr>
            <w:noProof/>
            <w:webHidden/>
          </w:rPr>
          <w:instrText xml:space="preserve"> PAGEREF _Toc120895309 \h </w:instrText>
        </w:r>
        <w:r>
          <w:rPr>
            <w:noProof/>
            <w:webHidden/>
          </w:rPr>
        </w:r>
        <w:r>
          <w:rPr>
            <w:noProof/>
            <w:webHidden/>
          </w:rPr>
          <w:fldChar w:fldCharType="separate"/>
        </w:r>
        <w:r>
          <w:rPr>
            <w:noProof/>
            <w:webHidden/>
          </w:rPr>
          <w:t>6</w:t>
        </w:r>
        <w:r>
          <w:rPr>
            <w:noProof/>
            <w:webHidden/>
          </w:rPr>
          <w:fldChar w:fldCharType="end"/>
        </w:r>
      </w:hyperlink>
    </w:p>
    <w:p w14:paraId="77F8321F" w14:textId="77777777" w:rsidR="006762B2" w:rsidRDefault="006762B2" w:rsidP="006762B2">
      <w:pPr>
        <w:pStyle w:val="20"/>
        <w:tabs>
          <w:tab w:val="right" w:leader="dot" w:pos="9062"/>
        </w:tabs>
        <w:rPr>
          <w:rFonts w:asciiTheme="minorHAnsi" w:eastAsiaTheme="minorEastAsia" w:hAnsiTheme="minorHAnsi" w:cstheme="minorBidi"/>
          <w:noProof/>
          <w:lang w:eastAsia="fr-FR"/>
        </w:rPr>
      </w:pPr>
      <w:hyperlink w:anchor="_Toc120895310" w:history="1">
        <w:r w:rsidRPr="007050C5">
          <w:rPr>
            <w:rStyle w:val="-"/>
            <w:noProof/>
          </w:rPr>
          <w:t>Article 2 : Déroulement de carrière et promotion professionnelle</w:t>
        </w:r>
        <w:r>
          <w:rPr>
            <w:noProof/>
            <w:webHidden/>
          </w:rPr>
          <w:tab/>
        </w:r>
        <w:r>
          <w:rPr>
            <w:noProof/>
            <w:webHidden/>
          </w:rPr>
          <w:fldChar w:fldCharType="begin"/>
        </w:r>
        <w:r>
          <w:rPr>
            <w:noProof/>
            <w:webHidden/>
          </w:rPr>
          <w:instrText xml:space="preserve"> PAGEREF _Toc120895310 \h </w:instrText>
        </w:r>
        <w:r>
          <w:rPr>
            <w:noProof/>
            <w:webHidden/>
          </w:rPr>
        </w:r>
        <w:r>
          <w:rPr>
            <w:noProof/>
            <w:webHidden/>
          </w:rPr>
          <w:fldChar w:fldCharType="separate"/>
        </w:r>
        <w:r>
          <w:rPr>
            <w:noProof/>
            <w:webHidden/>
          </w:rPr>
          <w:t>6</w:t>
        </w:r>
        <w:r>
          <w:rPr>
            <w:noProof/>
            <w:webHidden/>
          </w:rPr>
          <w:fldChar w:fldCharType="end"/>
        </w:r>
      </w:hyperlink>
    </w:p>
    <w:p w14:paraId="07A7C5E1" w14:textId="77777777" w:rsidR="006762B2" w:rsidRDefault="006762B2" w:rsidP="006762B2">
      <w:pPr>
        <w:pStyle w:val="20"/>
        <w:tabs>
          <w:tab w:val="right" w:leader="dot" w:pos="9062"/>
        </w:tabs>
        <w:rPr>
          <w:rFonts w:asciiTheme="minorHAnsi" w:eastAsiaTheme="minorEastAsia" w:hAnsiTheme="minorHAnsi" w:cstheme="minorBidi"/>
          <w:noProof/>
          <w:lang w:eastAsia="fr-FR"/>
        </w:rPr>
      </w:pPr>
      <w:hyperlink w:anchor="_Toc120895311" w:history="1">
        <w:r w:rsidRPr="007050C5">
          <w:rPr>
            <w:rStyle w:val="-"/>
            <w:noProof/>
          </w:rPr>
          <w:t>Article 3 : La mixité des emplois</w:t>
        </w:r>
        <w:r>
          <w:rPr>
            <w:noProof/>
            <w:webHidden/>
          </w:rPr>
          <w:tab/>
        </w:r>
        <w:r>
          <w:rPr>
            <w:noProof/>
            <w:webHidden/>
          </w:rPr>
          <w:fldChar w:fldCharType="begin"/>
        </w:r>
        <w:r>
          <w:rPr>
            <w:noProof/>
            <w:webHidden/>
          </w:rPr>
          <w:instrText xml:space="preserve"> PAGEREF _Toc120895311 \h </w:instrText>
        </w:r>
        <w:r>
          <w:rPr>
            <w:noProof/>
            <w:webHidden/>
          </w:rPr>
        </w:r>
        <w:r>
          <w:rPr>
            <w:noProof/>
            <w:webHidden/>
          </w:rPr>
          <w:fldChar w:fldCharType="separate"/>
        </w:r>
        <w:r>
          <w:rPr>
            <w:noProof/>
            <w:webHidden/>
          </w:rPr>
          <w:t>7</w:t>
        </w:r>
        <w:r>
          <w:rPr>
            <w:noProof/>
            <w:webHidden/>
          </w:rPr>
          <w:fldChar w:fldCharType="end"/>
        </w:r>
      </w:hyperlink>
    </w:p>
    <w:p w14:paraId="4A5EEA88" w14:textId="77777777" w:rsidR="006762B2" w:rsidRDefault="006762B2" w:rsidP="006762B2">
      <w:pPr>
        <w:pStyle w:val="20"/>
        <w:tabs>
          <w:tab w:val="right" w:leader="dot" w:pos="9062"/>
        </w:tabs>
        <w:rPr>
          <w:rFonts w:asciiTheme="minorHAnsi" w:eastAsiaTheme="minorEastAsia" w:hAnsiTheme="minorHAnsi" w:cstheme="minorBidi"/>
          <w:noProof/>
          <w:lang w:eastAsia="fr-FR"/>
        </w:rPr>
      </w:pPr>
      <w:hyperlink w:anchor="_Toc120895312" w:history="1">
        <w:r w:rsidRPr="007050C5">
          <w:rPr>
            <w:rStyle w:val="-"/>
            <w:noProof/>
          </w:rPr>
          <w:t>Article 4 : Formation</w:t>
        </w:r>
        <w:r>
          <w:rPr>
            <w:noProof/>
            <w:webHidden/>
          </w:rPr>
          <w:tab/>
        </w:r>
        <w:r>
          <w:rPr>
            <w:noProof/>
            <w:webHidden/>
          </w:rPr>
          <w:fldChar w:fldCharType="begin"/>
        </w:r>
        <w:r>
          <w:rPr>
            <w:noProof/>
            <w:webHidden/>
          </w:rPr>
          <w:instrText xml:space="preserve"> PAGEREF _Toc120895312 \h </w:instrText>
        </w:r>
        <w:r>
          <w:rPr>
            <w:noProof/>
            <w:webHidden/>
          </w:rPr>
        </w:r>
        <w:r>
          <w:rPr>
            <w:noProof/>
            <w:webHidden/>
          </w:rPr>
          <w:fldChar w:fldCharType="separate"/>
        </w:r>
        <w:r>
          <w:rPr>
            <w:noProof/>
            <w:webHidden/>
          </w:rPr>
          <w:t>8</w:t>
        </w:r>
        <w:r>
          <w:rPr>
            <w:noProof/>
            <w:webHidden/>
          </w:rPr>
          <w:fldChar w:fldCharType="end"/>
        </w:r>
      </w:hyperlink>
    </w:p>
    <w:p w14:paraId="36583A2D" w14:textId="77777777" w:rsidR="006762B2" w:rsidRDefault="006762B2" w:rsidP="000279BE">
      <w:pPr>
        <w:pStyle w:val="11"/>
        <w:rPr>
          <w:rFonts w:asciiTheme="minorHAnsi" w:eastAsiaTheme="minorEastAsia" w:hAnsiTheme="minorHAnsi" w:cstheme="minorBidi"/>
          <w:lang w:eastAsia="fr-FR"/>
        </w:rPr>
      </w:pPr>
      <w:hyperlink w:anchor="_Toc120895313" w:history="1">
        <w:r w:rsidRPr="007050C5">
          <w:rPr>
            <w:rStyle w:val="-"/>
          </w:rPr>
          <w:t>CHAPITRE 2 : MESURES PERMETTANT DE LUTTER CONTRE LES DISCRIMINATIONS, LE HARCELEMENT SEXUEL ET LES AGISSEMENTS SEXISTES, ET DE FAVORISER L’INCLUSION DES COLLABORATEURS LGBT+</w:t>
        </w:r>
        <w:r>
          <w:rPr>
            <w:webHidden/>
          </w:rPr>
          <w:tab/>
        </w:r>
        <w:r>
          <w:rPr>
            <w:webHidden/>
          </w:rPr>
          <w:fldChar w:fldCharType="begin"/>
        </w:r>
        <w:r>
          <w:rPr>
            <w:webHidden/>
          </w:rPr>
          <w:instrText xml:space="preserve"> PAGEREF _Toc120895313 \h </w:instrText>
        </w:r>
        <w:r>
          <w:rPr>
            <w:webHidden/>
          </w:rPr>
        </w:r>
        <w:r>
          <w:rPr>
            <w:webHidden/>
          </w:rPr>
          <w:fldChar w:fldCharType="separate"/>
        </w:r>
        <w:r>
          <w:rPr>
            <w:webHidden/>
          </w:rPr>
          <w:t>8</w:t>
        </w:r>
        <w:r>
          <w:rPr>
            <w:webHidden/>
          </w:rPr>
          <w:fldChar w:fldCharType="end"/>
        </w:r>
      </w:hyperlink>
    </w:p>
    <w:p w14:paraId="71BC90DC" w14:textId="77777777" w:rsidR="006762B2" w:rsidRDefault="006762B2" w:rsidP="006762B2">
      <w:pPr>
        <w:pStyle w:val="20"/>
        <w:tabs>
          <w:tab w:val="right" w:leader="dot" w:pos="9062"/>
        </w:tabs>
        <w:rPr>
          <w:rFonts w:asciiTheme="minorHAnsi" w:eastAsiaTheme="minorEastAsia" w:hAnsiTheme="minorHAnsi" w:cstheme="minorBidi"/>
          <w:noProof/>
          <w:lang w:eastAsia="fr-FR"/>
        </w:rPr>
      </w:pPr>
      <w:hyperlink w:anchor="_Toc120895314" w:history="1">
        <w:r w:rsidRPr="007050C5">
          <w:rPr>
            <w:rStyle w:val="-"/>
            <w:noProof/>
          </w:rPr>
          <w:t xml:space="preserve">Article 1 : Former et accompagner les collaborateurs à </w:t>
        </w:r>
        <w:r w:rsidRPr="007050C5">
          <w:rPr>
            <w:rStyle w:val="-"/>
            <w:iCs/>
            <w:noProof/>
          </w:rPr>
          <w:t>lutter contre les discriminations</w:t>
        </w:r>
        <w:r>
          <w:rPr>
            <w:noProof/>
            <w:webHidden/>
          </w:rPr>
          <w:tab/>
        </w:r>
        <w:r>
          <w:rPr>
            <w:noProof/>
            <w:webHidden/>
          </w:rPr>
          <w:fldChar w:fldCharType="begin"/>
        </w:r>
        <w:r>
          <w:rPr>
            <w:noProof/>
            <w:webHidden/>
          </w:rPr>
          <w:instrText xml:space="preserve"> PAGEREF _Toc120895314 \h </w:instrText>
        </w:r>
        <w:r>
          <w:rPr>
            <w:noProof/>
            <w:webHidden/>
          </w:rPr>
        </w:r>
        <w:r>
          <w:rPr>
            <w:noProof/>
            <w:webHidden/>
          </w:rPr>
          <w:fldChar w:fldCharType="separate"/>
        </w:r>
        <w:r>
          <w:rPr>
            <w:noProof/>
            <w:webHidden/>
          </w:rPr>
          <w:t>9</w:t>
        </w:r>
        <w:r>
          <w:rPr>
            <w:noProof/>
            <w:webHidden/>
          </w:rPr>
          <w:fldChar w:fldCharType="end"/>
        </w:r>
      </w:hyperlink>
    </w:p>
    <w:p w14:paraId="6A0E30D2" w14:textId="77777777" w:rsidR="006762B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15" w:history="1">
        <w:r w:rsidRPr="007050C5">
          <w:rPr>
            <w:rStyle w:val="-"/>
            <w:noProof/>
          </w:rPr>
          <w:t>A.</w:t>
        </w:r>
        <w:r>
          <w:rPr>
            <w:rFonts w:asciiTheme="minorHAnsi" w:eastAsiaTheme="minorEastAsia" w:hAnsiTheme="minorHAnsi" w:cstheme="minorBidi"/>
            <w:noProof/>
            <w:lang w:eastAsia="fr-FR"/>
          </w:rPr>
          <w:tab/>
        </w:r>
        <w:r w:rsidRPr="007050C5">
          <w:rPr>
            <w:rStyle w:val="-"/>
            <w:noProof/>
          </w:rPr>
          <w:t>Rôle du Pôle de Lutte contre les discriminations (pôle LCD) et les autres acteurs.</w:t>
        </w:r>
        <w:r>
          <w:rPr>
            <w:noProof/>
            <w:webHidden/>
          </w:rPr>
          <w:tab/>
        </w:r>
        <w:r>
          <w:rPr>
            <w:noProof/>
            <w:webHidden/>
          </w:rPr>
          <w:fldChar w:fldCharType="begin"/>
        </w:r>
        <w:r>
          <w:rPr>
            <w:noProof/>
            <w:webHidden/>
          </w:rPr>
          <w:instrText xml:space="preserve"> PAGEREF _Toc120895315 \h </w:instrText>
        </w:r>
        <w:r>
          <w:rPr>
            <w:noProof/>
            <w:webHidden/>
          </w:rPr>
        </w:r>
        <w:r>
          <w:rPr>
            <w:noProof/>
            <w:webHidden/>
          </w:rPr>
          <w:fldChar w:fldCharType="separate"/>
        </w:r>
        <w:r>
          <w:rPr>
            <w:noProof/>
            <w:webHidden/>
          </w:rPr>
          <w:t>9</w:t>
        </w:r>
        <w:r>
          <w:rPr>
            <w:noProof/>
            <w:webHidden/>
          </w:rPr>
          <w:fldChar w:fldCharType="end"/>
        </w:r>
      </w:hyperlink>
    </w:p>
    <w:p w14:paraId="3D73CD85" w14:textId="77777777" w:rsidR="006762B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16" w:history="1">
        <w:r w:rsidRPr="007050C5">
          <w:rPr>
            <w:rStyle w:val="-"/>
            <w:noProof/>
          </w:rPr>
          <w:t>B.</w:t>
        </w:r>
        <w:r>
          <w:rPr>
            <w:rFonts w:asciiTheme="minorHAnsi" w:eastAsiaTheme="minorEastAsia" w:hAnsiTheme="minorHAnsi" w:cstheme="minorBidi"/>
            <w:noProof/>
            <w:lang w:eastAsia="fr-FR"/>
          </w:rPr>
          <w:tab/>
        </w:r>
        <w:r w:rsidRPr="007050C5">
          <w:rPr>
            <w:rStyle w:val="-"/>
            <w:bCs/>
            <w:noProof/>
          </w:rPr>
          <w:t>Procédure de gestion</w:t>
        </w:r>
        <w:r w:rsidRPr="007050C5">
          <w:rPr>
            <w:rStyle w:val="-"/>
            <w:noProof/>
          </w:rPr>
          <w:t xml:space="preserve"> des réclamations ayant pour motif la discrimination</w:t>
        </w:r>
        <w:r>
          <w:rPr>
            <w:noProof/>
            <w:webHidden/>
          </w:rPr>
          <w:tab/>
        </w:r>
        <w:r>
          <w:rPr>
            <w:noProof/>
            <w:webHidden/>
          </w:rPr>
          <w:fldChar w:fldCharType="begin"/>
        </w:r>
        <w:r>
          <w:rPr>
            <w:noProof/>
            <w:webHidden/>
          </w:rPr>
          <w:instrText xml:space="preserve"> PAGEREF _Toc120895316 \h </w:instrText>
        </w:r>
        <w:r>
          <w:rPr>
            <w:noProof/>
            <w:webHidden/>
          </w:rPr>
        </w:r>
        <w:r>
          <w:rPr>
            <w:noProof/>
            <w:webHidden/>
          </w:rPr>
          <w:fldChar w:fldCharType="separate"/>
        </w:r>
        <w:r>
          <w:rPr>
            <w:noProof/>
            <w:webHidden/>
          </w:rPr>
          <w:t>9</w:t>
        </w:r>
        <w:r>
          <w:rPr>
            <w:noProof/>
            <w:webHidden/>
          </w:rPr>
          <w:fldChar w:fldCharType="end"/>
        </w:r>
      </w:hyperlink>
    </w:p>
    <w:p w14:paraId="1EA02A01" w14:textId="77777777" w:rsidR="006762B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17" w:history="1">
        <w:r w:rsidRPr="007050C5">
          <w:rPr>
            <w:rStyle w:val="-"/>
            <w:noProof/>
          </w:rPr>
          <w:t>C.</w:t>
        </w:r>
        <w:r>
          <w:rPr>
            <w:rFonts w:asciiTheme="minorHAnsi" w:eastAsiaTheme="minorEastAsia" w:hAnsiTheme="minorHAnsi" w:cstheme="minorBidi"/>
            <w:noProof/>
            <w:lang w:eastAsia="fr-FR"/>
          </w:rPr>
          <w:tab/>
        </w:r>
        <w:r w:rsidRPr="007050C5">
          <w:rPr>
            <w:rStyle w:val="-"/>
            <w:noProof/>
          </w:rPr>
          <w:t>Professionnalisation des collaborateurs .trices</w:t>
        </w:r>
        <w:r>
          <w:rPr>
            <w:noProof/>
            <w:webHidden/>
          </w:rPr>
          <w:tab/>
        </w:r>
        <w:r>
          <w:rPr>
            <w:noProof/>
            <w:webHidden/>
          </w:rPr>
          <w:fldChar w:fldCharType="begin"/>
        </w:r>
        <w:r>
          <w:rPr>
            <w:noProof/>
            <w:webHidden/>
          </w:rPr>
          <w:instrText xml:space="preserve"> PAGEREF _Toc120895317 \h </w:instrText>
        </w:r>
        <w:r>
          <w:rPr>
            <w:noProof/>
            <w:webHidden/>
          </w:rPr>
        </w:r>
        <w:r>
          <w:rPr>
            <w:noProof/>
            <w:webHidden/>
          </w:rPr>
          <w:fldChar w:fldCharType="separate"/>
        </w:r>
        <w:r>
          <w:rPr>
            <w:noProof/>
            <w:webHidden/>
          </w:rPr>
          <w:t>9</w:t>
        </w:r>
        <w:r>
          <w:rPr>
            <w:noProof/>
            <w:webHidden/>
          </w:rPr>
          <w:fldChar w:fldCharType="end"/>
        </w:r>
      </w:hyperlink>
    </w:p>
    <w:p w14:paraId="0178352B" w14:textId="77777777" w:rsidR="006762B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18" w:history="1">
        <w:r w:rsidRPr="007050C5">
          <w:rPr>
            <w:rStyle w:val="-"/>
            <w:noProof/>
          </w:rPr>
          <w:t>D.</w:t>
        </w:r>
        <w:r>
          <w:rPr>
            <w:rFonts w:asciiTheme="minorHAnsi" w:eastAsiaTheme="minorEastAsia" w:hAnsiTheme="minorHAnsi" w:cstheme="minorBidi"/>
            <w:noProof/>
            <w:lang w:eastAsia="fr-FR"/>
          </w:rPr>
          <w:tab/>
        </w:r>
        <w:r w:rsidRPr="007050C5">
          <w:rPr>
            <w:rStyle w:val="-"/>
            <w:noProof/>
          </w:rPr>
          <w:t>Evaluation de la politique de non-discrimination</w:t>
        </w:r>
        <w:r>
          <w:rPr>
            <w:noProof/>
            <w:webHidden/>
          </w:rPr>
          <w:tab/>
        </w:r>
        <w:r>
          <w:rPr>
            <w:noProof/>
            <w:webHidden/>
          </w:rPr>
          <w:fldChar w:fldCharType="begin"/>
        </w:r>
        <w:r>
          <w:rPr>
            <w:noProof/>
            <w:webHidden/>
          </w:rPr>
          <w:instrText xml:space="preserve"> PAGEREF _Toc120895318 \h </w:instrText>
        </w:r>
        <w:r>
          <w:rPr>
            <w:noProof/>
            <w:webHidden/>
          </w:rPr>
        </w:r>
        <w:r>
          <w:rPr>
            <w:noProof/>
            <w:webHidden/>
          </w:rPr>
          <w:fldChar w:fldCharType="separate"/>
        </w:r>
        <w:r>
          <w:rPr>
            <w:noProof/>
            <w:webHidden/>
          </w:rPr>
          <w:t>10</w:t>
        </w:r>
        <w:r>
          <w:rPr>
            <w:noProof/>
            <w:webHidden/>
          </w:rPr>
          <w:fldChar w:fldCharType="end"/>
        </w:r>
      </w:hyperlink>
    </w:p>
    <w:p w14:paraId="7B9C6D10" w14:textId="77777777" w:rsidR="006762B2" w:rsidRDefault="006762B2" w:rsidP="006762B2">
      <w:pPr>
        <w:pStyle w:val="20"/>
        <w:tabs>
          <w:tab w:val="right" w:leader="dot" w:pos="9062"/>
        </w:tabs>
        <w:rPr>
          <w:rFonts w:asciiTheme="minorHAnsi" w:eastAsiaTheme="minorEastAsia" w:hAnsiTheme="minorHAnsi" w:cstheme="minorBidi"/>
          <w:noProof/>
          <w:lang w:eastAsia="fr-FR"/>
        </w:rPr>
      </w:pPr>
      <w:hyperlink w:anchor="_Toc120895319" w:history="1">
        <w:r w:rsidRPr="007050C5">
          <w:rPr>
            <w:rStyle w:val="-"/>
            <w:noProof/>
          </w:rPr>
          <w:t xml:space="preserve">Article 2 : Favoriser l’inclusion au travail des </w:t>
        </w:r>
        <w:r w:rsidRPr="007050C5">
          <w:rPr>
            <w:rStyle w:val="-"/>
            <w:bCs/>
            <w:noProof/>
          </w:rPr>
          <w:t>collaborateurs.trices</w:t>
        </w:r>
        <w:r w:rsidRPr="007050C5">
          <w:rPr>
            <w:rStyle w:val="-"/>
            <w:noProof/>
          </w:rPr>
          <w:t xml:space="preserve"> LGBT+</w:t>
        </w:r>
        <w:r>
          <w:rPr>
            <w:noProof/>
            <w:webHidden/>
          </w:rPr>
          <w:tab/>
        </w:r>
        <w:r>
          <w:rPr>
            <w:noProof/>
            <w:webHidden/>
          </w:rPr>
          <w:fldChar w:fldCharType="begin"/>
        </w:r>
        <w:r>
          <w:rPr>
            <w:noProof/>
            <w:webHidden/>
          </w:rPr>
          <w:instrText xml:space="preserve"> PAGEREF _Toc120895319 \h </w:instrText>
        </w:r>
        <w:r>
          <w:rPr>
            <w:noProof/>
            <w:webHidden/>
          </w:rPr>
        </w:r>
        <w:r>
          <w:rPr>
            <w:noProof/>
            <w:webHidden/>
          </w:rPr>
          <w:fldChar w:fldCharType="separate"/>
        </w:r>
        <w:r>
          <w:rPr>
            <w:noProof/>
            <w:webHidden/>
          </w:rPr>
          <w:t>10</w:t>
        </w:r>
        <w:r>
          <w:rPr>
            <w:noProof/>
            <w:webHidden/>
          </w:rPr>
          <w:fldChar w:fldCharType="end"/>
        </w:r>
      </w:hyperlink>
    </w:p>
    <w:p w14:paraId="3B10F2BA" w14:textId="77777777" w:rsidR="006762B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20" w:history="1">
        <w:r w:rsidRPr="007050C5">
          <w:rPr>
            <w:rStyle w:val="-"/>
            <w:noProof/>
          </w:rPr>
          <w:t>A.</w:t>
        </w:r>
        <w:r>
          <w:rPr>
            <w:rFonts w:asciiTheme="minorHAnsi" w:eastAsiaTheme="minorEastAsia" w:hAnsiTheme="minorHAnsi" w:cstheme="minorBidi"/>
            <w:noProof/>
            <w:lang w:eastAsia="fr-FR"/>
          </w:rPr>
          <w:tab/>
        </w:r>
        <w:r w:rsidRPr="007050C5">
          <w:rPr>
            <w:rStyle w:val="-"/>
            <w:noProof/>
          </w:rPr>
          <w:t>Charte d’engagement LGBT+ de L’Autre Cercle</w:t>
        </w:r>
        <w:r>
          <w:rPr>
            <w:noProof/>
            <w:webHidden/>
          </w:rPr>
          <w:tab/>
        </w:r>
        <w:r>
          <w:rPr>
            <w:noProof/>
            <w:webHidden/>
          </w:rPr>
          <w:fldChar w:fldCharType="begin"/>
        </w:r>
        <w:r>
          <w:rPr>
            <w:noProof/>
            <w:webHidden/>
          </w:rPr>
          <w:instrText xml:space="preserve"> PAGEREF _Toc120895320 \h </w:instrText>
        </w:r>
        <w:r>
          <w:rPr>
            <w:noProof/>
            <w:webHidden/>
          </w:rPr>
        </w:r>
        <w:r>
          <w:rPr>
            <w:noProof/>
            <w:webHidden/>
          </w:rPr>
          <w:fldChar w:fldCharType="separate"/>
        </w:r>
        <w:r>
          <w:rPr>
            <w:noProof/>
            <w:webHidden/>
          </w:rPr>
          <w:t>10</w:t>
        </w:r>
        <w:r>
          <w:rPr>
            <w:noProof/>
            <w:webHidden/>
          </w:rPr>
          <w:fldChar w:fldCharType="end"/>
        </w:r>
      </w:hyperlink>
    </w:p>
    <w:p w14:paraId="143CAEF4" w14:textId="77777777" w:rsidR="006762B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21" w:history="1">
        <w:r w:rsidRPr="007050C5">
          <w:rPr>
            <w:rStyle w:val="-"/>
            <w:noProof/>
          </w:rPr>
          <w:t>B.</w:t>
        </w:r>
        <w:r>
          <w:rPr>
            <w:rFonts w:asciiTheme="minorHAnsi" w:eastAsiaTheme="minorEastAsia" w:hAnsiTheme="minorHAnsi" w:cstheme="minorBidi"/>
            <w:noProof/>
            <w:lang w:eastAsia="fr-FR"/>
          </w:rPr>
          <w:tab/>
        </w:r>
        <w:r w:rsidRPr="007050C5">
          <w:rPr>
            <w:rStyle w:val="-"/>
            <w:noProof/>
          </w:rPr>
          <w:t>Actions de sensibilisation</w:t>
        </w:r>
        <w:r>
          <w:rPr>
            <w:noProof/>
            <w:webHidden/>
          </w:rPr>
          <w:tab/>
        </w:r>
        <w:r>
          <w:rPr>
            <w:noProof/>
            <w:webHidden/>
          </w:rPr>
          <w:fldChar w:fldCharType="begin"/>
        </w:r>
        <w:r>
          <w:rPr>
            <w:noProof/>
            <w:webHidden/>
          </w:rPr>
          <w:instrText xml:space="preserve"> PAGEREF _Toc120895321 \h </w:instrText>
        </w:r>
        <w:r>
          <w:rPr>
            <w:noProof/>
            <w:webHidden/>
          </w:rPr>
        </w:r>
        <w:r>
          <w:rPr>
            <w:noProof/>
            <w:webHidden/>
          </w:rPr>
          <w:fldChar w:fldCharType="separate"/>
        </w:r>
        <w:r>
          <w:rPr>
            <w:noProof/>
            <w:webHidden/>
          </w:rPr>
          <w:t>10</w:t>
        </w:r>
        <w:r>
          <w:rPr>
            <w:noProof/>
            <w:webHidden/>
          </w:rPr>
          <w:fldChar w:fldCharType="end"/>
        </w:r>
      </w:hyperlink>
    </w:p>
    <w:p w14:paraId="771070E6" w14:textId="77777777" w:rsidR="006762B2" w:rsidRDefault="006762B2" w:rsidP="006762B2">
      <w:pPr>
        <w:pStyle w:val="20"/>
        <w:tabs>
          <w:tab w:val="right" w:leader="dot" w:pos="9062"/>
        </w:tabs>
        <w:rPr>
          <w:rFonts w:asciiTheme="minorHAnsi" w:eastAsiaTheme="minorEastAsia" w:hAnsiTheme="minorHAnsi" w:cstheme="minorBidi"/>
          <w:noProof/>
          <w:lang w:eastAsia="fr-FR"/>
        </w:rPr>
      </w:pPr>
      <w:hyperlink w:anchor="_Toc120895322" w:history="1">
        <w:r w:rsidRPr="007050C5">
          <w:rPr>
            <w:rStyle w:val="-"/>
            <w:noProof/>
          </w:rPr>
          <w:t>Article 3 : Lutter contre le harcèlement sexuel et les agissements sexistes</w:t>
        </w:r>
        <w:r>
          <w:rPr>
            <w:noProof/>
            <w:webHidden/>
          </w:rPr>
          <w:tab/>
        </w:r>
        <w:r>
          <w:rPr>
            <w:noProof/>
            <w:webHidden/>
          </w:rPr>
          <w:fldChar w:fldCharType="begin"/>
        </w:r>
        <w:r>
          <w:rPr>
            <w:noProof/>
            <w:webHidden/>
          </w:rPr>
          <w:instrText xml:space="preserve"> PAGEREF _Toc120895322 \h </w:instrText>
        </w:r>
        <w:r>
          <w:rPr>
            <w:noProof/>
            <w:webHidden/>
          </w:rPr>
        </w:r>
        <w:r>
          <w:rPr>
            <w:noProof/>
            <w:webHidden/>
          </w:rPr>
          <w:fldChar w:fldCharType="separate"/>
        </w:r>
        <w:r>
          <w:rPr>
            <w:noProof/>
            <w:webHidden/>
          </w:rPr>
          <w:t>11</w:t>
        </w:r>
        <w:r>
          <w:rPr>
            <w:noProof/>
            <w:webHidden/>
          </w:rPr>
          <w:fldChar w:fldCharType="end"/>
        </w:r>
      </w:hyperlink>
    </w:p>
    <w:p w14:paraId="4CC8127A" w14:textId="77777777" w:rsidR="006762B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23" w:history="1">
        <w:r w:rsidRPr="007050C5">
          <w:rPr>
            <w:rStyle w:val="-"/>
            <w:noProof/>
          </w:rPr>
          <w:t>A.</w:t>
        </w:r>
        <w:r>
          <w:rPr>
            <w:rFonts w:asciiTheme="minorHAnsi" w:eastAsiaTheme="minorEastAsia" w:hAnsiTheme="minorHAnsi" w:cstheme="minorBidi"/>
            <w:noProof/>
            <w:lang w:eastAsia="fr-FR"/>
          </w:rPr>
          <w:tab/>
        </w:r>
        <w:r w:rsidRPr="007050C5">
          <w:rPr>
            <w:rStyle w:val="-"/>
            <w:noProof/>
          </w:rPr>
          <w:t>Animation du réseau des référents harcèlements sexuels et agissements sexistes</w:t>
        </w:r>
        <w:r>
          <w:rPr>
            <w:noProof/>
            <w:webHidden/>
          </w:rPr>
          <w:tab/>
        </w:r>
        <w:r>
          <w:rPr>
            <w:noProof/>
            <w:webHidden/>
          </w:rPr>
          <w:fldChar w:fldCharType="begin"/>
        </w:r>
        <w:r>
          <w:rPr>
            <w:noProof/>
            <w:webHidden/>
          </w:rPr>
          <w:instrText xml:space="preserve"> PAGEREF _Toc120895323 \h </w:instrText>
        </w:r>
        <w:r>
          <w:rPr>
            <w:noProof/>
            <w:webHidden/>
          </w:rPr>
        </w:r>
        <w:r>
          <w:rPr>
            <w:noProof/>
            <w:webHidden/>
          </w:rPr>
          <w:fldChar w:fldCharType="separate"/>
        </w:r>
        <w:r>
          <w:rPr>
            <w:noProof/>
            <w:webHidden/>
          </w:rPr>
          <w:t>11</w:t>
        </w:r>
        <w:r>
          <w:rPr>
            <w:noProof/>
            <w:webHidden/>
          </w:rPr>
          <w:fldChar w:fldCharType="end"/>
        </w:r>
      </w:hyperlink>
    </w:p>
    <w:p w14:paraId="3279B3F4" w14:textId="77777777" w:rsidR="006762B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24" w:history="1">
        <w:r w:rsidRPr="007050C5">
          <w:rPr>
            <w:rStyle w:val="-"/>
            <w:noProof/>
          </w:rPr>
          <w:t>B.</w:t>
        </w:r>
        <w:r>
          <w:rPr>
            <w:rFonts w:asciiTheme="minorHAnsi" w:eastAsiaTheme="minorEastAsia" w:hAnsiTheme="minorHAnsi" w:cstheme="minorBidi"/>
            <w:noProof/>
            <w:lang w:eastAsia="fr-FR"/>
          </w:rPr>
          <w:tab/>
        </w:r>
        <w:r w:rsidRPr="007050C5">
          <w:rPr>
            <w:rStyle w:val="-"/>
            <w:noProof/>
          </w:rPr>
          <w:t>Gestion des signalements de harcèlement sexuel et agissements sexistes</w:t>
        </w:r>
        <w:r>
          <w:rPr>
            <w:noProof/>
            <w:webHidden/>
          </w:rPr>
          <w:tab/>
        </w:r>
        <w:r>
          <w:rPr>
            <w:noProof/>
            <w:webHidden/>
          </w:rPr>
          <w:fldChar w:fldCharType="begin"/>
        </w:r>
        <w:r>
          <w:rPr>
            <w:noProof/>
            <w:webHidden/>
          </w:rPr>
          <w:instrText xml:space="preserve"> PAGEREF _Toc120895324 \h </w:instrText>
        </w:r>
        <w:r>
          <w:rPr>
            <w:noProof/>
            <w:webHidden/>
          </w:rPr>
        </w:r>
        <w:r>
          <w:rPr>
            <w:noProof/>
            <w:webHidden/>
          </w:rPr>
          <w:fldChar w:fldCharType="separate"/>
        </w:r>
        <w:r>
          <w:rPr>
            <w:noProof/>
            <w:webHidden/>
          </w:rPr>
          <w:t>12</w:t>
        </w:r>
        <w:r>
          <w:rPr>
            <w:noProof/>
            <w:webHidden/>
          </w:rPr>
          <w:fldChar w:fldCharType="end"/>
        </w:r>
      </w:hyperlink>
    </w:p>
    <w:p w14:paraId="01F9651F" w14:textId="77777777" w:rsidR="006762B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25" w:history="1">
        <w:r w:rsidRPr="007050C5">
          <w:rPr>
            <w:rStyle w:val="-"/>
            <w:noProof/>
          </w:rPr>
          <w:t>C.</w:t>
        </w:r>
        <w:r>
          <w:rPr>
            <w:rFonts w:asciiTheme="minorHAnsi" w:eastAsiaTheme="minorEastAsia" w:hAnsiTheme="minorHAnsi" w:cstheme="minorBidi"/>
            <w:noProof/>
            <w:lang w:eastAsia="fr-FR"/>
          </w:rPr>
          <w:tab/>
        </w:r>
        <w:r w:rsidRPr="007050C5">
          <w:rPr>
            <w:rStyle w:val="-"/>
            <w:noProof/>
          </w:rPr>
          <w:t>Campagne de sensibilisation et communication</w:t>
        </w:r>
        <w:r>
          <w:rPr>
            <w:noProof/>
            <w:webHidden/>
          </w:rPr>
          <w:tab/>
        </w:r>
        <w:r>
          <w:rPr>
            <w:noProof/>
            <w:webHidden/>
          </w:rPr>
          <w:fldChar w:fldCharType="begin"/>
        </w:r>
        <w:r>
          <w:rPr>
            <w:noProof/>
            <w:webHidden/>
          </w:rPr>
          <w:instrText xml:space="preserve"> PAGEREF _Toc120895325 \h </w:instrText>
        </w:r>
        <w:r>
          <w:rPr>
            <w:noProof/>
            <w:webHidden/>
          </w:rPr>
        </w:r>
        <w:r>
          <w:rPr>
            <w:noProof/>
            <w:webHidden/>
          </w:rPr>
          <w:fldChar w:fldCharType="separate"/>
        </w:r>
        <w:r>
          <w:rPr>
            <w:noProof/>
            <w:webHidden/>
          </w:rPr>
          <w:t>12</w:t>
        </w:r>
        <w:r>
          <w:rPr>
            <w:noProof/>
            <w:webHidden/>
          </w:rPr>
          <w:fldChar w:fldCharType="end"/>
        </w:r>
      </w:hyperlink>
    </w:p>
    <w:p w14:paraId="57A902B1" w14:textId="77777777" w:rsidR="006762B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26" w:history="1">
        <w:r w:rsidRPr="007050C5">
          <w:rPr>
            <w:rStyle w:val="-"/>
            <w:noProof/>
          </w:rPr>
          <w:t>D.</w:t>
        </w:r>
        <w:r>
          <w:rPr>
            <w:rFonts w:asciiTheme="minorHAnsi" w:eastAsiaTheme="minorEastAsia" w:hAnsiTheme="minorHAnsi" w:cstheme="minorBidi"/>
            <w:noProof/>
            <w:lang w:eastAsia="fr-FR"/>
          </w:rPr>
          <w:tab/>
        </w:r>
        <w:r w:rsidRPr="007050C5">
          <w:rPr>
            <w:rStyle w:val="-"/>
            <w:noProof/>
          </w:rPr>
          <w:t>Mesures spécifiques en soutien des victimes de violences conjugales</w:t>
        </w:r>
        <w:r>
          <w:rPr>
            <w:noProof/>
            <w:webHidden/>
          </w:rPr>
          <w:tab/>
        </w:r>
        <w:r>
          <w:rPr>
            <w:noProof/>
            <w:webHidden/>
          </w:rPr>
          <w:fldChar w:fldCharType="begin"/>
        </w:r>
        <w:r>
          <w:rPr>
            <w:noProof/>
            <w:webHidden/>
          </w:rPr>
          <w:instrText xml:space="preserve"> PAGEREF _Toc120895326 \h </w:instrText>
        </w:r>
        <w:r>
          <w:rPr>
            <w:noProof/>
            <w:webHidden/>
          </w:rPr>
        </w:r>
        <w:r>
          <w:rPr>
            <w:noProof/>
            <w:webHidden/>
          </w:rPr>
          <w:fldChar w:fldCharType="separate"/>
        </w:r>
        <w:r>
          <w:rPr>
            <w:noProof/>
            <w:webHidden/>
          </w:rPr>
          <w:t>12</w:t>
        </w:r>
        <w:r>
          <w:rPr>
            <w:noProof/>
            <w:webHidden/>
          </w:rPr>
          <w:fldChar w:fldCharType="end"/>
        </w:r>
      </w:hyperlink>
    </w:p>
    <w:p w14:paraId="09D9357F" w14:textId="77777777" w:rsidR="006762B2" w:rsidRDefault="006762B2" w:rsidP="000279BE">
      <w:pPr>
        <w:pStyle w:val="11"/>
        <w:rPr>
          <w:rFonts w:asciiTheme="minorHAnsi" w:eastAsiaTheme="minorEastAsia" w:hAnsiTheme="minorHAnsi" w:cstheme="minorBidi"/>
          <w:lang w:eastAsia="fr-FR"/>
        </w:rPr>
      </w:pPr>
      <w:hyperlink w:anchor="_Toc120895327" w:history="1">
        <w:r w:rsidRPr="007050C5">
          <w:rPr>
            <w:rStyle w:val="-"/>
          </w:rPr>
          <w:t>CHAPITRE 3 : MESURES RELATIVES A L’INSERTION PROFESSIONNELLE ET AU MAINTIEN DANS L’EMPLOI DES TRAVAILLEURS HANDICAPES</w:t>
        </w:r>
        <w:r>
          <w:rPr>
            <w:webHidden/>
          </w:rPr>
          <w:tab/>
        </w:r>
        <w:r>
          <w:rPr>
            <w:webHidden/>
          </w:rPr>
          <w:fldChar w:fldCharType="begin"/>
        </w:r>
        <w:r>
          <w:rPr>
            <w:webHidden/>
          </w:rPr>
          <w:instrText xml:space="preserve"> PAGEREF _Toc120895327 \h </w:instrText>
        </w:r>
        <w:r>
          <w:rPr>
            <w:webHidden/>
          </w:rPr>
        </w:r>
        <w:r>
          <w:rPr>
            <w:webHidden/>
          </w:rPr>
          <w:fldChar w:fldCharType="separate"/>
        </w:r>
        <w:r>
          <w:rPr>
            <w:webHidden/>
          </w:rPr>
          <w:t>13</w:t>
        </w:r>
        <w:r>
          <w:rPr>
            <w:webHidden/>
          </w:rPr>
          <w:fldChar w:fldCharType="end"/>
        </w:r>
      </w:hyperlink>
    </w:p>
    <w:p w14:paraId="6CE5F08C" w14:textId="77777777" w:rsidR="006762B2" w:rsidRDefault="006762B2" w:rsidP="006762B2">
      <w:pPr>
        <w:pStyle w:val="20"/>
        <w:tabs>
          <w:tab w:val="right" w:leader="dot" w:pos="9062"/>
        </w:tabs>
        <w:rPr>
          <w:rFonts w:asciiTheme="minorHAnsi" w:eastAsiaTheme="minorEastAsia" w:hAnsiTheme="minorHAnsi" w:cstheme="minorBidi"/>
          <w:noProof/>
          <w:lang w:eastAsia="fr-FR"/>
        </w:rPr>
      </w:pPr>
      <w:hyperlink w:anchor="_Toc120895328" w:history="1">
        <w:r w:rsidRPr="007050C5">
          <w:rPr>
            <w:rStyle w:val="-"/>
            <w:noProof/>
          </w:rPr>
          <w:t>Article 1 : Les acteurs principaux du Handicap</w:t>
        </w:r>
        <w:r>
          <w:rPr>
            <w:noProof/>
            <w:webHidden/>
          </w:rPr>
          <w:tab/>
        </w:r>
        <w:r>
          <w:rPr>
            <w:noProof/>
            <w:webHidden/>
          </w:rPr>
          <w:fldChar w:fldCharType="begin"/>
        </w:r>
        <w:r>
          <w:rPr>
            <w:noProof/>
            <w:webHidden/>
          </w:rPr>
          <w:instrText xml:space="preserve"> PAGEREF _Toc120895328 \h </w:instrText>
        </w:r>
        <w:r>
          <w:rPr>
            <w:noProof/>
            <w:webHidden/>
          </w:rPr>
        </w:r>
        <w:r>
          <w:rPr>
            <w:noProof/>
            <w:webHidden/>
          </w:rPr>
          <w:fldChar w:fldCharType="separate"/>
        </w:r>
        <w:r>
          <w:rPr>
            <w:noProof/>
            <w:webHidden/>
          </w:rPr>
          <w:t>13</w:t>
        </w:r>
        <w:r>
          <w:rPr>
            <w:noProof/>
            <w:webHidden/>
          </w:rPr>
          <w:fldChar w:fldCharType="end"/>
        </w:r>
      </w:hyperlink>
    </w:p>
    <w:p w14:paraId="4C4A1987" w14:textId="77777777" w:rsidR="006762B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29" w:history="1">
        <w:r w:rsidRPr="007050C5">
          <w:rPr>
            <w:rStyle w:val="-"/>
            <w:noProof/>
          </w:rPr>
          <w:t>A.</w:t>
        </w:r>
        <w:r>
          <w:rPr>
            <w:rFonts w:asciiTheme="minorHAnsi" w:eastAsiaTheme="minorEastAsia" w:hAnsiTheme="minorHAnsi" w:cstheme="minorBidi"/>
            <w:noProof/>
            <w:lang w:eastAsia="fr-FR"/>
          </w:rPr>
          <w:tab/>
        </w:r>
        <w:r w:rsidRPr="007050C5">
          <w:rPr>
            <w:rStyle w:val="-"/>
            <w:noProof/>
          </w:rPr>
          <w:t>La mission Handicap permanents</w:t>
        </w:r>
        <w:r>
          <w:rPr>
            <w:noProof/>
            <w:webHidden/>
          </w:rPr>
          <w:tab/>
        </w:r>
        <w:r>
          <w:rPr>
            <w:noProof/>
            <w:webHidden/>
          </w:rPr>
          <w:fldChar w:fldCharType="begin"/>
        </w:r>
        <w:r>
          <w:rPr>
            <w:noProof/>
            <w:webHidden/>
          </w:rPr>
          <w:instrText xml:space="preserve"> PAGEREF _Toc120895329 \h </w:instrText>
        </w:r>
        <w:r>
          <w:rPr>
            <w:noProof/>
            <w:webHidden/>
          </w:rPr>
        </w:r>
        <w:r>
          <w:rPr>
            <w:noProof/>
            <w:webHidden/>
          </w:rPr>
          <w:fldChar w:fldCharType="separate"/>
        </w:r>
        <w:r>
          <w:rPr>
            <w:noProof/>
            <w:webHidden/>
          </w:rPr>
          <w:t>14</w:t>
        </w:r>
        <w:r>
          <w:rPr>
            <w:noProof/>
            <w:webHidden/>
          </w:rPr>
          <w:fldChar w:fldCharType="end"/>
        </w:r>
      </w:hyperlink>
    </w:p>
    <w:p w14:paraId="51C234D2" w14:textId="77777777" w:rsidR="006762B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30" w:history="1">
        <w:r w:rsidRPr="007050C5">
          <w:rPr>
            <w:rStyle w:val="-"/>
            <w:noProof/>
          </w:rPr>
          <w:t>B.</w:t>
        </w:r>
        <w:r>
          <w:rPr>
            <w:rFonts w:asciiTheme="minorHAnsi" w:eastAsiaTheme="minorEastAsia" w:hAnsiTheme="minorHAnsi" w:cstheme="minorBidi"/>
            <w:noProof/>
            <w:lang w:eastAsia="fr-FR"/>
          </w:rPr>
          <w:tab/>
        </w:r>
        <w:r w:rsidRPr="007050C5">
          <w:rPr>
            <w:rStyle w:val="-"/>
            <w:noProof/>
          </w:rPr>
          <w:t>Les référents handicaps</w:t>
        </w:r>
        <w:r>
          <w:rPr>
            <w:noProof/>
            <w:webHidden/>
          </w:rPr>
          <w:tab/>
        </w:r>
        <w:r>
          <w:rPr>
            <w:noProof/>
            <w:webHidden/>
          </w:rPr>
          <w:fldChar w:fldCharType="begin"/>
        </w:r>
        <w:r>
          <w:rPr>
            <w:noProof/>
            <w:webHidden/>
          </w:rPr>
          <w:instrText xml:space="preserve"> PAGEREF _Toc120895330 \h </w:instrText>
        </w:r>
        <w:r>
          <w:rPr>
            <w:noProof/>
            <w:webHidden/>
          </w:rPr>
        </w:r>
        <w:r>
          <w:rPr>
            <w:noProof/>
            <w:webHidden/>
          </w:rPr>
          <w:fldChar w:fldCharType="separate"/>
        </w:r>
        <w:r>
          <w:rPr>
            <w:noProof/>
            <w:webHidden/>
          </w:rPr>
          <w:t>14</w:t>
        </w:r>
        <w:r>
          <w:rPr>
            <w:noProof/>
            <w:webHidden/>
          </w:rPr>
          <w:fldChar w:fldCharType="end"/>
        </w:r>
      </w:hyperlink>
    </w:p>
    <w:p w14:paraId="227141E5" w14:textId="77777777" w:rsidR="006762B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31" w:history="1">
        <w:r w:rsidRPr="007050C5">
          <w:rPr>
            <w:rStyle w:val="-"/>
            <w:noProof/>
          </w:rPr>
          <w:t>C.</w:t>
        </w:r>
        <w:r>
          <w:rPr>
            <w:rFonts w:asciiTheme="minorHAnsi" w:eastAsiaTheme="minorEastAsia" w:hAnsiTheme="minorHAnsi" w:cstheme="minorBidi"/>
            <w:noProof/>
            <w:lang w:eastAsia="fr-FR"/>
          </w:rPr>
          <w:tab/>
        </w:r>
        <w:r w:rsidRPr="007050C5">
          <w:rPr>
            <w:rStyle w:val="-"/>
            <w:noProof/>
          </w:rPr>
          <w:t>Le responsable Ressources Humaines</w:t>
        </w:r>
        <w:r>
          <w:rPr>
            <w:noProof/>
            <w:webHidden/>
          </w:rPr>
          <w:tab/>
        </w:r>
        <w:r>
          <w:rPr>
            <w:noProof/>
            <w:webHidden/>
          </w:rPr>
          <w:fldChar w:fldCharType="begin"/>
        </w:r>
        <w:r>
          <w:rPr>
            <w:noProof/>
            <w:webHidden/>
          </w:rPr>
          <w:instrText xml:space="preserve"> PAGEREF _Toc120895331 \h </w:instrText>
        </w:r>
        <w:r>
          <w:rPr>
            <w:noProof/>
            <w:webHidden/>
          </w:rPr>
        </w:r>
        <w:r>
          <w:rPr>
            <w:noProof/>
            <w:webHidden/>
          </w:rPr>
          <w:fldChar w:fldCharType="separate"/>
        </w:r>
        <w:r>
          <w:rPr>
            <w:noProof/>
            <w:webHidden/>
          </w:rPr>
          <w:t>14</w:t>
        </w:r>
        <w:r>
          <w:rPr>
            <w:noProof/>
            <w:webHidden/>
          </w:rPr>
          <w:fldChar w:fldCharType="end"/>
        </w:r>
      </w:hyperlink>
    </w:p>
    <w:p w14:paraId="6DF9AD5A" w14:textId="77777777" w:rsidR="006762B2" w:rsidRDefault="006762B2" w:rsidP="006762B2">
      <w:pPr>
        <w:pStyle w:val="20"/>
        <w:tabs>
          <w:tab w:val="right" w:leader="dot" w:pos="9062"/>
        </w:tabs>
        <w:rPr>
          <w:rFonts w:asciiTheme="minorHAnsi" w:eastAsiaTheme="minorEastAsia" w:hAnsiTheme="minorHAnsi" w:cstheme="minorBidi"/>
          <w:noProof/>
          <w:lang w:eastAsia="fr-FR"/>
        </w:rPr>
      </w:pPr>
      <w:hyperlink w:anchor="_Toc120895332" w:history="1">
        <w:r w:rsidRPr="007050C5">
          <w:rPr>
            <w:rStyle w:val="-"/>
            <w:noProof/>
          </w:rPr>
          <w:t>Article 2 : Accompagnement tout au long de carrière au sein du Groupe</w:t>
        </w:r>
        <w:r>
          <w:rPr>
            <w:noProof/>
            <w:webHidden/>
          </w:rPr>
          <w:tab/>
        </w:r>
        <w:r>
          <w:rPr>
            <w:noProof/>
            <w:webHidden/>
          </w:rPr>
          <w:fldChar w:fldCharType="begin"/>
        </w:r>
        <w:r>
          <w:rPr>
            <w:noProof/>
            <w:webHidden/>
          </w:rPr>
          <w:instrText xml:space="preserve"> PAGEREF _Toc120895332 \h </w:instrText>
        </w:r>
        <w:r>
          <w:rPr>
            <w:noProof/>
            <w:webHidden/>
          </w:rPr>
        </w:r>
        <w:r>
          <w:rPr>
            <w:noProof/>
            <w:webHidden/>
          </w:rPr>
          <w:fldChar w:fldCharType="separate"/>
        </w:r>
        <w:r>
          <w:rPr>
            <w:noProof/>
            <w:webHidden/>
          </w:rPr>
          <w:t>14</w:t>
        </w:r>
        <w:r>
          <w:rPr>
            <w:noProof/>
            <w:webHidden/>
          </w:rPr>
          <w:fldChar w:fldCharType="end"/>
        </w:r>
      </w:hyperlink>
    </w:p>
    <w:p w14:paraId="1E7C5A9F" w14:textId="77777777" w:rsidR="006762B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33" w:history="1">
        <w:r w:rsidRPr="007050C5">
          <w:rPr>
            <w:rStyle w:val="-"/>
            <w:noProof/>
          </w:rPr>
          <w:t>A.</w:t>
        </w:r>
        <w:r>
          <w:rPr>
            <w:rFonts w:asciiTheme="minorHAnsi" w:eastAsiaTheme="minorEastAsia" w:hAnsiTheme="minorHAnsi" w:cstheme="minorBidi"/>
            <w:noProof/>
            <w:lang w:eastAsia="fr-FR"/>
          </w:rPr>
          <w:tab/>
        </w:r>
        <w:r w:rsidRPr="007050C5">
          <w:rPr>
            <w:rStyle w:val="-"/>
            <w:noProof/>
          </w:rPr>
          <w:t>Accueil et Intégration des collaborateurs</w:t>
        </w:r>
        <w:r>
          <w:rPr>
            <w:noProof/>
            <w:webHidden/>
          </w:rPr>
          <w:tab/>
        </w:r>
        <w:r>
          <w:rPr>
            <w:noProof/>
            <w:webHidden/>
          </w:rPr>
          <w:fldChar w:fldCharType="begin"/>
        </w:r>
        <w:r>
          <w:rPr>
            <w:noProof/>
            <w:webHidden/>
          </w:rPr>
          <w:instrText xml:space="preserve"> PAGEREF _Toc120895333 \h </w:instrText>
        </w:r>
        <w:r>
          <w:rPr>
            <w:noProof/>
            <w:webHidden/>
          </w:rPr>
        </w:r>
        <w:r>
          <w:rPr>
            <w:noProof/>
            <w:webHidden/>
          </w:rPr>
          <w:fldChar w:fldCharType="separate"/>
        </w:r>
        <w:r>
          <w:rPr>
            <w:noProof/>
            <w:webHidden/>
          </w:rPr>
          <w:t>14</w:t>
        </w:r>
        <w:r>
          <w:rPr>
            <w:noProof/>
            <w:webHidden/>
          </w:rPr>
          <w:fldChar w:fldCharType="end"/>
        </w:r>
      </w:hyperlink>
    </w:p>
    <w:p w14:paraId="23AD423B" w14:textId="77777777" w:rsidR="006762B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34" w:history="1">
        <w:r w:rsidRPr="007050C5">
          <w:rPr>
            <w:rStyle w:val="-"/>
            <w:noProof/>
          </w:rPr>
          <w:t>B.</w:t>
        </w:r>
        <w:r>
          <w:rPr>
            <w:rFonts w:asciiTheme="minorHAnsi" w:eastAsiaTheme="minorEastAsia" w:hAnsiTheme="minorHAnsi" w:cstheme="minorBidi"/>
            <w:noProof/>
            <w:lang w:eastAsia="fr-FR"/>
          </w:rPr>
          <w:tab/>
        </w:r>
        <w:r w:rsidRPr="007050C5">
          <w:rPr>
            <w:rStyle w:val="-"/>
            <w:noProof/>
          </w:rPr>
          <w:t>Accompagnement des collaborateurs au quotidien</w:t>
        </w:r>
        <w:r>
          <w:rPr>
            <w:noProof/>
            <w:webHidden/>
          </w:rPr>
          <w:tab/>
        </w:r>
        <w:r>
          <w:rPr>
            <w:noProof/>
            <w:webHidden/>
          </w:rPr>
          <w:fldChar w:fldCharType="begin"/>
        </w:r>
        <w:r>
          <w:rPr>
            <w:noProof/>
            <w:webHidden/>
          </w:rPr>
          <w:instrText xml:space="preserve"> PAGEREF _Toc120895334 \h </w:instrText>
        </w:r>
        <w:r>
          <w:rPr>
            <w:noProof/>
            <w:webHidden/>
          </w:rPr>
        </w:r>
        <w:r>
          <w:rPr>
            <w:noProof/>
            <w:webHidden/>
          </w:rPr>
          <w:fldChar w:fldCharType="separate"/>
        </w:r>
        <w:r>
          <w:rPr>
            <w:noProof/>
            <w:webHidden/>
          </w:rPr>
          <w:t>15</w:t>
        </w:r>
        <w:r>
          <w:rPr>
            <w:noProof/>
            <w:webHidden/>
          </w:rPr>
          <w:fldChar w:fldCharType="end"/>
        </w:r>
      </w:hyperlink>
    </w:p>
    <w:p w14:paraId="48D29B50" w14:textId="77777777" w:rsidR="006762B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35" w:history="1">
        <w:r w:rsidRPr="007050C5">
          <w:rPr>
            <w:rStyle w:val="-"/>
            <w:noProof/>
          </w:rPr>
          <w:t>C.</w:t>
        </w:r>
        <w:r>
          <w:rPr>
            <w:rFonts w:asciiTheme="minorHAnsi" w:eastAsiaTheme="minorEastAsia" w:hAnsiTheme="minorHAnsi" w:cstheme="minorBidi"/>
            <w:noProof/>
            <w:lang w:eastAsia="fr-FR"/>
          </w:rPr>
          <w:tab/>
        </w:r>
        <w:r w:rsidRPr="007050C5">
          <w:rPr>
            <w:rStyle w:val="-"/>
            <w:noProof/>
          </w:rPr>
          <w:t>Action Logement</w:t>
        </w:r>
        <w:r>
          <w:rPr>
            <w:noProof/>
            <w:webHidden/>
          </w:rPr>
          <w:tab/>
        </w:r>
        <w:r>
          <w:rPr>
            <w:noProof/>
            <w:webHidden/>
          </w:rPr>
          <w:fldChar w:fldCharType="begin"/>
        </w:r>
        <w:r>
          <w:rPr>
            <w:noProof/>
            <w:webHidden/>
          </w:rPr>
          <w:instrText xml:space="preserve"> PAGEREF _Toc120895335 \h </w:instrText>
        </w:r>
        <w:r>
          <w:rPr>
            <w:noProof/>
            <w:webHidden/>
          </w:rPr>
        </w:r>
        <w:r>
          <w:rPr>
            <w:noProof/>
            <w:webHidden/>
          </w:rPr>
          <w:fldChar w:fldCharType="separate"/>
        </w:r>
        <w:r>
          <w:rPr>
            <w:noProof/>
            <w:webHidden/>
          </w:rPr>
          <w:t>15</w:t>
        </w:r>
        <w:r>
          <w:rPr>
            <w:noProof/>
            <w:webHidden/>
          </w:rPr>
          <w:fldChar w:fldCharType="end"/>
        </w:r>
      </w:hyperlink>
    </w:p>
    <w:p w14:paraId="529D29A6" w14:textId="77777777" w:rsidR="006762B2" w:rsidRDefault="006762B2" w:rsidP="006762B2">
      <w:pPr>
        <w:pStyle w:val="20"/>
        <w:tabs>
          <w:tab w:val="right" w:leader="dot" w:pos="9062"/>
        </w:tabs>
        <w:rPr>
          <w:rFonts w:asciiTheme="minorHAnsi" w:eastAsiaTheme="minorEastAsia" w:hAnsiTheme="minorHAnsi" w:cstheme="minorBidi"/>
          <w:noProof/>
          <w:lang w:eastAsia="fr-FR"/>
        </w:rPr>
      </w:pPr>
      <w:hyperlink w:anchor="_Toc120895336" w:history="1">
        <w:r w:rsidRPr="007050C5">
          <w:rPr>
            <w:rStyle w:val="-"/>
            <w:noProof/>
          </w:rPr>
          <w:t>Article 3 : Sensibilisation et communication sur le handicap</w:t>
        </w:r>
        <w:r>
          <w:rPr>
            <w:noProof/>
            <w:webHidden/>
          </w:rPr>
          <w:tab/>
        </w:r>
        <w:r>
          <w:rPr>
            <w:noProof/>
            <w:webHidden/>
          </w:rPr>
          <w:fldChar w:fldCharType="begin"/>
        </w:r>
        <w:r>
          <w:rPr>
            <w:noProof/>
            <w:webHidden/>
          </w:rPr>
          <w:instrText xml:space="preserve"> PAGEREF _Toc120895336 \h </w:instrText>
        </w:r>
        <w:r>
          <w:rPr>
            <w:noProof/>
            <w:webHidden/>
          </w:rPr>
        </w:r>
        <w:r>
          <w:rPr>
            <w:noProof/>
            <w:webHidden/>
          </w:rPr>
          <w:fldChar w:fldCharType="separate"/>
        </w:r>
        <w:r>
          <w:rPr>
            <w:noProof/>
            <w:webHidden/>
          </w:rPr>
          <w:t>15</w:t>
        </w:r>
        <w:r>
          <w:rPr>
            <w:noProof/>
            <w:webHidden/>
          </w:rPr>
          <w:fldChar w:fldCharType="end"/>
        </w:r>
      </w:hyperlink>
    </w:p>
    <w:p w14:paraId="72539A1F" w14:textId="77777777" w:rsidR="006762B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37" w:history="1">
        <w:r w:rsidRPr="007050C5">
          <w:rPr>
            <w:rStyle w:val="-"/>
            <w:noProof/>
          </w:rPr>
          <w:t>A.</w:t>
        </w:r>
        <w:r>
          <w:rPr>
            <w:rFonts w:asciiTheme="minorHAnsi" w:eastAsiaTheme="minorEastAsia" w:hAnsiTheme="minorHAnsi" w:cstheme="minorBidi"/>
            <w:noProof/>
            <w:lang w:eastAsia="fr-FR"/>
          </w:rPr>
          <w:tab/>
        </w:r>
        <w:r w:rsidRPr="007050C5">
          <w:rPr>
            <w:rStyle w:val="-"/>
            <w:noProof/>
          </w:rPr>
          <w:t>Sensibilisation des collaborateurs au handicap</w:t>
        </w:r>
        <w:r>
          <w:rPr>
            <w:noProof/>
            <w:webHidden/>
          </w:rPr>
          <w:tab/>
        </w:r>
        <w:r>
          <w:rPr>
            <w:noProof/>
            <w:webHidden/>
          </w:rPr>
          <w:fldChar w:fldCharType="begin"/>
        </w:r>
        <w:r>
          <w:rPr>
            <w:noProof/>
            <w:webHidden/>
          </w:rPr>
          <w:instrText xml:space="preserve"> PAGEREF _Toc120895337 \h </w:instrText>
        </w:r>
        <w:r>
          <w:rPr>
            <w:noProof/>
            <w:webHidden/>
          </w:rPr>
        </w:r>
        <w:r>
          <w:rPr>
            <w:noProof/>
            <w:webHidden/>
          </w:rPr>
          <w:fldChar w:fldCharType="separate"/>
        </w:r>
        <w:r>
          <w:rPr>
            <w:noProof/>
            <w:webHidden/>
          </w:rPr>
          <w:t>15</w:t>
        </w:r>
        <w:r>
          <w:rPr>
            <w:noProof/>
            <w:webHidden/>
          </w:rPr>
          <w:fldChar w:fldCharType="end"/>
        </w:r>
      </w:hyperlink>
    </w:p>
    <w:p w14:paraId="0C4C88C8" w14:textId="77777777" w:rsidR="006762B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38" w:history="1">
        <w:r w:rsidRPr="007050C5">
          <w:rPr>
            <w:rStyle w:val="-"/>
            <w:noProof/>
          </w:rPr>
          <w:t>B.</w:t>
        </w:r>
        <w:r>
          <w:rPr>
            <w:rFonts w:asciiTheme="minorHAnsi" w:eastAsiaTheme="minorEastAsia" w:hAnsiTheme="minorHAnsi" w:cstheme="minorBidi"/>
            <w:noProof/>
            <w:lang w:eastAsia="fr-FR"/>
          </w:rPr>
          <w:tab/>
        </w:r>
        <w:r w:rsidRPr="007050C5">
          <w:rPr>
            <w:rStyle w:val="-"/>
            <w:noProof/>
          </w:rPr>
          <w:t>Sensibilisation des managers au handicap</w:t>
        </w:r>
        <w:r>
          <w:rPr>
            <w:noProof/>
            <w:webHidden/>
          </w:rPr>
          <w:tab/>
        </w:r>
        <w:r>
          <w:rPr>
            <w:noProof/>
            <w:webHidden/>
          </w:rPr>
          <w:fldChar w:fldCharType="begin"/>
        </w:r>
        <w:r>
          <w:rPr>
            <w:noProof/>
            <w:webHidden/>
          </w:rPr>
          <w:instrText xml:space="preserve"> PAGEREF _Toc120895338 \h </w:instrText>
        </w:r>
        <w:r>
          <w:rPr>
            <w:noProof/>
            <w:webHidden/>
          </w:rPr>
        </w:r>
        <w:r>
          <w:rPr>
            <w:noProof/>
            <w:webHidden/>
          </w:rPr>
          <w:fldChar w:fldCharType="separate"/>
        </w:r>
        <w:r>
          <w:rPr>
            <w:noProof/>
            <w:webHidden/>
          </w:rPr>
          <w:t>15</w:t>
        </w:r>
        <w:r>
          <w:rPr>
            <w:noProof/>
            <w:webHidden/>
          </w:rPr>
          <w:fldChar w:fldCharType="end"/>
        </w:r>
      </w:hyperlink>
    </w:p>
    <w:p w14:paraId="6F281B53" w14:textId="77777777" w:rsidR="006762B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39" w:history="1">
        <w:r w:rsidRPr="007050C5">
          <w:rPr>
            <w:rStyle w:val="-"/>
            <w:noProof/>
          </w:rPr>
          <w:t>C.</w:t>
        </w:r>
        <w:r>
          <w:rPr>
            <w:rFonts w:asciiTheme="minorHAnsi" w:eastAsiaTheme="minorEastAsia" w:hAnsiTheme="minorHAnsi" w:cstheme="minorBidi"/>
            <w:noProof/>
            <w:lang w:eastAsia="fr-FR"/>
          </w:rPr>
          <w:tab/>
        </w:r>
        <w:r w:rsidRPr="007050C5">
          <w:rPr>
            <w:rStyle w:val="-"/>
            <w:noProof/>
          </w:rPr>
          <w:t>Communications et témoignages</w:t>
        </w:r>
        <w:r>
          <w:rPr>
            <w:noProof/>
            <w:webHidden/>
          </w:rPr>
          <w:tab/>
        </w:r>
        <w:r>
          <w:rPr>
            <w:noProof/>
            <w:webHidden/>
          </w:rPr>
          <w:fldChar w:fldCharType="begin"/>
        </w:r>
        <w:r>
          <w:rPr>
            <w:noProof/>
            <w:webHidden/>
          </w:rPr>
          <w:instrText xml:space="preserve"> PAGEREF _Toc120895339 \h </w:instrText>
        </w:r>
        <w:r>
          <w:rPr>
            <w:noProof/>
            <w:webHidden/>
          </w:rPr>
        </w:r>
        <w:r>
          <w:rPr>
            <w:noProof/>
            <w:webHidden/>
          </w:rPr>
          <w:fldChar w:fldCharType="separate"/>
        </w:r>
        <w:r>
          <w:rPr>
            <w:noProof/>
            <w:webHidden/>
          </w:rPr>
          <w:t>16</w:t>
        </w:r>
        <w:r>
          <w:rPr>
            <w:noProof/>
            <w:webHidden/>
          </w:rPr>
          <w:fldChar w:fldCharType="end"/>
        </w:r>
      </w:hyperlink>
    </w:p>
    <w:p w14:paraId="70AD219B" w14:textId="77777777" w:rsidR="006762B2" w:rsidRDefault="006762B2" w:rsidP="006762B2">
      <w:pPr>
        <w:pStyle w:val="20"/>
        <w:tabs>
          <w:tab w:val="right" w:leader="dot" w:pos="9062"/>
        </w:tabs>
        <w:rPr>
          <w:rFonts w:asciiTheme="minorHAnsi" w:eastAsiaTheme="minorEastAsia" w:hAnsiTheme="minorHAnsi" w:cstheme="minorBidi"/>
          <w:noProof/>
          <w:lang w:eastAsia="fr-FR"/>
        </w:rPr>
      </w:pPr>
      <w:hyperlink w:anchor="_Toc120895340" w:history="1">
        <w:r w:rsidRPr="007050C5">
          <w:rPr>
            <w:rStyle w:val="-"/>
            <w:noProof/>
          </w:rPr>
          <w:t>Article 4 : Recours au secteur adapte et protégé</w:t>
        </w:r>
        <w:r>
          <w:rPr>
            <w:noProof/>
            <w:webHidden/>
          </w:rPr>
          <w:tab/>
        </w:r>
        <w:r>
          <w:rPr>
            <w:noProof/>
            <w:webHidden/>
          </w:rPr>
          <w:fldChar w:fldCharType="begin"/>
        </w:r>
        <w:r>
          <w:rPr>
            <w:noProof/>
            <w:webHidden/>
          </w:rPr>
          <w:instrText xml:space="preserve"> PAGEREF _Toc120895340 \h </w:instrText>
        </w:r>
        <w:r>
          <w:rPr>
            <w:noProof/>
            <w:webHidden/>
          </w:rPr>
        </w:r>
        <w:r>
          <w:rPr>
            <w:noProof/>
            <w:webHidden/>
          </w:rPr>
          <w:fldChar w:fldCharType="separate"/>
        </w:r>
        <w:r>
          <w:rPr>
            <w:noProof/>
            <w:webHidden/>
          </w:rPr>
          <w:t>16</w:t>
        </w:r>
        <w:r>
          <w:rPr>
            <w:noProof/>
            <w:webHidden/>
          </w:rPr>
          <w:fldChar w:fldCharType="end"/>
        </w:r>
      </w:hyperlink>
    </w:p>
    <w:p w14:paraId="3CEF2B39" w14:textId="77777777" w:rsidR="006762B2" w:rsidRDefault="006762B2" w:rsidP="006762B2">
      <w:pPr>
        <w:pStyle w:val="20"/>
        <w:tabs>
          <w:tab w:val="right" w:leader="dot" w:pos="9062"/>
        </w:tabs>
        <w:rPr>
          <w:rFonts w:asciiTheme="minorHAnsi" w:eastAsiaTheme="minorEastAsia" w:hAnsiTheme="minorHAnsi" w:cstheme="minorBidi"/>
          <w:noProof/>
          <w:lang w:eastAsia="fr-FR"/>
        </w:rPr>
      </w:pPr>
      <w:hyperlink w:anchor="_Toc120895341" w:history="1">
        <w:r w:rsidRPr="007050C5">
          <w:rPr>
            <w:rStyle w:val="-"/>
            <w:noProof/>
          </w:rPr>
          <w:t>Article 5 : Accompagnement du maintien dans l’emploi</w:t>
        </w:r>
        <w:r>
          <w:rPr>
            <w:noProof/>
            <w:webHidden/>
          </w:rPr>
          <w:tab/>
        </w:r>
        <w:r>
          <w:rPr>
            <w:noProof/>
            <w:webHidden/>
          </w:rPr>
          <w:fldChar w:fldCharType="begin"/>
        </w:r>
        <w:r>
          <w:rPr>
            <w:noProof/>
            <w:webHidden/>
          </w:rPr>
          <w:instrText xml:space="preserve"> PAGEREF _Toc120895341 \h </w:instrText>
        </w:r>
        <w:r>
          <w:rPr>
            <w:noProof/>
            <w:webHidden/>
          </w:rPr>
        </w:r>
        <w:r>
          <w:rPr>
            <w:noProof/>
            <w:webHidden/>
          </w:rPr>
          <w:fldChar w:fldCharType="separate"/>
        </w:r>
        <w:r>
          <w:rPr>
            <w:noProof/>
            <w:webHidden/>
          </w:rPr>
          <w:t>16</w:t>
        </w:r>
        <w:r>
          <w:rPr>
            <w:noProof/>
            <w:webHidden/>
          </w:rPr>
          <w:fldChar w:fldCharType="end"/>
        </w:r>
      </w:hyperlink>
    </w:p>
    <w:p w14:paraId="3E5A038C" w14:textId="77777777" w:rsidR="006762B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42" w:history="1">
        <w:r w:rsidRPr="007050C5">
          <w:rPr>
            <w:rStyle w:val="-"/>
            <w:noProof/>
          </w:rPr>
          <w:t>A.</w:t>
        </w:r>
        <w:r>
          <w:rPr>
            <w:rFonts w:asciiTheme="minorHAnsi" w:eastAsiaTheme="minorEastAsia" w:hAnsiTheme="minorHAnsi" w:cstheme="minorBidi"/>
            <w:noProof/>
            <w:lang w:eastAsia="fr-FR"/>
          </w:rPr>
          <w:tab/>
        </w:r>
        <w:r w:rsidRPr="007050C5">
          <w:rPr>
            <w:rStyle w:val="-"/>
            <w:noProof/>
          </w:rPr>
          <w:t>Maintien du lien pendant l’arrêt maladie (au-delà d’1mois)</w:t>
        </w:r>
        <w:r>
          <w:rPr>
            <w:noProof/>
            <w:webHidden/>
          </w:rPr>
          <w:tab/>
        </w:r>
        <w:r>
          <w:rPr>
            <w:noProof/>
            <w:webHidden/>
          </w:rPr>
          <w:fldChar w:fldCharType="begin"/>
        </w:r>
        <w:r>
          <w:rPr>
            <w:noProof/>
            <w:webHidden/>
          </w:rPr>
          <w:instrText xml:space="preserve"> PAGEREF _Toc120895342 \h </w:instrText>
        </w:r>
        <w:r>
          <w:rPr>
            <w:noProof/>
            <w:webHidden/>
          </w:rPr>
        </w:r>
        <w:r>
          <w:rPr>
            <w:noProof/>
            <w:webHidden/>
          </w:rPr>
          <w:fldChar w:fldCharType="separate"/>
        </w:r>
        <w:r>
          <w:rPr>
            <w:noProof/>
            <w:webHidden/>
          </w:rPr>
          <w:t>16</w:t>
        </w:r>
        <w:r>
          <w:rPr>
            <w:noProof/>
            <w:webHidden/>
          </w:rPr>
          <w:fldChar w:fldCharType="end"/>
        </w:r>
      </w:hyperlink>
    </w:p>
    <w:p w14:paraId="1E46E389" w14:textId="77777777" w:rsidR="006762B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43" w:history="1">
        <w:r w:rsidRPr="007050C5">
          <w:rPr>
            <w:rStyle w:val="-"/>
            <w:noProof/>
          </w:rPr>
          <w:t>B.</w:t>
        </w:r>
        <w:r>
          <w:rPr>
            <w:rFonts w:asciiTheme="minorHAnsi" w:eastAsiaTheme="minorEastAsia" w:hAnsiTheme="minorHAnsi" w:cstheme="minorBidi"/>
            <w:noProof/>
            <w:lang w:eastAsia="fr-FR"/>
          </w:rPr>
          <w:tab/>
        </w:r>
        <w:r w:rsidRPr="007050C5">
          <w:rPr>
            <w:rStyle w:val="-"/>
            <w:noProof/>
          </w:rPr>
          <w:t>Entretien de ré-accueil lors du retour à l’emploi (au-delà de 90 jours)</w:t>
        </w:r>
        <w:r>
          <w:rPr>
            <w:noProof/>
            <w:webHidden/>
          </w:rPr>
          <w:tab/>
        </w:r>
        <w:r>
          <w:rPr>
            <w:noProof/>
            <w:webHidden/>
          </w:rPr>
          <w:fldChar w:fldCharType="begin"/>
        </w:r>
        <w:r>
          <w:rPr>
            <w:noProof/>
            <w:webHidden/>
          </w:rPr>
          <w:instrText xml:space="preserve"> PAGEREF _Toc120895343 \h </w:instrText>
        </w:r>
        <w:r>
          <w:rPr>
            <w:noProof/>
            <w:webHidden/>
          </w:rPr>
        </w:r>
        <w:r>
          <w:rPr>
            <w:noProof/>
            <w:webHidden/>
          </w:rPr>
          <w:fldChar w:fldCharType="separate"/>
        </w:r>
        <w:r>
          <w:rPr>
            <w:noProof/>
            <w:webHidden/>
          </w:rPr>
          <w:t>17</w:t>
        </w:r>
        <w:r>
          <w:rPr>
            <w:noProof/>
            <w:webHidden/>
          </w:rPr>
          <w:fldChar w:fldCharType="end"/>
        </w:r>
      </w:hyperlink>
    </w:p>
    <w:p w14:paraId="2093B1CC" w14:textId="77777777" w:rsidR="006762B2" w:rsidRPr="00BC5512" w:rsidRDefault="006762B2" w:rsidP="000279BE">
      <w:pPr>
        <w:pStyle w:val="11"/>
        <w:rPr>
          <w:rFonts w:asciiTheme="minorHAnsi" w:eastAsiaTheme="minorEastAsia" w:hAnsiTheme="minorHAnsi" w:cstheme="minorBidi"/>
          <w:lang w:eastAsia="fr-FR"/>
        </w:rPr>
      </w:pPr>
      <w:hyperlink w:anchor="_Toc120895344" w:history="1">
        <w:r w:rsidRPr="00BC5512">
          <w:rPr>
            <w:rStyle w:val="-"/>
            <w:color w:val="auto"/>
          </w:rPr>
          <w:t>CHAPITRE 4 : QUALITE DE VIE ET DES CONDITIONS DE TRAVAIL</w:t>
        </w:r>
        <w:r w:rsidRPr="00BC5512">
          <w:rPr>
            <w:webHidden/>
          </w:rPr>
          <w:tab/>
        </w:r>
        <w:r w:rsidRPr="00BC5512">
          <w:rPr>
            <w:webHidden/>
          </w:rPr>
          <w:fldChar w:fldCharType="begin"/>
        </w:r>
        <w:r w:rsidRPr="00BC5512">
          <w:rPr>
            <w:webHidden/>
          </w:rPr>
          <w:instrText xml:space="preserve"> PAGEREF _Toc120895344 \h </w:instrText>
        </w:r>
        <w:r w:rsidRPr="00BC5512">
          <w:rPr>
            <w:webHidden/>
          </w:rPr>
        </w:r>
        <w:r w:rsidRPr="00BC5512">
          <w:rPr>
            <w:webHidden/>
          </w:rPr>
          <w:fldChar w:fldCharType="separate"/>
        </w:r>
        <w:r w:rsidRPr="00BC5512">
          <w:rPr>
            <w:webHidden/>
          </w:rPr>
          <w:t>17</w:t>
        </w:r>
        <w:r w:rsidRPr="00BC5512">
          <w:rPr>
            <w:webHidden/>
          </w:rPr>
          <w:fldChar w:fldCharType="end"/>
        </w:r>
      </w:hyperlink>
    </w:p>
    <w:p w14:paraId="5D18AD55" w14:textId="77777777" w:rsidR="006762B2" w:rsidRPr="00BC5512" w:rsidRDefault="006762B2" w:rsidP="006762B2">
      <w:pPr>
        <w:pStyle w:val="20"/>
        <w:tabs>
          <w:tab w:val="right" w:leader="dot" w:pos="9062"/>
        </w:tabs>
        <w:rPr>
          <w:rFonts w:asciiTheme="minorHAnsi" w:eastAsiaTheme="minorEastAsia" w:hAnsiTheme="minorHAnsi" w:cstheme="minorBidi"/>
          <w:noProof/>
          <w:lang w:eastAsia="fr-FR"/>
        </w:rPr>
      </w:pPr>
      <w:hyperlink w:anchor="_Toc120895345" w:history="1">
        <w:r w:rsidRPr="00BC5512">
          <w:rPr>
            <w:rStyle w:val="-"/>
            <w:noProof/>
          </w:rPr>
          <w:t>Article 1 : Articulation vie personnelle et vie professionnelle</w:t>
        </w:r>
        <w:r w:rsidRPr="00BC5512">
          <w:rPr>
            <w:noProof/>
            <w:webHidden/>
          </w:rPr>
          <w:tab/>
        </w:r>
        <w:r w:rsidRPr="00BC5512">
          <w:rPr>
            <w:noProof/>
            <w:webHidden/>
          </w:rPr>
          <w:fldChar w:fldCharType="begin"/>
        </w:r>
        <w:r w:rsidRPr="00BC5512">
          <w:rPr>
            <w:noProof/>
            <w:webHidden/>
          </w:rPr>
          <w:instrText xml:space="preserve"> PAGEREF _Toc120895345 \h </w:instrText>
        </w:r>
        <w:r w:rsidRPr="00BC5512">
          <w:rPr>
            <w:noProof/>
            <w:webHidden/>
          </w:rPr>
        </w:r>
        <w:r w:rsidRPr="00BC5512">
          <w:rPr>
            <w:noProof/>
            <w:webHidden/>
          </w:rPr>
          <w:fldChar w:fldCharType="separate"/>
        </w:r>
        <w:r w:rsidRPr="00BC5512">
          <w:rPr>
            <w:noProof/>
            <w:webHidden/>
          </w:rPr>
          <w:t>17</w:t>
        </w:r>
        <w:r w:rsidRPr="00BC5512">
          <w:rPr>
            <w:noProof/>
            <w:webHidden/>
          </w:rPr>
          <w:fldChar w:fldCharType="end"/>
        </w:r>
      </w:hyperlink>
    </w:p>
    <w:p w14:paraId="16BE87FF" w14:textId="77777777" w:rsidR="006762B2" w:rsidRPr="00BC551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46" w:history="1">
        <w:r w:rsidRPr="00BC5512">
          <w:rPr>
            <w:rStyle w:val="-"/>
            <w:noProof/>
          </w:rPr>
          <w:t>A.</w:t>
        </w:r>
        <w:r w:rsidRPr="00BC5512">
          <w:rPr>
            <w:rFonts w:asciiTheme="minorHAnsi" w:eastAsiaTheme="minorEastAsia" w:hAnsiTheme="minorHAnsi" w:cstheme="minorBidi"/>
            <w:noProof/>
            <w:lang w:eastAsia="fr-FR"/>
          </w:rPr>
          <w:tab/>
        </w:r>
        <w:r w:rsidRPr="00BC5512">
          <w:rPr>
            <w:rStyle w:val="-"/>
            <w:noProof/>
          </w:rPr>
          <w:t>Accompagnement de la parentalité.</w:t>
        </w:r>
        <w:r w:rsidRPr="00BC5512">
          <w:rPr>
            <w:noProof/>
            <w:webHidden/>
          </w:rPr>
          <w:tab/>
        </w:r>
        <w:r w:rsidRPr="00BC5512">
          <w:rPr>
            <w:noProof/>
            <w:webHidden/>
          </w:rPr>
          <w:fldChar w:fldCharType="begin"/>
        </w:r>
        <w:r w:rsidRPr="00BC5512">
          <w:rPr>
            <w:noProof/>
            <w:webHidden/>
          </w:rPr>
          <w:instrText xml:space="preserve"> PAGEREF _Toc120895346 \h </w:instrText>
        </w:r>
        <w:r w:rsidRPr="00BC5512">
          <w:rPr>
            <w:noProof/>
            <w:webHidden/>
          </w:rPr>
        </w:r>
        <w:r w:rsidRPr="00BC5512">
          <w:rPr>
            <w:noProof/>
            <w:webHidden/>
          </w:rPr>
          <w:fldChar w:fldCharType="separate"/>
        </w:r>
        <w:r w:rsidRPr="00BC5512">
          <w:rPr>
            <w:noProof/>
            <w:webHidden/>
          </w:rPr>
          <w:t>17</w:t>
        </w:r>
        <w:r w:rsidRPr="00BC5512">
          <w:rPr>
            <w:noProof/>
            <w:webHidden/>
          </w:rPr>
          <w:fldChar w:fldCharType="end"/>
        </w:r>
      </w:hyperlink>
    </w:p>
    <w:p w14:paraId="26740D9E" w14:textId="77777777" w:rsidR="006762B2" w:rsidRPr="00BC551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47" w:history="1">
        <w:r w:rsidRPr="00BC5512">
          <w:rPr>
            <w:rStyle w:val="-"/>
            <w:noProof/>
          </w:rPr>
          <w:t>B.</w:t>
        </w:r>
        <w:r w:rsidRPr="00BC5512">
          <w:rPr>
            <w:rFonts w:asciiTheme="minorHAnsi" w:eastAsiaTheme="minorEastAsia" w:hAnsiTheme="minorHAnsi" w:cstheme="minorBidi"/>
            <w:noProof/>
            <w:lang w:eastAsia="fr-FR"/>
          </w:rPr>
          <w:tab/>
        </w:r>
        <w:r w:rsidRPr="00BC5512">
          <w:rPr>
            <w:rStyle w:val="-"/>
            <w:noProof/>
          </w:rPr>
          <w:t>Accompagnement du ou de la salarié.é à temps partiel</w:t>
        </w:r>
        <w:r w:rsidRPr="00BC5512">
          <w:rPr>
            <w:noProof/>
            <w:webHidden/>
          </w:rPr>
          <w:tab/>
        </w:r>
        <w:r w:rsidRPr="00BC5512">
          <w:rPr>
            <w:noProof/>
            <w:webHidden/>
          </w:rPr>
          <w:fldChar w:fldCharType="begin"/>
        </w:r>
        <w:r w:rsidRPr="00BC5512">
          <w:rPr>
            <w:noProof/>
            <w:webHidden/>
          </w:rPr>
          <w:instrText xml:space="preserve"> PAGEREF _Toc120895347 \h </w:instrText>
        </w:r>
        <w:r w:rsidRPr="00BC5512">
          <w:rPr>
            <w:noProof/>
            <w:webHidden/>
          </w:rPr>
        </w:r>
        <w:r w:rsidRPr="00BC5512">
          <w:rPr>
            <w:noProof/>
            <w:webHidden/>
          </w:rPr>
          <w:fldChar w:fldCharType="separate"/>
        </w:r>
        <w:r w:rsidRPr="00BC5512">
          <w:rPr>
            <w:noProof/>
            <w:webHidden/>
          </w:rPr>
          <w:t>20</w:t>
        </w:r>
        <w:r w:rsidRPr="00BC5512">
          <w:rPr>
            <w:noProof/>
            <w:webHidden/>
          </w:rPr>
          <w:fldChar w:fldCharType="end"/>
        </w:r>
      </w:hyperlink>
    </w:p>
    <w:p w14:paraId="4D3B20EB" w14:textId="77777777" w:rsidR="006762B2" w:rsidRPr="00BC551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48" w:history="1">
        <w:r w:rsidRPr="00BC5512">
          <w:rPr>
            <w:rStyle w:val="-"/>
            <w:noProof/>
          </w:rPr>
          <w:t>C.</w:t>
        </w:r>
        <w:r w:rsidRPr="00BC5512">
          <w:rPr>
            <w:rFonts w:asciiTheme="minorHAnsi" w:eastAsiaTheme="minorEastAsia" w:hAnsiTheme="minorHAnsi" w:cstheme="minorBidi"/>
            <w:noProof/>
            <w:lang w:eastAsia="fr-FR"/>
          </w:rPr>
          <w:tab/>
        </w:r>
        <w:r w:rsidRPr="00BC5512">
          <w:rPr>
            <w:rStyle w:val="-"/>
            <w:noProof/>
          </w:rPr>
          <w:t>Accompagner le salarié proche aidant</w:t>
        </w:r>
        <w:r w:rsidRPr="00BC5512">
          <w:rPr>
            <w:noProof/>
            <w:webHidden/>
          </w:rPr>
          <w:tab/>
        </w:r>
        <w:r w:rsidRPr="00BC5512">
          <w:rPr>
            <w:noProof/>
            <w:webHidden/>
          </w:rPr>
          <w:fldChar w:fldCharType="begin"/>
        </w:r>
        <w:r w:rsidRPr="00BC5512">
          <w:rPr>
            <w:noProof/>
            <w:webHidden/>
          </w:rPr>
          <w:instrText xml:space="preserve"> PAGEREF _Toc120895348 \h </w:instrText>
        </w:r>
        <w:r w:rsidRPr="00BC5512">
          <w:rPr>
            <w:noProof/>
            <w:webHidden/>
          </w:rPr>
        </w:r>
        <w:r w:rsidRPr="00BC5512">
          <w:rPr>
            <w:noProof/>
            <w:webHidden/>
          </w:rPr>
          <w:fldChar w:fldCharType="separate"/>
        </w:r>
        <w:r w:rsidRPr="00BC5512">
          <w:rPr>
            <w:noProof/>
            <w:webHidden/>
          </w:rPr>
          <w:t>20</w:t>
        </w:r>
        <w:r w:rsidRPr="00BC5512">
          <w:rPr>
            <w:noProof/>
            <w:webHidden/>
          </w:rPr>
          <w:fldChar w:fldCharType="end"/>
        </w:r>
      </w:hyperlink>
    </w:p>
    <w:p w14:paraId="706AABE3" w14:textId="77777777" w:rsidR="006762B2" w:rsidRPr="00BC551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49" w:history="1">
        <w:r w:rsidRPr="00BC5512">
          <w:rPr>
            <w:rStyle w:val="-"/>
            <w:noProof/>
          </w:rPr>
          <w:t>D.</w:t>
        </w:r>
        <w:r w:rsidRPr="00BC5512">
          <w:rPr>
            <w:rFonts w:asciiTheme="minorHAnsi" w:eastAsiaTheme="minorEastAsia" w:hAnsiTheme="minorHAnsi" w:cstheme="minorBidi"/>
            <w:noProof/>
            <w:lang w:eastAsia="fr-FR"/>
          </w:rPr>
          <w:tab/>
        </w:r>
        <w:r w:rsidRPr="00BC5512">
          <w:rPr>
            <w:rStyle w:val="-"/>
            <w:noProof/>
          </w:rPr>
          <w:t>Autres avantages liés à l’équilibre vie professionnelle / personnelle</w:t>
        </w:r>
        <w:r w:rsidRPr="00BC5512">
          <w:rPr>
            <w:noProof/>
            <w:webHidden/>
          </w:rPr>
          <w:tab/>
        </w:r>
        <w:r w:rsidRPr="00BC5512">
          <w:rPr>
            <w:noProof/>
            <w:webHidden/>
          </w:rPr>
          <w:fldChar w:fldCharType="begin"/>
        </w:r>
        <w:r w:rsidRPr="00BC5512">
          <w:rPr>
            <w:noProof/>
            <w:webHidden/>
          </w:rPr>
          <w:instrText xml:space="preserve"> PAGEREF _Toc120895349 \h </w:instrText>
        </w:r>
        <w:r w:rsidRPr="00BC5512">
          <w:rPr>
            <w:noProof/>
            <w:webHidden/>
          </w:rPr>
        </w:r>
        <w:r w:rsidRPr="00BC5512">
          <w:rPr>
            <w:noProof/>
            <w:webHidden/>
          </w:rPr>
          <w:fldChar w:fldCharType="separate"/>
        </w:r>
        <w:r w:rsidRPr="00BC5512">
          <w:rPr>
            <w:noProof/>
            <w:webHidden/>
          </w:rPr>
          <w:t>23</w:t>
        </w:r>
        <w:r w:rsidRPr="00BC5512">
          <w:rPr>
            <w:noProof/>
            <w:webHidden/>
          </w:rPr>
          <w:fldChar w:fldCharType="end"/>
        </w:r>
      </w:hyperlink>
    </w:p>
    <w:p w14:paraId="47511F79" w14:textId="77777777" w:rsidR="006762B2" w:rsidRPr="00BC5512" w:rsidRDefault="006762B2" w:rsidP="006762B2">
      <w:pPr>
        <w:pStyle w:val="20"/>
        <w:tabs>
          <w:tab w:val="right" w:leader="dot" w:pos="9062"/>
        </w:tabs>
        <w:rPr>
          <w:rFonts w:asciiTheme="minorHAnsi" w:eastAsiaTheme="minorEastAsia" w:hAnsiTheme="minorHAnsi" w:cstheme="minorBidi"/>
          <w:noProof/>
          <w:lang w:eastAsia="fr-FR"/>
        </w:rPr>
      </w:pPr>
      <w:hyperlink w:anchor="_Toc120895350" w:history="1">
        <w:r w:rsidRPr="00BC5512">
          <w:rPr>
            <w:rStyle w:val="-"/>
            <w:noProof/>
          </w:rPr>
          <w:t>Article 2 : Mesures en faveur de l’accompagnement des collaborateurs</w:t>
        </w:r>
        <w:r w:rsidRPr="00BC5512">
          <w:rPr>
            <w:noProof/>
            <w:webHidden/>
          </w:rPr>
          <w:tab/>
        </w:r>
        <w:r w:rsidRPr="00BC5512">
          <w:rPr>
            <w:noProof/>
            <w:webHidden/>
          </w:rPr>
          <w:fldChar w:fldCharType="begin"/>
        </w:r>
        <w:r w:rsidRPr="00BC5512">
          <w:rPr>
            <w:noProof/>
            <w:webHidden/>
          </w:rPr>
          <w:instrText xml:space="preserve"> PAGEREF _Toc120895350 \h </w:instrText>
        </w:r>
        <w:r w:rsidRPr="00BC5512">
          <w:rPr>
            <w:noProof/>
            <w:webHidden/>
          </w:rPr>
        </w:r>
        <w:r w:rsidRPr="00BC5512">
          <w:rPr>
            <w:noProof/>
            <w:webHidden/>
          </w:rPr>
          <w:fldChar w:fldCharType="separate"/>
        </w:r>
        <w:r w:rsidRPr="00BC5512">
          <w:rPr>
            <w:noProof/>
            <w:webHidden/>
          </w:rPr>
          <w:t>24</w:t>
        </w:r>
        <w:r w:rsidRPr="00BC5512">
          <w:rPr>
            <w:noProof/>
            <w:webHidden/>
          </w:rPr>
          <w:fldChar w:fldCharType="end"/>
        </w:r>
      </w:hyperlink>
    </w:p>
    <w:p w14:paraId="0E31301D" w14:textId="77777777" w:rsidR="006762B2" w:rsidRPr="00BC551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51" w:history="1">
        <w:r w:rsidRPr="00BC5512">
          <w:rPr>
            <w:rStyle w:val="-"/>
            <w:noProof/>
          </w:rPr>
          <w:t>A.</w:t>
        </w:r>
        <w:r w:rsidRPr="00BC5512">
          <w:rPr>
            <w:rFonts w:asciiTheme="minorHAnsi" w:eastAsiaTheme="minorEastAsia" w:hAnsiTheme="minorHAnsi" w:cstheme="minorBidi"/>
            <w:noProof/>
            <w:lang w:eastAsia="fr-FR"/>
          </w:rPr>
          <w:tab/>
        </w:r>
        <w:r w:rsidRPr="00BC5512">
          <w:rPr>
            <w:rStyle w:val="-"/>
            <w:noProof/>
          </w:rPr>
          <w:t>Ligne d’écoute et soutien psychologique</w:t>
        </w:r>
        <w:r w:rsidRPr="00BC5512">
          <w:rPr>
            <w:noProof/>
            <w:webHidden/>
          </w:rPr>
          <w:tab/>
        </w:r>
        <w:r w:rsidRPr="00BC5512">
          <w:rPr>
            <w:noProof/>
            <w:webHidden/>
          </w:rPr>
          <w:fldChar w:fldCharType="begin"/>
        </w:r>
        <w:r w:rsidRPr="00BC5512">
          <w:rPr>
            <w:noProof/>
            <w:webHidden/>
          </w:rPr>
          <w:instrText xml:space="preserve"> PAGEREF _Toc120895351 \h </w:instrText>
        </w:r>
        <w:r w:rsidRPr="00BC5512">
          <w:rPr>
            <w:noProof/>
            <w:webHidden/>
          </w:rPr>
        </w:r>
        <w:r w:rsidRPr="00BC5512">
          <w:rPr>
            <w:noProof/>
            <w:webHidden/>
          </w:rPr>
          <w:fldChar w:fldCharType="separate"/>
        </w:r>
        <w:r w:rsidRPr="00BC5512">
          <w:rPr>
            <w:noProof/>
            <w:webHidden/>
          </w:rPr>
          <w:t>24</w:t>
        </w:r>
        <w:r w:rsidRPr="00BC5512">
          <w:rPr>
            <w:noProof/>
            <w:webHidden/>
          </w:rPr>
          <w:fldChar w:fldCharType="end"/>
        </w:r>
      </w:hyperlink>
    </w:p>
    <w:p w14:paraId="100F8322" w14:textId="77777777" w:rsidR="006762B2" w:rsidRPr="00BC551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52" w:history="1">
        <w:r w:rsidRPr="00BC5512">
          <w:rPr>
            <w:rStyle w:val="-"/>
            <w:noProof/>
          </w:rPr>
          <w:t>B.</w:t>
        </w:r>
        <w:r w:rsidRPr="00BC5512">
          <w:rPr>
            <w:rFonts w:asciiTheme="minorHAnsi" w:eastAsiaTheme="minorEastAsia" w:hAnsiTheme="minorHAnsi" w:cstheme="minorBidi"/>
            <w:noProof/>
            <w:lang w:eastAsia="fr-FR"/>
          </w:rPr>
          <w:tab/>
        </w:r>
        <w:r w:rsidRPr="00BC5512">
          <w:rPr>
            <w:rStyle w:val="-"/>
            <w:noProof/>
          </w:rPr>
          <w:t>Accompagnement du maintien dans l’emploi</w:t>
        </w:r>
        <w:r w:rsidRPr="00BC5512">
          <w:rPr>
            <w:noProof/>
            <w:webHidden/>
          </w:rPr>
          <w:tab/>
        </w:r>
        <w:r w:rsidRPr="00BC5512">
          <w:rPr>
            <w:noProof/>
            <w:webHidden/>
          </w:rPr>
          <w:fldChar w:fldCharType="begin"/>
        </w:r>
        <w:r w:rsidRPr="00BC5512">
          <w:rPr>
            <w:noProof/>
            <w:webHidden/>
          </w:rPr>
          <w:instrText xml:space="preserve"> PAGEREF _Toc120895352 \h </w:instrText>
        </w:r>
        <w:r w:rsidRPr="00BC5512">
          <w:rPr>
            <w:noProof/>
            <w:webHidden/>
          </w:rPr>
        </w:r>
        <w:r w:rsidRPr="00BC5512">
          <w:rPr>
            <w:noProof/>
            <w:webHidden/>
          </w:rPr>
          <w:fldChar w:fldCharType="separate"/>
        </w:r>
        <w:r w:rsidRPr="00BC5512">
          <w:rPr>
            <w:noProof/>
            <w:webHidden/>
          </w:rPr>
          <w:t>24</w:t>
        </w:r>
        <w:r w:rsidRPr="00BC5512">
          <w:rPr>
            <w:noProof/>
            <w:webHidden/>
          </w:rPr>
          <w:fldChar w:fldCharType="end"/>
        </w:r>
      </w:hyperlink>
    </w:p>
    <w:p w14:paraId="3E26647A" w14:textId="77777777" w:rsidR="006762B2" w:rsidRPr="00BC551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53" w:history="1">
        <w:r w:rsidRPr="00BC5512">
          <w:rPr>
            <w:rStyle w:val="-"/>
            <w:noProof/>
          </w:rPr>
          <w:t>C.</w:t>
        </w:r>
        <w:r w:rsidRPr="00BC5512">
          <w:rPr>
            <w:rFonts w:asciiTheme="minorHAnsi" w:eastAsiaTheme="minorEastAsia" w:hAnsiTheme="minorHAnsi" w:cstheme="minorBidi"/>
            <w:noProof/>
            <w:lang w:eastAsia="fr-FR"/>
          </w:rPr>
          <w:tab/>
        </w:r>
        <w:r w:rsidRPr="00BC5512">
          <w:rPr>
            <w:rStyle w:val="-"/>
            <w:noProof/>
          </w:rPr>
          <w:t>Procédure de gestion de situations dénoncées et/ou identifiées de harcèlement moral</w:t>
        </w:r>
        <w:r w:rsidRPr="00BC5512">
          <w:rPr>
            <w:noProof/>
            <w:webHidden/>
          </w:rPr>
          <w:tab/>
        </w:r>
        <w:r w:rsidRPr="00BC5512">
          <w:rPr>
            <w:noProof/>
            <w:webHidden/>
          </w:rPr>
          <w:fldChar w:fldCharType="begin"/>
        </w:r>
        <w:r w:rsidRPr="00BC5512">
          <w:rPr>
            <w:noProof/>
            <w:webHidden/>
          </w:rPr>
          <w:instrText xml:space="preserve"> PAGEREF _Toc120895353 \h </w:instrText>
        </w:r>
        <w:r w:rsidRPr="00BC5512">
          <w:rPr>
            <w:noProof/>
            <w:webHidden/>
          </w:rPr>
        </w:r>
        <w:r w:rsidRPr="00BC5512">
          <w:rPr>
            <w:noProof/>
            <w:webHidden/>
          </w:rPr>
          <w:fldChar w:fldCharType="separate"/>
        </w:r>
        <w:r w:rsidRPr="00BC5512">
          <w:rPr>
            <w:noProof/>
            <w:webHidden/>
          </w:rPr>
          <w:t>25</w:t>
        </w:r>
        <w:r w:rsidRPr="00BC5512">
          <w:rPr>
            <w:noProof/>
            <w:webHidden/>
          </w:rPr>
          <w:fldChar w:fldCharType="end"/>
        </w:r>
      </w:hyperlink>
    </w:p>
    <w:p w14:paraId="61E96DD7" w14:textId="77777777" w:rsidR="006762B2" w:rsidRPr="00BC5512" w:rsidRDefault="006762B2" w:rsidP="006762B2">
      <w:pPr>
        <w:pStyle w:val="20"/>
        <w:tabs>
          <w:tab w:val="right" w:leader="dot" w:pos="9062"/>
        </w:tabs>
        <w:rPr>
          <w:rFonts w:asciiTheme="minorHAnsi" w:eastAsiaTheme="minorEastAsia" w:hAnsiTheme="minorHAnsi" w:cstheme="minorBidi"/>
          <w:noProof/>
          <w:lang w:eastAsia="fr-FR"/>
        </w:rPr>
      </w:pPr>
      <w:hyperlink w:anchor="_Toc120895354" w:history="1">
        <w:r w:rsidRPr="00BC5512">
          <w:rPr>
            <w:rStyle w:val="-"/>
            <w:noProof/>
          </w:rPr>
          <w:t>Article 3: Valoriser la place des 50 ans et  + dans l’entreprise</w:t>
        </w:r>
        <w:r w:rsidRPr="00BC5512">
          <w:rPr>
            <w:noProof/>
            <w:webHidden/>
          </w:rPr>
          <w:tab/>
        </w:r>
        <w:r w:rsidRPr="00BC5512">
          <w:rPr>
            <w:noProof/>
            <w:webHidden/>
          </w:rPr>
          <w:fldChar w:fldCharType="begin"/>
        </w:r>
        <w:r w:rsidRPr="00BC5512">
          <w:rPr>
            <w:noProof/>
            <w:webHidden/>
          </w:rPr>
          <w:instrText xml:space="preserve"> PAGEREF _Toc120895354 \h </w:instrText>
        </w:r>
        <w:r w:rsidRPr="00BC5512">
          <w:rPr>
            <w:noProof/>
            <w:webHidden/>
          </w:rPr>
        </w:r>
        <w:r w:rsidRPr="00BC5512">
          <w:rPr>
            <w:noProof/>
            <w:webHidden/>
          </w:rPr>
          <w:fldChar w:fldCharType="separate"/>
        </w:r>
        <w:r w:rsidRPr="00BC5512">
          <w:rPr>
            <w:noProof/>
            <w:webHidden/>
          </w:rPr>
          <w:t>25</w:t>
        </w:r>
        <w:r w:rsidRPr="00BC5512">
          <w:rPr>
            <w:noProof/>
            <w:webHidden/>
          </w:rPr>
          <w:fldChar w:fldCharType="end"/>
        </w:r>
      </w:hyperlink>
    </w:p>
    <w:p w14:paraId="5327C2EC" w14:textId="77777777" w:rsidR="006762B2" w:rsidRPr="00BC5512" w:rsidRDefault="006762B2" w:rsidP="006762B2">
      <w:pPr>
        <w:pStyle w:val="30"/>
        <w:tabs>
          <w:tab w:val="right" w:leader="dot" w:pos="9062"/>
        </w:tabs>
        <w:rPr>
          <w:rFonts w:asciiTheme="minorHAnsi" w:eastAsiaTheme="minorEastAsia" w:hAnsiTheme="minorHAnsi" w:cstheme="minorBidi"/>
          <w:noProof/>
          <w:lang w:eastAsia="fr-FR"/>
        </w:rPr>
      </w:pPr>
      <w:hyperlink w:anchor="_Toc120895355" w:history="1">
        <w:r w:rsidRPr="00BC5512">
          <w:rPr>
            <w:rStyle w:val="-"/>
            <w:noProof/>
          </w:rPr>
          <w:t>10 Engagements pour valoriser la place des 50 ans et + dans l’entreprise :</w:t>
        </w:r>
        <w:r w:rsidRPr="00BC5512">
          <w:rPr>
            <w:noProof/>
            <w:webHidden/>
          </w:rPr>
          <w:tab/>
        </w:r>
        <w:r w:rsidRPr="00BC5512">
          <w:rPr>
            <w:noProof/>
            <w:webHidden/>
          </w:rPr>
          <w:fldChar w:fldCharType="begin"/>
        </w:r>
        <w:r w:rsidRPr="00BC5512">
          <w:rPr>
            <w:noProof/>
            <w:webHidden/>
          </w:rPr>
          <w:instrText xml:space="preserve"> PAGEREF _Toc120895355 \h </w:instrText>
        </w:r>
        <w:r w:rsidRPr="00BC5512">
          <w:rPr>
            <w:noProof/>
            <w:webHidden/>
          </w:rPr>
        </w:r>
        <w:r w:rsidRPr="00BC5512">
          <w:rPr>
            <w:noProof/>
            <w:webHidden/>
          </w:rPr>
          <w:fldChar w:fldCharType="separate"/>
        </w:r>
        <w:r w:rsidRPr="00BC5512">
          <w:rPr>
            <w:noProof/>
            <w:webHidden/>
          </w:rPr>
          <w:t>25</w:t>
        </w:r>
        <w:r w:rsidRPr="00BC5512">
          <w:rPr>
            <w:noProof/>
            <w:webHidden/>
          </w:rPr>
          <w:fldChar w:fldCharType="end"/>
        </w:r>
      </w:hyperlink>
    </w:p>
    <w:p w14:paraId="376DAE34" w14:textId="77777777" w:rsidR="006762B2" w:rsidRPr="00BC5512" w:rsidRDefault="006762B2" w:rsidP="006762B2">
      <w:pPr>
        <w:pStyle w:val="20"/>
        <w:tabs>
          <w:tab w:val="right" w:leader="dot" w:pos="9062"/>
        </w:tabs>
        <w:rPr>
          <w:rFonts w:asciiTheme="minorHAnsi" w:eastAsiaTheme="minorEastAsia" w:hAnsiTheme="minorHAnsi" w:cstheme="minorBidi"/>
          <w:noProof/>
          <w:lang w:eastAsia="fr-FR"/>
        </w:rPr>
      </w:pPr>
      <w:hyperlink w:anchor="_Toc120895356" w:history="1">
        <w:r w:rsidRPr="00BC5512">
          <w:rPr>
            <w:rStyle w:val="-"/>
            <w:noProof/>
          </w:rPr>
          <w:t>Article 4 : Droit d’expression</w:t>
        </w:r>
        <w:r w:rsidRPr="00BC5512">
          <w:rPr>
            <w:noProof/>
            <w:webHidden/>
          </w:rPr>
          <w:tab/>
        </w:r>
        <w:r w:rsidRPr="00BC5512">
          <w:rPr>
            <w:noProof/>
            <w:webHidden/>
          </w:rPr>
          <w:fldChar w:fldCharType="begin"/>
        </w:r>
        <w:r w:rsidRPr="00BC5512">
          <w:rPr>
            <w:noProof/>
            <w:webHidden/>
          </w:rPr>
          <w:instrText xml:space="preserve"> PAGEREF _Toc120895356 \h </w:instrText>
        </w:r>
        <w:r w:rsidRPr="00BC5512">
          <w:rPr>
            <w:noProof/>
            <w:webHidden/>
          </w:rPr>
        </w:r>
        <w:r w:rsidRPr="00BC5512">
          <w:rPr>
            <w:noProof/>
            <w:webHidden/>
          </w:rPr>
          <w:fldChar w:fldCharType="separate"/>
        </w:r>
        <w:r w:rsidRPr="00BC5512">
          <w:rPr>
            <w:noProof/>
            <w:webHidden/>
          </w:rPr>
          <w:t>26</w:t>
        </w:r>
        <w:r w:rsidRPr="00BC5512">
          <w:rPr>
            <w:noProof/>
            <w:webHidden/>
          </w:rPr>
          <w:fldChar w:fldCharType="end"/>
        </w:r>
      </w:hyperlink>
    </w:p>
    <w:p w14:paraId="05C0CBE6" w14:textId="77777777" w:rsidR="006762B2" w:rsidRPr="00BC551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57" w:history="1">
        <w:r w:rsidRPr="00BC5512">
          <w:rPr>
            <w:rStyle w:val="-"/>
            <w:noProof/>
          </w:rPr>
          <w:t>A.</w:t>
        </w:r>
        <w:r w:rsidRPr="00BC5512">
          <w:rPr>
            <w:rFonts w:asciiTheme="minorHAnsi" w:eastAsiaTheme="minorEastAsia" w:hAnsiTheme="minorHAnsi" w:cstheme="minorBidi"/>
            <w:noProof/>
            <w:lang w:eastAsia="fr-FR"/>
          </w:rPr>
          <w:tab/>
        </w:r>
        <w:r w:rsidRPr="00BC5512">
          <w:rPr>
            <w:rStyle w:val="-"/>
            <w:noProof/>
          </w:rPr>
          <w:t>Intranet Groupe</w:t>
        </w:r>
        <w:r w:rsidRPr="00BC5512">
          <w:rPr>
            <w:noProof/>
            <w:webHidden/>
          </w:rPr>
          <w:tab/>
        </w:r>
        <w:r w:rsidRPr="00BC5512">
          <w:rPr>
            <w:noProof/>
            <w:webHidden/>
          </w:rPr>
          <w:fldChar w:fldCharType="begin"/>
        </w:r>
        <w:r w:rsidRPr="00BC5512">
          <w:rPr>
            <w:noProof/>
            <w:webHidden/>
          </w:rPr>
          <w:instrText xml:space="preserve"> PAGEREF _Toc120895357 \h </w:instrText>
        </w:r>
        <w:r w:rsidRPr="00BC5512">
          <w:rPr>
            <w:noProof/>
            <w:webHidden/>
          </w:rPr>
        </w:r>
        <w:r w:rsidRPr="00BC5512">
          <w:rPr>
            <w:noProof/>
            <w:webHidden/>
          </w:rPr>
          <w:fldChar w:fldCharType="separate"/>
        </w:r>
        <w:r w:rsidRPr="00BC5512">
          <w:rPr>
            <w:noProof/>
            <w:webHidden/>
          </w:rPr>
          <w:t>26</w:t>
        </w:r>
        <w:r w:rsidRPr="00BC5512">
          <w:rPr>
            <w:noProof/>
            <w:webHidden/>
          </w:rPr>
          <w:fldChar w:fldCharType="end"/>
        </w:r>
      </w:hyperlink>
    </w:p>
    <w:p w14:paraId="505AE336" w14:textId="77777777" w:rsidR="006762B2" w:rsidRPr="00BC551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58" w:history="1">
        <w:r w:rsidRPr="00BC5512">
          <w:rPr>
            <w:rStyle w:val="-"/>
            <w:noProof/>
          </w:rPr>
          <w:t>B.</w:t>
        </w:r>
        <w:r w:rsidRPr="00BC5512">
          <w:rPr>
            <w:rFonts w:asciiTheme="minorHAnsi" w:eastAsiaTheme="minorEastAsia" w:hAnsiTheme="minorHAnsi" w:cstheme="minorBidi"/>
            <w:noProof/>
            <w:lang w:eastAsia="fr-FR"/>
          </w:rPr>
          <w:tab/>
        </w:r>
        <w:r w:rsidRPr="00BC5512">
          <w:rPr>
            <w:rStyle w:val="-"/>
            <w:noProof/>
          </w:rPr>
          <w:t>Enquêtes de satisfaction</w:t>
        </w:r>
        <w:r w:rsidRPr="00BC5512">
          <w:rPr>
            <w:noProof/>
            <w:webHidden/>
          </w:rPr>
          <w:tab/>
        </w:r>
        <w:r w:rsidRPr="00BC5512">
          <w:rPr>
            <w:noProof/>
            <w:webHidden/>
          </w:rPr>
          <w:fldChar w:fldCharType="begin"/>
        </w:r>
        <w:r w:rsidRPr="00BC5512">
          <w:rPr>
            <w:noProof/>
            <w:webHidden/>
          </w:rPr>
          <w:instrText xml:space="preserve"> PAGEREF _Toc120895358 \h </w:instrText>
        </w:r>
        <w:r w:rsidRPr="00BC5512">
          <w:rPr>
            <w:noProof/>
            <w:webHidden/>
          </w:rPr>
        </w:r>
        <w:r w:rsidRPr="00BC5512">
          <w:rPr>
            <w:noProof/>
            <w:webHidden/>
          </w:rPr>
          <w:fldChar w:fldCharType="separate"/>
        </w:r>
        <w:r w:rsidRPr="00BC5512">
          <w:rPr>
            <w:noProof/>
            <w:webHidden/>
          </w:rPr>
          <w:t>26</w:t>
        </w:r>
        <w:r w:rsidRPr="00BC5512">
          <w:rPr>
            <w:noProof/>
            <w:webHidden/>
          </w:rPr>
          <w:fldChar w:fldCharType="end"/>
        </w:r>
      </w:hyperlink>
    </w:p>
    <w:p w14:paraId="49CB7259" w14:textId="77777777" w:rsidR="006762B2" w:rsidRPr="00BC5512" w:rsidRDefault="006762B2" w:rsidP="006762B2">
      <w:pPr>
        <w:pStyle w:val="30"/>
        <w:tabs>
          <w:tab w:val="left" w:pos="880"/>
          <w:tab w:val="right" w:leader="dot" w:pos="9062"/>
        </w:tabs>
        <w:rPr>
          <w:rFonts w:asciiTheme="minorHAnsi" w:eastAsiaTheme="minorEastAsia" w:hAnsiTheme="minorHAnsi" w:cstheme="minorBidi"/>
          <w:noProof/>
          <w:lang w:eastAsia="fr-FR"/>
        </w:rPr>
      </w:pPr>
      <w:hyperlink w:anchor="_Toc120895359" w:history="1">
        <w:r w:rsidRPr="00BC5512">
          <w:rPr>
            <w:rStyle w:val="-"/>
            <w:noProof/>
          </w:rPr>
          <w:t>C.</w:t>
        </w:r>
        <w:r w:rsidRPr="00BC5512">
          <w:rPr>
            <w:rFonts w:asciiTheme="minorHAnsi" w:eastAsiaTheme="minorEastAsia" w:hAnsiTheme="minorHAnsi" w:cstheme="minorBidi"/>
            <w:noProof/>
            <w:lang w:eastAsia="fr-FR"/>
          </w:rPr>
          <w:tab/>
        </w:r>
        <w:r w:rsidRPr="00BC5512">
          <w:rPr>
            <w:rStyle w:val="-"/>
            <w:noProof/>
          </w:rPr>
          <w:t>Culture managériale IFED</w:t>
        </w:r>
        <w:r w:rsidRPr="00BC5512">
          <w:rPr>
            <w:noProof/>
            <w:webHidden/>
          </w:rPr>
          <w:tab/>
        </w:r>
        <w:r w:rsidRPr="00BC5512">
          <w:rPr>
            <w:noProof/>
            <w:webHidden/>
          </w:rPr>
          <w:fldChar w:fldCharType="begin"/>
        </w:r>
        <w:r w:rsidRPr="00BC5512">
          <w:rPr>
            <w:noProof/>
            <w:webHidden/>
          </w:rPr>
          <w:instrText xml:space="preserve"> PAGEREF _Toc120895359 \h </w:instrText>
        </w:r>
        <w:r w:rsidRPr="00BC5512">
          <w:rPr>
            <w:noProof/>
            <w:webHidden/>
          </w:rPr>
        </w:r>
        <w:r w:rsidRPr="00BC5512">
          <w:rPr>
            <w:noProof/>
            <w:webHidden/>
          </w:rPr>
          <w:fldChar w:fldCharType="separate"/>
        </w:r>
        <w:r w:rsidRPr="00BC5512">
          <w:rPr>
            <w:noProof/>
            <w:webHidden/>
          </w:rPr>
          <w:t>27</w:t>
        </w:r>
        <w:r w:rsidRPr="00BC5512">
          <w:rPr>
            <w:noProof/>
            <w:webHidden/>
          </w:rPr>
          <w:fldChar w:fldCharType="end"/>
        </w:r>
      </w:hyperlink>
    </w:p>
    <w:p w14:paraId="1CEE911B" w14:textId="77777777" w:rsidR="006762B2" w:rsidRPr="00BC5512" w:rsidRDefault="006762B2" w:rsidP="006762B2">
      <w:pPr>
        <w:pStyle w:val="20"/>
        <w:tabs>
          <w:tab w:val="right" w:leader="dot" w:pos="9062"/>
        </w:tabs>
        <w:rPr>
          <w:rFonts w:asciiTheme="minorHAnsi" w:eastAsiaTheme="minorEastAsia" w:hAnsiTheme="minorHAnsi" w:cstheme="minorBidi"/>
          <w:noProof/>
          <w:lang w:eastAsia="fr-FR"/>
        </w:rPr>
      </w:pPr>
      <w:hyperlink w:anchor="_Toc120895360" w:history="1">
        <w:r w:rsidRPr="00BC5512">
          <w:rPr>
            <w:rStyle w:val="-"/>
            <w:noProof/>
          </w:rPr>
          <w:t>Article 5 : Communication sur la QVCT</w:t>
        </w:r>
        <w:r w:rsidRPr="00BC5512">
          <w:rPr>
            <w:noProof/>
            <w:webHidden/>
          </w:rPr>
          <w:tab/>
        </w:r>
        <w:r w:rsidRPr="00BC5512">
          <w:rPr>
            <w:noProof/>
            <w:webHidden/>
          </w:rPr>
          <w:fldChar w:fldCharType="begin"/>
        </w:r>
        <w:r w:rsidRPr="00BC5512">
          <w:rPr>
            <w:noProof/>
            <w:webHidden/>
          </w:rPr>
          <w:instrText xml:space="preserve"> PAGEREF _Toc120895360 \h </w:instrText>
        </w:r>
        <w:r w:rsidRPr="00BC5512">
          <w:rPr>
            <w:noProof/>
            <w:webHidden/>
          </w:rPr>
        </w:r>
        <w:r w:rsidRPr="00BC5512">
          <w:rPr>
            <w:noProof/>
            <w:webHidden/>
          </w:rPr>
          <w:fldChar w:fldCharType="separate"/>
        </w:r>
        <w:r w:rsidRPr="00BC5512">
          <w:rPr>
            <w:noProof/>
            <w:webHidden/>
          </w:rPr>
          <w:t>27</w:t>
        </w:r>
        <w:r w:rsidRPr="00BC5512">
          <w:rPr>
            <w:noProof/>
            <w:webHidden/>
          </w:rPr>
          <w:fldChar w:fldCharType="end"/>
        </w:r>
      </w:hyperlink>
    </w:p>
    <w:p w14:paraId="07418B4F" w14:textId="77777777" w:rsidR="006762B2" w:rsidRPr="00BC5512" w:rsidRDefault="006762B2" w:rsidP="006762B2">
      <w:pPr>
        <w:pStyle w:val="20"/>
        <w:tabs>
          <w:tab w:val="right" w:leader="dot" w:pos="9062"/>
        </w:tabs>
        <w:rPr>
          <w:rFonts w:asciiTheme="minorHAnsi" w:eastAsiaTheme="minorEastAsia" w:hAnsiTheme="minorHAnsi" w:cstheme="minorBidi"/>
          <w:noProof/>
          <w:lang w:eastAsia="fr-FR"/>
        </w:rPr>
      </w:pPr>
      <w:hyperlink w:anchor="_Toc120895361" w:history="1">
        <w:r w:rsidRPr="00BC5512">
          <w:rPr>
            <w:rStyle w:val="-"/>
            <w:noProof/>
          </w:rPr>
          <w:t>Article 6 : Droit à la déconnexion</w:t>
        </w:r>
        <w:r w:rsidRPr="00BC5512">
          <w:rPr>
            <w:noProof/>
            <w:webHidden/>
          </w:rPr>
          <w:tab/>
        </w:r>
        <w:r w:rsidRPr="00BC5512">
          <w:rPr>
            <w:noProof/>
            <w:webHidden/>
          </w:rPr>
          <w:fldChar w:fldCharType="begin"/>
        </w:r>
        <w:r w:rsidRPr="00BC5512">
          <w:rPr>
            <w:noProof/>
            <w:webHidden/>
          </w:rPr>
          <w:instrText xml:space="preserve"> PAGEREF _Toc120895361 \h </w:instrText>
        </w:r>
        <w:r w:rsidRPr="00BC5512">
          <w:rPr>
            <w:noProof/>
            <w:webHidden/>
          </w:rPr>
        </w:r>
        <w:r w:rsidRPr="00BC5512">
          <w:rPr>
            <w:noProof/>
            <w:webHidden/>
          </w:rPr>
          <w:fldChar w:fldCharType="separate"/>
        </w:r>
        <w:r w:rsidRPr="00BC5512">
          <w:rPr>
            <w:noProof/>
            <w:webHidden/>
          </w:rPr>
          <w:t>28</w:t>
        </w:r>
        <w:r w:rsidRPr="00BC5512">
          <w:rPr>
            <w:noProof/>
            <w:webHidden/>
          </w:rPr>
          <w:fldChar w:fldCharType="end"/>
        </w:r>
      </w:hyperlink>
    </w:p>
    <w:p w14:paraId="788A08A6" w14:textId="77777777" w:rsidR="006762B2" w:rsidRPr="00BC5512" w:rsidRDefault="006762B2" w:rsidP="006762B2">
      <w:pPr>
        <w:pStyle w:val="30"/>
        <w:tabs>
          <w:tab w:val="right" w:leader="dot" w:pos="9062"/>
        </w:tabs>
        <w:rPr>
          <w:rFonts w:asciiTheme="minorHAnsi" w:eastAsiaTheme="minorEastAsia" w:hAnsiTheme="minorHAnsi" w:cstheme="minorBidi"/>
          <w:noProof/>
          <w:lang w:eastAsia="fr-FR"/>
        </w:rPr>
      </w:pPr>
      <w:hyperlink w:anchor="_Toc120895362" w:history="1">
        <w:r w:rsidRPr="00BC5512">
          <w:rPr>
            <w:rStyle w:val="-"/>
            <w:noProof/>
          </w:rPr>
          <w:t>Modalités d’exercice du droit à la déconnexion</w:t>
        </w:r>
        <w:r w:rsidRPr="00BC5512">
          <w:rPr>
            <w:noProof/>
            <w:webHidden/>
          </w:rPr>
          <w:tab/>
        </w:r>
        <w:r w:rsidRPr="00BC5512">
          <w:rPr>
            <w:noProof/>
            <w:webHidden/>
          </w:rPr>
          <w:fldChar w:fldCharType="begin"/>
        </w:r>
        <w:r w:rsidRPr="00BC5512">
          <w:rPr>
            <w:noProof/>
            <w:webHidden/>
          </w:rPr>
          <w:instrText xml:space="preserve"> PAGEREF _Toc120895362 \h </w:instrText>
        </w:r>
        <w:r w:rsidRPr="00BC5512">
          <w:rPr>
            <w:noProof/>
            <w:webHidden/>
          </w:rPr>
        </w:r>
        <w:r w:rsidRPr="00BC5512">
          <w:rPr>
            <w:noProof/>
            <w:webHidden/>
          </w:rPr>
          <w:fldChar w:fldCharType="separate"/>
        </w:r>
        <w:r w:rsidRPr="00BC5512">
          <w:rPr>
            <w:noProof/>
            <w:webHidden/>
          </w:rPr>
          <w:t>28</w:t>
        </w:r>
        <w:r w:rsidRPr="00BC5512">
          <w:rPr>
            <w:noProof/>
            <w:webHidden/>
          </w:rPr>
          <w:fldChar w:fldCharType="end"/>
        </w:r>
      </w:hyperlink>
    </w:p>
    <w:p w14:paraId="627AB5EC" w14:textId="77777777" w:rsidR="006762B2" w:rsidRPr="00BC5512" w:rsidRDefault="006762B2" w:rsidP="006762B2">
      <w:pPr>
        <w:pStyle w:val="20"/>
        <w:tabs>
          <w:tab w:val="right" w:leader="dot" w:pos="9062"/>
        </w:tabs>
        <w:rPr>
          <w:rFonts w:asciiTheme="minorHAnsi" w:eastAsiaTheme="minorEastAsia" w:hAnsiTheme="minorHAnsi" w:cstheme="minorBidi"/>
          <w:noProof/>
          <w:lang w:eastAsia="fr-FR"/>
        </w:rPr>
      </w:pPr>
      <w:hyperlink w:anchor="_Toc120895363" w:history="1">
        <w:r w:rsidRPr="00BC5512">
          <w:rPr>
            <w:rStyle w:val="-"/>
            <w:noProof/>
          </w:rPr>
          <w:t>Article 7 : Politique de transports doux</w:t>
        </w:r>
        <w:r w:rsidRPr="00BC5512">
          <w:rPr>
            <w:noProof/>
            <w:webHidden/>
          </w:rPr>
          <w:tab/>
        </w:r>
        <w:r w:rsidRPr="00BC5512">
          <w:rPr>
            <w:noProof/>
            <w:webHidden/>
          </w:rPr>
          <w:fldChar w:fldCharType="begin"/>
        </w:r>
        <w:r w:rsidRPr="00BC5512">
          <w:rPr>
            <w:noProof/>
            <w:webHidden/>
          </w:rPr>
          <w:instrText xml:space="preserve"> PAGEREF _Toc120895363 \h </w:instrText>
        </w:r>
        <w:r w:rsidRPr="00BC5512">
          <w:rPr>
            <w:noProof/>
            <w:webHidden/>
          </w:rPr>
        </w:r>
        <w:r w:rsidRPr="00BC5512">
          <w:rPr>
            <w:noProof/>
            <w:webHidden/>
          </w:rPr>
          <w:fldChar w:fldCharType="separate"/>
        </w:r>
        <w:r w:rsidRPr="00BC5512">
          <w:rPr>
            <w:noProof/>
            <w:webHidden/>
          </w:rPr>
          <w:t>28</w:t>
        </w:r>
        <w:r w:rsidRPr="00BC5512">
          <w:rPr>
            <w:noProof/>
            <w:webHidden/>
          </w:rPr>
          <w:fldChar w:fldCharType="end"/>
        </w:r>
      </w:hyperlink>
    </w:p>
    <w:p w14:paraId="18A2150D" w14:textId="77777777" w:rsidR="006762B2" w:rsidRPr="00BC5512" w:rsidRDefault="006762B2" w:rsidP="006762B2">
      <w:pPr>
        <w:pStyle w:val="20"/>
        <w:tabs>
          <w:tab w:val="left" w:pos="660"/>
          <w:tab w:val="right" w:leader="dot" w:pos="9062"/>
        </w:tabs>
        <w:rPr>
          <w:rFonts w:asciiTheme="minorHAnsi" w:eastAsiaTheme="minorEastAsia" w:hAnsiTheme="minorHAnsi" w:cstheme="minorBidi"/>
          <w:noProof/>
          <w:lang w:eastAsia="fr-FR"/>
        </w:rPr>
      </w:pPr>
      <w:hyperlink w:anchor="_Toc120895364" w:history="1">
        <w:r w:rsidRPr="00BC5512">
          <w:rPr>
            <w:rStyle w:val="-"/>
            <w:noProof/>
          </w:rPr>
          <w:t>3.</w:t>
        </w:r>
        <w:r w:rsidRPr="00BC5512">
          <w:rPr>
            <w:rFonts w:asciiTheme="minorHAnsi" w:eastAsiaTheme="minorEastAsia" w:hAnsiTheme="minorHAnsi" w:cstheme="minorBidi"/>
            <w:noProof/>
            <w:lang w:eastAsia="fr-FR"/>
          </w:rPr>
          <w:tab/>
        </w:r>
        <w:r w:rsidRPr="00BC5512">
          <w:rPr>
            <w:rStyle w:val="-"/>
            <w:noProof/>
          </w:rPr>
          <w:t>Prise en charge des frais liés aux déplacements domicile-lieu de travail</w:t>
        </w:r>
        <w:r w:rsidRPr="00BC5512">
          <w:rPr>
            <w:noProof/>
            <w:webHidden/>
          </w:rPr>
          <w:tab/>
        </w:r>
        <w:r w:rsidRPr="00BC5512">
          <w:rPr>
            <w:noProof/>
            <w:webHidden/>
          </w:rPr>
          <w:fldChar w:fldCharType="begin"/>
        </w:r>
        <w:r w:rsidRPr="00BC5512">
          <w:rPr>
            <w:noProof/>
            <w:webHidden/>
          </w:rPr>
          <w:instrText xml:space="preserve"> PAGEREF _Toc120895364 \h </w:instrText>
        </w:r>
        <w:r w:rsidRPr="00BC5512">
          <w:rPr>
            <w:noProof/>
            <w:webHidden/>
          </w:rPr>
        </w:r>
        <w:r w:rsidRPr="00BC5512">
          <w:rPr>
            <w:noProof/>
            <w:webHidden/>
          </w:rPr>
          <w:fldChar w:fldCharType="separate"/>
        </w:r>
        <w:r w:rsidRPr="00BC5512">
          <w:rPr>
            <w:noProof/>
            <w:webHidden/>
          </w:rPr>
          <w:t>29</w:t>
        </w:r>
        <w:r w:rsidRPr="00BC5512">
          <w:rPr>
            <w:noProof/>
            <w:webHidden/>
          </w:rPr>
          <w:fldChar w:fldCharType="end"/>
        </w:r>
      </w:hyperlink>
    </w:p>
    <w:p w14:paraId="1D0E3FEF" w14:textId="77777777" w:rsidR="006762B2" w:rsidRPr="00BC5512" w:rsidRDefault="006762B2" w:rsidP="000279BE">
      <w:pPr>
        <w:pStyle w:val="11"/>
        <w:rPr>
          <w:rFonts w:asciiTheme="minorHAnsi" w:eastAsiaTheme="minorEastAsia" w:hAnsiTheme="minorHAnsi" w:cstheme="minorBidi"/>
          <w:lang w:eastAsia="fr-FR"/>
        </w:rPr>
      </w:pPr>
      <w:hyperlink w:anchor="_Toc120895365" w:history="1">
        <w:r w:rsidRPr="00BC5512">
          <w:rPr>
            <w:rStyle w:val="-"/>
          </w:rPr>
          <w:t>CHAPITRE 5 – DISPOSITIONS GENERALES</w:t>
        </w:r>
        <w:r w:rsidRPr="00BC5512">
          <w:rPr>
            <w:webHidden/>
          </w:rPr>
          <w:tab/>
        </w:r>
        <w:r w:rsidRPr="00BC5512">
          <w:rPr>
            <w:webHidden/>
          </w:rPr>
          <w:fldChar w:fldCharType="begin"/>
        </w:r>
        <w:r w:rsidRPr="00BC5512">
          <w:rPr>
            <w:webHidden/>
          </w:rPr>
          <w:instrText xml:space="preserve"> PAGEREF _Toc120895365 \h </w:instrText>
        </w:r>
        <w:r w:rsidRPr="00BC5512">
          <w:rPr>
            <w:webHidden/>
          </w:rPr>
        </w:r>
        <w:r w:rsidRPr="00BC5512">
          <w:rPr>
            <w:webHidden/>
          </w:rPr>
          <w:fldChar w:fldCharType="separate"/>
        </w:r>
        <w:r w:rsidRPr="00BC5512">
          <w:rPr>
            <w:webHidden/>
          </w:rPr>
          <w:t>29</w:t>
        </w:r>
        <w:r w:rsidRPr="00BC5512">
          <w:rPr>
            <w:webHidden/>
          </w:rPr>
          <w:fldChar w:fldCharType="end"/>
        </w:r>
      </w:hyperlink>
    </w:p>
    <w:p w14:paraId="46B76DBE" w14:textId="77777777" w:rsidR="006762B2" w:rsidRPr="00BC5512" w:rsidRDefault="006762B2" w:rsidP="006762B2">
      <w:pPr>
        <w:pStyle w:val="20"/>
        <w:tabs>
          <w:tab w:val="right" w:leader="dot" w:pos="9062"/>
        </w:tabs>
        <w:rPr>
          <w:rFonts w:asciiTheme="minorHAnsi" w:eastAsiaTheme="minorEastAsia" w:hAnsiTheme="minorHAnsi" w:cstheme="minorBidi"/>
          <w:noProof/>
          <w:lang w:eastAsia="fr-FR"/>
        </w:rPr>
      </w:pPr>
      <w:hyperlink w:anchor="_Toc120895366" w:history="1">
        <w:r w:rsidRPr="00BC5512">
          <w:rPr>
            <w:rStyle w:val="-"/>
            <w:bCs/>
            <w:noProof/>
          </w:rPr>
          <w:t>Article 1 : Durée de l’accord</w:t>
        </w:r>
        <w:r w:rsidRPr="00BC5512">
          <w:rPr>
            <w:noProof/>
            <w:webHidden/>
          </w:rPr>
          <w:tab/>
        </w:r>
        <w:r w:rsidRPr="00BC5512">
          <w:rPr>
            <w:noProof/>
            <w:webHidden/>
          </w:rPr>
          <w:fldChar w:fldCharType="begin"/>
        </w:r>
        <w:r w:rsidRPr="00BC5512">
          <w:rPr>
            <w:noProof/>
            <w:webHidden/>
          </w:rPr>
          <w:instrText xml:space="preserve"> PAGEREF _Toc120895366 \h </w:instrText>
        </w:r>
        <w:r w:rsidRPr="00BC5512">
          <w:rPr>
            <w:noProof/>
            <w:webHidden/>
          </w:rPr>
        </w:r>
        <w:r w:rsidRPr="00BC5512">
          <w:rPr>
            <w:noProof/>
            <w:webHidden/>
          </w:rPr>
          <w:fldChar w:fldCharType="separate"/>
        </w:r>
        <w:r w:rsidRPr="00BC5512">
          <w:rPr>
            <w:noProof/>
            <w:webHidden/>
          </w:rPr>
          <w:t>29</w:t>
        </w:r>
        <w:r w:rsidRPr="00BC5512">
          <w:rPr>
            <w:noProof/>
            <w:webHidden/>
          </w:rPr>
          <w:fldChar w:fldCharType="end"/>
        </w:r>
      </w:hyperlink>
    </w:p>
    <w:p w14:paraId="05F9FB87" w14:textId="77777777" w:rsidR="006762B2" w:rsidRPr="00BC5512" w:rsidRDefault="006762B2" w:rsidP="006762B2">
      <w:pPr>
        <w:pStyle w:val="20"/>
        <w:tabs>
          <w:tab w:val="right" w:leader="dot" w:pos="9062"/>
        </w:tabs>
        <w:rPr>
          <w:rFonts w:asciiTheme="minorHAnsi" w:eastAsiaTheme="minorEastAsia" w:hAnsiTheme="minorHAnsi" w:cstheme="minorBidi"/>
          <w:noProof/>
          <w:lang w:eastAsia="fr-FR"/>
        </w:rPr>
      </w:pPr>
      <w:hyperlink w:anchor="_Toc120895367" w:history="1">
        <w:r w:rsidRPr="00BC5512">
          <w:rPr>
            <w:rStyle w:val="-"/>
            <w:bCs/>
            <w:noProof/>
          </w:rPr>
          <w:t>Article 2 : Formalités de dépôt et de publicité</w:t>
        </w:r>
        <w:r w:rsidRPr="00BC5512">
          <w:rPr>
            <w:noProof/>
            <w:webHidden/>
          </w:rPr>
          <w:tab/>
        </w:r>
        <w:r w:rsidRPr="00BC5512">
          <w:rPr>
            <w:noProof/>
            <w:webHidden/>
          </w:rPr>
          <w:fldChar w:fldCharType="begin"/>
        </w:r>
        <w:r w:rsidRPr="00BC5512">
          <w:rPr>
            <w:noProof/>
            <w:webHidden/>
          </w:rPr>
          <w:instrText xml:space="preserve"> PAGEREF _Toc120895367 \h </w:instrText>
        </w:r>
        <w:r w:rsidRPr="00BC5512">
          <w:rPr>
            <w:noProof/>
            <w:webHidden/>
          </w:rPr>
        </w:r>
        <w:r w:rsidRPr="00BC5512">
          <w:rPr>
            <w:noProof/>
            <w:webHidden/>
          </w:rPr>
          <w:fldChar w:fldCharType="separate"/>
        </w:r>
        <w:r w:rsidRPr="00BC5512">
          <w:rPr>
            <w:noProof/>
            <w:webHidden/>
          </w:rPr>
          <w:t>30</w:t>
        </w:r>
        <w:r w:rsidRPr="00BC5512">
          <w:rPr>
            <w:noProof/>
            <w:webHidden/>
          </w:rPr>
          <w:fldChar w:fldCharType="end"/>
        </w:r>
      </w:hyperlink>
    </w:p>
    <w:p w14:paraId="623313ED" w14:textId="77777777" w:rsidR="006762B2" w:rsidRPr="00BC5512" w:rsidRDefault="006762B2" w:rsidP="006762B2">
      <w:pPr>
        <w:pStyle w:val="20"/>
        <w:tabs>
          <w:tab w:val="right" w:leader="dot" w:pos="9062"/>
        </w:tabs>
        <w:rPr>
          <w:rFonts w:asciiTheme="minorHAnsi" w:eastAsiaTheme="minorEastAsia" w:hAnsiTheme="minorHAnsi" w:cstheme="minorBidi"/>
          <w:noProof/>
          <w:lang w:eastAsia="fr-FR"/>
        </w:rPr>
      </w:pPr>
      <w:hyperlink w:anchor="_Toc120895368" w:history="1">
        <w:r w:rsidRPr="00BC5512">
          <w:rPr>
            <w:rStyle w:val="-"/>
            <w:bCs/>
            <w:noProof/>
          </w:rPr>
          <w:t>Article 3 : Suivi de l’accord</w:t>
        </w:r>
        <w:r w:rsidRPr="00BC5512">
          <w:rPr>
            <w:noProof/>
            <w:webHidden/>
          </w:rPr>
          <w:tab/>
        </w:r>
        <w:r w:rsidRPr="00BC5512">
          <w:rPr>
            <w:noProof/>
            <w:webHidden/>
          </w:rPr>
          <w:fldChar w:fldCharType="begin"/>
        </w:r>
        <w:r w:rsidRPr="00BC5512">
          <w:rPr>
            <w:noProof/>
            <w:webHidden/>
          </w:rPr>
          <w:instrText xml:space="preserve"> PAGEREF _Toc120895368 \h </w:instrText>
        </w:r>
        <w:r w:rsidRPr="00BC5512">
          <w:rPr>
            <w:noProof/>
            <w:webHidden/>
          </w:rPr>
        </w:r>
        <w:r w:rsidRPr="00BC5512">
          <w:rPr>
            <w:noProof/>
            <w:webHidden/>
          </w:rPr>
          <w:fldChar w:fldCharType="separate"/>
        </w:r>
        <w:r w:rsidRPr="00BC5512">
          <w:rPr>
            <w:noProof/>
            <w:webHidden/>
          </w:rPr>
          <w:t>30</w:t>
        </w:r>
        <w:r w:rsidRPr="00BC5512">
          <w:rPr>
            <w:noProof/>
            <w:webHidden/>
          </w:rPr>
          <w:fldChar w:fldCharType="end"/>
        </w:r>
      </w:hyperlink>
    </w:p>
    <w:p w14:paraId="5C90598A" w14:textId="77777777" w:rsidR="006762B2" w:rsidRDefault="006762B2" w:rsidP="006762B2">
      <w:pPr>
        <w:pStyle w:val="20"/>
        <w:tabs>
          <w:tab w:val="right" w:leader="dot" w:pos="9062"/>
        </w:tabs>
        <w:rPr>
          <w:rFonts w:asciiTheme="minorHAnsi" w:eastAsiaTheme="minorEastAsia" w:hAnsiTheme="minorHAnsi" w:cstheme="minorBidi"/>
          <w:noProof/>
          <w:lang w:eastAsia="fr-FR"/>
        </w:rPr>
      </w:pPr>
      <w:hyperlink w:anchor="_Toc120895369" w:history="1">
        <w:r w:rsidRPr="00BC5512">
          <w:rPr>
            <w:rStyle w:val="-"/>
            <w:bCs/>
            <w:noProof/>
          </w:rPr>
          <w:t>Article 4 : Révision de l’accord</w:t>
        </w:r>
        <w:r w:rsidRPr="00BC5512">
          <w:rPr>
            <w:noProof/>
            <w:webHidden/>
          </w:rPr>
          <w:tab/>
        </w:r>
        <w:r w:rsidRPr="00BC5512">
          <w:rPr>
            <w:noProof/>
            <w:webHidden/>
          </w:rPr>
          <w:fldChar w:fldCharType="begin"/>
        </w:r>
        <w:r w:rsidRPr="00BC5512">
          <w:rPr>
            <w:noProof/>
            <w:webHidden/>
          </w:rPr>
          <w:instrText xml:space="preserve"> PAGEREF _Toc120895369 \h </w:instrText>
        </w:r>
        <w:r w:rsidRPr="00BC5512">
          <w:rPr>
            <w:noProof/>
            <w:webHidden/>
          </w:rPr>
        </w:r>
        <w:r w:rsidRPr="00BC5512">
          <w:rPr>
            <w:noProof/>
            <w:webHidden/>
          </w:rPr>
          <w:fldChar w:fldCharType="separate"/>
        </w:r>
        <w:r w:rsidRPr="00BC5512">
          <w:rPr>
            <w:noProof/>
            <w:webHidden/>
          </w:rPr>
          <w:t>30</w:t>
        </w:r>
        <w:r w:rsidRPr="00BC5512">
          <w:rPr>
            <w:noProof/>
            <w:webHidden/>
          </w:rPr>
          <w:fldChar w:fldCharType="end"/>
        </w:r>
      </w:hyperlink>
    </w:p>
    <w:p w14:paraId="28C7F94C" w14:textId="77777777" w:rsidR="006762B2" w:rsidRPr="004C0AEF" w:rsidRDefault="006762B2" w:rsidP="006762B2">
      <w:pPr>
        <w:contextualSpacing/>
        <w:jc w:val="both"/>
        <w:rPr>
          <w:rFonts w:ascii="Arial" w:hAnsi="Arial" w:cs="Arial"/>
          <w:sz w:val="20"/>
          <w:szCs w:val="20"/>
        </w:rPr>
      </w:pPr>
      <w:r w:rsidRPr="00D12E60">
        <w:rPr>
          <w:rFonts w:ascii="Arial" w:hAnsi="Arial" w:cs="Arial"/>
        </w:rPr>
        <w:lastRenderedPageBreak/>
        <w:fldChar w:fldCharType="end"/>
      </w:r>
    </w:p>
    <w:p w14:paraId="1AB39D3F" w14:textId="77777777" w:rsidR="006762B2" w:rsidRDefault="006762B2" w:rsidP="006762B2">
      <w:pPr>
        <w:pStyle w:val="ae"/>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contextualSpacing/>
      </w:pPr>
      <w:bookmarkStart w:id="0" w:name="_Toc120895306"/>
      <w:r w:rsidRPr="004C0AEF">
        <w:t>PREAMBULE</w:t>
      </w:r>
      <w:bookmarkEnd w:id="0"/>
    </w:p>
    <w:p w14:paraId="77A43C0C" w14:textId="77777777" w:rsidR="006762B2" w:rsidRPr="004C0AEF" w:rsidRDefault="006762B2" w:rsidP="006762B2">
      <w:pPr>
        <w:pStyle w:val="ae"/>
        <w:spacing w:line="276" w:lineRule="auto"/>
        <w:contextualSpacing/>
      </w:pPr>
    </w:p>
    <w:p w14:paraId="72A0811B"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Convaincu de </w:t>
      </w:r>
      <w:r w:rsidRPr="006020AB">
        <w:rPr>
          <w:rFonts w:ascii="Arial" w:hAnsi="Arial" w:cs="Arial"/>
          <w:b/>
          <w:bCs/>
          <w:sz w:val="20"/>
          <w:szCs w:val="20"/>
        </w:rPr>
        <w:t>l’importance et de l’interdépendance d’une performance économique et sociale</w:t>
      </w:r>
      <w:r w:rsidRPr="004C0AEF">
        <w:rPr>
          <w:rFonts w:ascii="Arial" w:hAnsi="Arial" w:cs="Arial"/>
          <w:sz w:val="20"/>
          <w:szCs w:val="20"/>
        </w:rPr>
        <w:t xml:space="preserve">, le groupe Adecco a engagé depuis 15 ans une politique structurée de responsabilité sociale. Afin d’avoir une politique d’égalité professionnelle efficace, le groupe souhaite l’implication de multiples acteurs et actrices, tant au sein de l’entreprise que dans son environnement externe. </w:t>
      </w:r>
    </w:p>
    <w:p w14:paraId="1285E69E" w14:textId="77777777" w:rsidR="006762B2" w:rsidRPr="004C0AEF" w:rsidRDefault="006762B2" w:rsidP="006762B2">
      <w:pPr>
        <w:contextualSpacing/>
        <w:jc w:val="both"/>
        <w:rPr>
          <w:rFonts w:ascii="Arial" w:hAnsi="Arial" w:cs="Arial"/>
          <w:sz w:val="20"/>
          <w:szCs w:val="20"/>
        </w:rPr>
      </w:pPr>
    </w:p>
    <w:p w14:paraId="35ECEDFA"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Ainsi, le groupe Adecco souhaite adopter à l’égard de ses clients une </w:t>
      </w:r>
      <w:r w:rsidRPr="006020AB">
        <w:rPr>
          <w:rFonts w:ascii="Arial" w:hAnsi="Arial" w:cs="Arial"/>
          <w:b/>
          <w:bCs/>
          <w:sz w:val="20"/>
          <w:szCs w:val="20"/>
        </w:rPr>
        <w:t xml:space="preserve">logique de partenariat en faveur d’une économie plus inclusive et une approche commerciale différenciante </w:t>
      </w:r>
      <w:r w:rsidRPr="004C0AEF">
        <w:rPr>
          <w:rFonts w:ascii="Arial" w:hAnsi="Arial" w:cs="Arial"/>
          <w:sz w:val="20"/>
          <w:szCs w:val="20"/>
        </w:rPr>
        <w:t>pour apporter de la valeur sous l’angle de la performance sociale au travers du « pacte social</w:t>
      </w:r>
      <w:r>
        <w:rPr>
          <w:rFonts w:ascii="Arial" w:hAnsi="Arial" w:cs="Arial"/>
          <w:sz w:val="20"/>
          <w:szCs w:val="20"/>
        </w:rPr>
        <w:t xml:space="preserve"> </w:t>
      </w:r>
      <w:r w:rsidRPr="004C0AEF">
        <w:rPr>
          <w:rFonts w:ascii="Arial" w:hAnsi="Arial" w:cs="Arial"/>
          <w:sz w:val="20"/>
          <w:szCs w:val="20"/>
        </w:rPr>
        <w:t xml:space="preserve">».  </w:t>
      </w:r>
    </w:p>
    <w:p w14:paraId="5D725A99" w14:textId="77777777" w:rsidR="006762B2" w:rsidRPr="004C0AEF" w:rsidRDefault="006762B2" w:rsidP="006762B2">
      <w:pPr>
        <w:contextualSpacing/>
        <w:jc w:val="both"/>
        <w:rPr>
          <w:rFonts w:ascii="Arial" w:hAnsi="Arial" w:cs="Arial"/>
          <w:sz w:val="20"/>
          <w:szCs w:val="20"/>
        </w:rPr>
      </w:pPr>
    </w:p>
    <w:p w14:paraId="070A8411"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A l’instar d’autres grandes entreprises, le groupe Adecco est d’ailleurs fortement engagé dans des collectifs d’Entreprise pour une économie plus inclusive notamment en signant le</w:t>
      </w:r>
      <w:r w:rsidRPr="004C0AEF">
        <w:rPr>
          <w:rFonts w:ascii="Arial" w:hAnsi="Arial" w:cs="Arial"/>
          <w:b/>
          <w:sz w:val="20"/>
          <w:szCs w:val="20"/>
        </w:rPr>
        <w:t xml:space="preserve"> </w:t>
      </w:r>
      <w:r w:rsidRPr="004C0AEF">
        <w:rPr>
          <w:rFonts w:ascii="Arial" w:hAnsi="Arial" w:cs="Arial"/>
          <w:bCs/>
          <w:sz w:val="20"/>
          <w:szCs w:val="20"/>
        </w:rPr>
        <w:t>PAQTE – (Pacte avec les Quartiers pour Toutes les Entreprises) ou encore le collectif des 38 entreprises pour une économie plus inclusive</w:t>
      </w:r>
      <w:r w:rsidRPr="004C0AEF">
        <w:rPr>
          <w:rFonts w:ascii="Arial" w:hAnsi="Arial" w:cs="Arial"/>
          <w:sz w:val="20"/>
          <w:szCs w:val="20"/>
        </w:rPr>
        <w:t xml:space="preserve">. </w:t>
      </w:r>
    </w:p>
    <w:p w14:paraId="3979238B" w14:textId="77777777" w:rsidR="006762B2" w:rsidRPr="004C0AEF" w:rsidRDefault="006762B2" w:rsidP="006762B2">
      <w:pPr>
        <w:contextualSpacing/>
        <w:jc w:val="both"/>
        <w:rPr>
          <w:rFonts w:ascii="Arial" w:hAnsi="Arial" w:cs="Arial"/>
          <w:sz w:val="20"/>
          <w:szCs w:val="20"/>
        </w:rPr>
      </w:pPr>
    </w:p>
    <w:p w14:paraId="77555B24"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Le groupe Adecco est également administrateur de l’Observatoire de la Responsabilité Sociétale des Entreprises (ORSE). </w:t>
      </w:r>
    </w:p>
    <w:p w14:paraId="20967781" w14:textId="77777777" w:rsidR="006762B2" w:rsidRPr="004C0AEF" w:rsidRDefault="006762B2" w:rsidP="006762B2">
      <w:pPr>
        <w:contextualSpacing/>
        <w:jc w:val="both"/>
        <w:rPr>
          <w:rFonts w:ascii="Arial" w:hAnsi="Arial" w:cs="Arial"/>
          <w:sz w:val="20"/>
          <w:szCs w:val="20"/>
        </w:rPr>
      </w:pPr>
    </w:p>
    <w:p w14:paraId="47735A6B" w14:textId="77777777" w:rsidR="006762B2" w:rsidRDefault="006762B2" w:rsidP="006762B2">
      <w:pPr>
        <w:contextualSpacing/>
        <w:jc w:val="both"/>
        <w:rPr>
          <w:rFonts w:ascii="Arial" w:hAnsi="Arial" w:cs="Arial"/>
          <w:b/>
          <w:bCs/>
          <w:sz w:val="20"/>
          <w:szCs w:val="20"/>
        </w:rPr>
      </w:pPr>
      <w:r w:rsidRPr="006020AB">
        <w:rPr>
          <w:rFonts w:ascii="Arial" w:hAnsi="Arial" w:cs="Arial"/>
          <w:b/>
          <w:bCs/>
          <w:sz w:val="20"/>
          <w:szCs w:val="20"/>
        </w:rPr>
        <w:t xml:space="preserve">Par symétrie des attentions, le groupe est soucieux de développer une politique semblable pour ses collaborateurs. </w:t>
      </w:r>
    </w:p>
    <w:p w14:paraId="2F608A72" w14:textId="77777777" w:rsidR="006762B2" w:rsidRPr="006020AB" w:rsidRDefault="006762B2" w:rsidP="006762B2">
      <w:pPr>
        <w:contextualSpacing/>
        <w:jc w:val="both"/>
        <w:rPr>
          <w:rFonts w:ascii="Arial" w:hAnsi="Arial" w:cs="Arial"/>
          <w:b/>
          <w:bCs/>
          <w:sz w:val="20"/>
          <w:szCs w:val="20"/>
        </w:rPr>
      </w:pPr>
    </w:p>
    <w:p w14:paraId="25AC0D82"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Il se place dans une démarche d’amélioration continue de la qualité de vie au travail et de l’égalité professionnelle </w:t>
      </w:r>
      <w:r>
        <w:rPr>
          <w:rFonts w:ascii="Arial" w:hAnsi="Arial" w:cs="Arial"/>
          <w:sz w:val="20"/>
          <w:szCs w:val="20"/>
        </w:rPr>
        <w:t xml:space="preserve">entre les femmes et les hommes </w:t>
      </w:r>
      <w:r w:rsidRPr="004C0AEF">
        <w:rPr>
          <w:rFonts w:ascii="Arial" w:hAnsi="Arial" w:cs="Arial"/>
          <w:sz w:val="20"/>
          <w:szCs w:val="20"/>
        </w:rPr>
        <w:t>qui constituent une préoccupation permanente pour l’ensemble de</w:t>
      </w:r>
      <w:r>
        <w:rPr>
          <w:rFonts w:ascii="Arial" w:hAnsi="Arial" w:cs="Arial"/>
          <w:sz w:val="20"/>
          <w:szCs w:val="20"/>
        </w:rPr>
        <w:t xml:space="preserve"> ses</w:t>
      </w:r>
      <w:r w:rsidRPr="004C0AEF">
        <w:rPr>
          <w:rFonts w:ascii="Arial" w:hAnsi="Arial" w:cs="Arial"/>
          <w:sz w:val="20"/>
          <w:szCs w:val="20"/>
        </w:rPr>
        <w:t xml:space="preserve"> filiales. Le Groupe s’engage également à lutter contre toute forme de discrimination et à développer la diversité et l’inclusion</w:t>
      </w:r>
      <w:r>
        <w:rPr>
          <w:rFonts w:ascii="Arial" w:hAnsi="Arial" w:cs="Arial"/>
          <w:sz w:val="20"/>
          <w:szCs w:val="20"/>
        </w:rPr>
        <w:t xml:space="preserve"> tant dans l’exercice de ses activités à destination des candidats et clients, qu’en interne auprès de ses collaboratrices et collaborateurs.</w:t>
      </w:r>
    </w:p>
    <w:p w14:paraId="548F02C0" w14:textId="77777777" w:rsidR="006762B2" w:rsidRDefault="006762B2" w:rsidP="006762B2">
      <w:pPr>
        <w:contextualSpacing/>
        <w:jc w:val="both"/>
        <w:rPr>
          <w:rFonts w:ascii="Arial" w:hAnsi="Arial" w:cs="Arial"/>
          <w:sz w:val="20"/>
          <w:szCs w:val="20"/>
        </w:rPr>
      </w:pPr>
    </w:p>
    <w:p w14:paraId="0D696761" w14:textId="77777777" w:rsidR="006762B2" w:rsidRDefault="006762B2" w:rsidP="006762B2">
      <w:pPr>
        <w:contextualSpacing/>
        <w:jc w:val="both"/>
        <w:rPr>
          <w:rFonts w:ascii="Arial" w:hAnsi="Arial" w:cs="Arial"/>
          <w:sz w:val="20"/>
          <w:szCs w:val="20"/>
        </w:rPr>
      </w:pPr>
      <w:r>
        <w:rPr>
          <w:rFonts w:ascii="Arial" w:hAnsi="Arial" w:cs="Arial"/>
          <w:sz w:val="20"/>
          <w:szCs w:val="20"/>
        </w:rPr>
        <w:t>La société Adecco Training souhaite poursuivre un certain nombre d’engagements pris dans le cadre de son accord précédent en date 31 décembre 2019, qui prend fin le 31 décembre 2022 et promouvoir de nouveaux axes de réflexion pour renforcer l’égalité professionnelle et la QVT en entreprise.</w:t>
      </w:r>
    </w:p>
    <w:p w14:paraId="1FAFAFBC" w14:textId="77777777" w:rsidR="006762B2" w:rsidRDefault="006762B2" w:rsidP="006762B2">
      <w:pPr>
        <w:contextualSpacing/>
        <w:jc w:val="both"/>
        <w:rPr>
          <w:rFonts w:ascii="Arial" w:hAnsi="Arial" w:cs="Arial"/>
          <w:sz w:val="20"/>
          <w:szCs w:val="20"/>
        </w:rPr>
      </w:pPr>
    </w:p>
    <w:p w14:paraId="31F57B51" w14:textId="77777777" w:rsidR="006762B2" w:rsidRPr="008C71B8" w:rsidRDefault="006762B2" w:rsidP="006762B2">
      <w:pPr>
        <w:contextualSpacing/>
        <w:jc w:val="both"/>
        <w:rPr>
          <w:rFonts w:ascii="Arial" w:hAnsi="Arial" w:cs="Arial"/>
          <w:sz w:val="20"/>
          <w:szCs w:val="20"/>
        </w:rPr>
      </w:pPr>
      <w:r w:rsidRPr="00902B8F">
        <w:rPr>
          <w:rFonts w:ascii="Arial" w:hAnsi="Arial" w:cs="Arial"/>
          <w:sz w:val="20"/>
          <w:szCs w:val="20"/>
        </w:rPr>
        <w:t xml:space="preserve">La Direction et les organisations syndicales représentatives se sont </w:t>
      </w:r>
      <w:r>
        <w:rPr>
          <w:rFonts w:ascii="Arial" w:hAnsi="Arial" w:cs="Arial"/>
          <w:sz w:val="20"/>
          <w:szCs w:val="20"/>
        </w:rPr>
        <w:t xml:space="preserve">donc </w:t>
      </w:r>
      <w:r w:rsidRPr="008C71B8">
        <w:rPr>
          <w:rFonts w:ascii="Arial" w:hAnsi="Arial" w:cs="Arial"/>
          <w:sz w:val="20"/>
          <w:szCs w:val="20"/>
        </w:rPr>
        <w:t xml:space="preserve">réunies les 8, 15 et 30 novembre 2022, </w:t>
      </w:r>
    </w:p>
    <w:p w14:paraId="318898DC" w14:textId="77777777" w:rsidR="006762B2" w:rsidRDefault="006762B2" w:rsidP="006762B2">
      <w:pPr>
        <w:contextualSpacing/>
        <w:jc w:val="both"/>
        <w:rPr>
          <w:rFonts w:ascii="Arial" w:hAnsi="Arial" w:cs="Arial"/>
          <w:sz w:val="20"/>
          <w:szCs w:val="20"/>
        </w:rPr>
      </w:pPr>
      <w:r w:rsidRPr="008C71B8">
        <w:rPr>
          <w:rFonts w:ascii="Arial" w:hAnsi="Arial" w:cs="Arial"/>
          <w:sz w:val="20"/>
          <w:szCs w:val="20"/>
        </w:rPr>
        <w:t>Elles souhaitent par ce nouvel accord :</w:t>
      </w:r>
    </w:p>
    <w:p w14:paraId="605CFFDE" w14:textId="77777777" w:rsidR="006762B2" w:rsidRDefault="006762B2" w:rsidP="006762B2">
      <w:pPr>
        <w:pStyle w:val="a3"/>
        <w:numPr>
          <w:ilvl w:val="0"/>
          <w:numId w:val="28"/>
        </w:numPr>
        <w:jc w:val="both"/>
        <w:rPr>
          <w:rFonts w:ascii="Arial" w:hAnsi="Arial" w:cs="Arial"/>
          <w:sz w:val="20"/>
          <w:szCs w:val="20"/>
        </w:rPr>
      </w:pPr>
      <w:r w:rsidRPr="0025556D">
        <w:rPr>
          <w:rFonts w:ascii="Arial" w:hAnsi="Arial" w:cs="Arial"/>
          <w:sz w:val="20"/>
          <w:szCs w:val="20"/>
        </w:rPr>
        <w:t xml:space="preserve">Promouvoir </w:t>
      </w:r>
      <w:r>
        <w:rPr>
          <w:rFonts w:ascii="Arial" w:hAnsi="Arial" w:cs="Arial"/>
          <w:sz w:val="20"/>
          <w:szCs w:val="20"/>
        </w:rPr>
        <w:t xml:space="preserve">sur les 3 ans à venir </w:t>
      </w:r>
      <w:r w:rsidRPr="0025556D">
        <w:rPr>
          <w:rFonts w:ascii="Arial" w:hAnsi="Arial" w:cs="Arial"/>
          <w:sz w:val="20"/>
          <w:szCs w:val="20"/>
        </w:rPr>
        <w:t xml:space="preserve">une politique de </w:t>
      </w:r>
      <w:r w:rsidRPr="0025556D">
        <w:rPr>
          <w:rFonts w:ascii="Arial" w:hAnsi="Arial" w:cs="Arial"/>
          <w:b/>
          <w:bCs/>
          <w:sz w:val="20"/>
          <w:szCs w:val="20"/>
        </w:rPr>
        <w:t>Qualité de Vie et des Conditions de Travail (QVCT)</w:t>
      </w:r>
      <w:r w:rsidRPr="0025556D">
        <w:rPr>
          <w:rFonts w:ascii="Arial" w:hAnsi="Arial" w:cs="Arial"/>
          <w:sz w:val="20"/>
          <w:szCs w:val="20"/>
        </w:rPr>
        <w:t xml:space="preserve"> en définissant un cadre lisible qui soit conforme aux dispositions de l’article L2242-17 du Code du travail et à la démarche de QVCT déployée au sein du Groupe Adecco. </w:t>
      </w:r>
      <w:r>
        <w:rPr>
          <w:rFonts w:ascii="Arial" w:hAnsi="Arial" w:cs="Arial"/>
          <w:sz w:val="20"/>
          <w:szCs w:val="20"/>
        </w:rPr>
        <w:t xml:space="preserve">Le groupe a effectivement pour ambition d’intégrer petit à petit une démarche d’amélioration des conditions de travail dans sa politique de QVCT ; </w:t>
      </w:r>
    </w:p>
    <w:p w14:paraId="6AD0E095" w14:textId="77777777" w:rsidR="006762B2" w:rsidRPr="0025556D" w:rsidRDefault="006762B2" w:rsidP="006762B2">
      <w:pPr>
        <w:pStyle w:val="a3"/>
        <w:numPr>
          <w:ilvl w:val="0"/>
          <w:numId w:val="28"/>
        </w:numPr>
        <w:jc w:val="both"/>
        <w:rPr>
          <w:rFonts w:ascii="Arial" w:hAnsi="Arial" w:cs="Arial"/>
          <w:sz w:val="20"/>
          <w:szCs w:val="20"/>
        </w:rPr>
      </w:pPr>
      <w:r w:rsidRPr="0025556D">
        <w:rPr>
          <w:rFonts w:ascii="Arial" w:hAnsi="Arial" w:cs="Arial"/>
          <w:sz w:val="20"/>
          <w:szCs w:val="20"/>
        </w:rPr>
        <w:t>Favoriser l’articulation entre la vie professionnelle et la vie personnelle (proche aidants et séniors)</w:t>
      </w:r>
      <w:r>
        <w:rPr>
          <w:rFonts w:ascii="Arial" w:hAnsi="Arial" w:cs="Arial"/>
          <w:sz w:val="20"/>
          <w:szCs w:val="20"/>
        </w:rPr>
        <w:t> ;</w:t>
      </w:r>
    </w:p>
    <w:p w14:paraId="6A449469" w14:textId="77777777" w:rsidR="006762B2" w:rsidRDefault="006762B2" w:rsidP="006762B2">
      <w:pPr>
        <w:pStyle w:val="a3"/>
        <w:numPr>
          <w:ilvl w:val="0"/>
          <w:numId w:val="28"/>
        </w:numPr>
        <w:jc w:val="both"/>
        <w:rPr>
          <w:rFonts w:ascii="Arial" w:hAnsi="Arial" w:cs="Arial"/>
          <w:sz w:val="20"/>
          <w:szCs w:val="20"/>
        </w:rPr>
      </w:pPr>
      <w:r>
        <w:rPr>
          <w:rFonts w:ascii="Arial" w:hAnsi="Arial" w:cs="Arial"/>
          <w:sz w:val="20"/>
          <w:szCs w:val="20"/>
        </w:rPr>
        <w:t>Renforcer les mesures de maintien dans l’emploi pour prévenir la désinsertion professionnelle ;</w:t>
      </w:r>
    </w:p>
    <w:p w14:paraId="63FE69B7" w14:textId="77777777" w:rsidR="006762B2" w:rsidRPr="00560BEF" w:rsidRDefault="006762B2" w:rsidP="006762B2">
      <w:pPr>
        <w:pStyle w:val="a3"/>
        <w:numPr>
          <w:ilvl w:val="0"/>
          <w:numId w:val="28"/>
        </w:numPr>
        <w:jc w:val="both"/>
        <w:rPr>
          <w:rFonts w:ascii="Arial" w:hAnsi="Arial" w:cs="Arial"/>
          <w:sz w:val="20"/>
          <w:szCs w:val="20"/>
        </w:rPr>
      </w:pPr>
      <w:r w:rsidRPr="00560BEF">
        <w:rPr>
          <w:rFonts w:ascii="Arial" w:hAnsi="Arial" w:cs="Arial"/>
          <w:sz w:val="20"/>
          <w:szCs w:val="20"/>
        </w:rPr>
        <w:t>Poursuivre les actions en faveur du transport doux.</w:t>
      </w:r>
      <w:r w:rsidRPr="00560BEF">
        <w:rPr>
          <w:rFonts w:ascii="Arial" w:hAnsi="Arial" w:cs="Arial"/>
          <w:sz w:val="20"/>
          <w:szCs w:val="20"/>
        </w:rPr>
        <w:br w:type="page"/>
      </w:r>
    </w:p>
    <w:p w14:paraId="322A8F10" w14:textId="77777777" w:rsidR="006762B2" w:rsidRPr="004C0AEF" w:rsidRDefault="006762B2" w:rsidP="006762B2">
      <w:pPr>
        <w:pStyle w:val="ae"/>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contextualSpacing/>
      </w:pPr>
      <w:bookmarkStart w:id="1" w:name="_Toc120895307"/>
      <w:r w:rsidRPr="004C0AEF">
        <w:lastRenderedPageBreak/>
        <w:t>CHAPITRE LIMINAIRE : CHAMP D’APPLICATION ET METHODOLOGIE</w:t>
      </w:r>
      <w:bookmarkEnd w:id="1"/>
    </w:p>
    <w:p w14:paraId="25BF1CC6" w14:textId="77777777" w:rsidR="006762B2" w:rsidRDefault="006762B2" w:rsidP="006762B2">
      <w:pPr>
        <w:contextualSpacing/>
        <w:jc w:val="both"/>
        <w:rPr>
          <w:rFonts w:ascii="Arial" w:hAnsi="Arial" w:cs="Arial"/>
          <w:sz w:val="20"/>
          <w:szCs w:val="20"/>
        </w:rPr>
      </w:pPr>
    </w:p>
    <w:p w14:paraId="2FBFA81B"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 xml:space="preserve">Le présent accord s’applique à l’ensemble des collaborateurs permanents de l’entreprise, qu’ils soient titulaires d’un contrat à durée indéterminée ou d’un contrat à durée déterminée. </w:t>
      </w:r>
    </w:p>
    <w:p w14:paraId="66A0D4EB"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 xml:space="preserve">Il s’inscrit dans les thèmes de négociation définis à l’article L2242-17 du Code du travail : </w:t>
      </w:r>
    </w:p>
    <w:p w14:paraId="431535A7" w14:textId="77777777" w:rsidR="006762B2" w:rsidRPr="004C0AEF" w:rsidRDefault="006762B2" w:rsidP="006762B2">
      <w:pPr>
        <w:numPr>
          <w:ilvl w:val="0"/>
          <w:numId w:val="1"/>
        </w:numPr>
        <w:contextualSpacing/>
        <w:jc w:val="both"/>
        <w:rPr>
          <w:rFonts w:ascii="Arial" w:hAnsi="Arial" w:cs="Arial"/>
          <w:sz w:val="20"/>
          <w:szCs w:val="20"/>
        </w:rPr>
      </w:pPr>
      <w:r w:rsidRPr="004C0AEF">
        <w:rPr>
          <w:rFonts w:ascii="Arial" w:hAnsi="Arial" w:cs="Arial"/>
          <w:sz w:val="20"/>
          <w:szCs w:val="20"/>
        </w:rPr>
        <w:t>L’articulation entre la vie personnelle et la vie professionnelle,</w:t>
      </w:r>
    </w:p>
    <w:p w14:paraId="1FB8324B" w14:textId="77777777" w:rsidR="006762B2" w:rsidRPr="004C0AEF" w:rsidRDefault="006762B2" w:rsidP="006762B2">
      <w:pPr>
        <w:numPr>
          <w:ilvl w:val="0"/>
          <w:numId w:val="1"/>
        </w:numPr>
        <w:contextualSpacing/>
        <w:jc w:val="both"/>
        <w:rPr>
          <w:rFonts w:ascii="Arial" w:hAnsi="Arial" w:cs="Arial"/>
          <w:sz w:val="20"/>
          <w:szCs w:val="20"/>
        </w:rPr>
      </w:pPr>
      <w:r w:rsidRPr="004C0AEF">
        <w:rPr>
          <w:rFonts w:ascii="Arial" w:hAnsi="Arial" w:cs="Arial"/>
          <w:sz w:val="20"/>
          <w:szCs w:val="20"/>
        </w:rPr>
        <w:t>Les objectifs et les mesures permettant d’atteindre l’égalité professionnelle entre les femmes et les hommes,</w:t>
      </w:r>
    </w:p>
    <w:p w14:paraId="786E2CED" w14:textId="77777777" w:rsidR="006762B2" w:rsidRPr="004C0AEF" w:rsidRDefault="006762B2" w:rsidP="006762B2">
      <w:pPr>
        <w:numPr>
          <w:ilvl w:val="0"/>
          <w:numId w:val="1"/>
        </w:numPr>
        <w:contextualSpacing/>
        <w:jc w:val="both"/>
        <w:rPr>
          <w:rFonts w:ascii="Arial" w:hAnsi="Arial" w:cs="Arial"/>
          <w:sz w:val="20"/>
          <w:szCs w:val="20"/>
        </w:rPr>
      </w:pPr>
      <w:r w:rsidRPr="004C0AEF">
        <w:rPr>
          <w:rFonts w:ascii="Arial" w:hAnsi="Arial" w:cs="Arial"/>
          <w:sz w:val="20"/>
          <w:szCs w:val="20"/>
        </w:rPr>
        <w:t>Les mesures permettant de lutter contre toute discrimination en matière de recrutement, d’emploi et d’accès à la formation professionnelle,</w:t>
      </w:r>
    </w:p>
    <w:p w14:paraId="35BE7D74" w14:textId="77777777" w:rsidR="006762B2" w:rsidRPr="004C0AEF" w:rsidRDefault="006762B2" w:rsidP="006762B2">
      <w:pPr>
        <w:numPr>
          <w:ilvl w:val="0"/>
          <w:numId w:val="1"/>
        </w:numPr>
        <w:contextualSpacing/>
        <w:jc w:val="both"/>
        <w:rPr>
          <w:rFonts w:ascii="Arial" w:hAnsi="Arial" w:cs="Arial"/>
          <w:sz w:val="20"/>
          <w:szCs w:val="20"/>
        </w:rPr>
      </w:pPr>
      <w:r w:rsidRPr="004C0AEF">
        <w:rPr>
          <w:rFonts w:ascii="Arial" w:hAnsi="Arial" w:cs="Arial"/>
          <w:sz w:val="20"/>
          <w:szCs w:val="20"/>
        </w:rPr>
        <w:t>Les mesures relatives à l’insertion professionnelle et au maintien dans l’emploi des travailleurs handicapés,</w:t>
      </w:r>
    </w:p>
    <w:p w14:paraId="67DFA0A2" w14:textId="77777777" w:rsidR="006762B2" w:rsidRPr="004C0AEF" w:rsidRDefault="006762B2" w:rsidP="006762B2">
      <w:pPr>
        <w:numPr>
          <w:ilvl w:val="0"/>
          <w:numId w:val="1"/>
        </w:numPr>
        <w:contextualSpacing/>
        <w:jc w:val="both"/>
        <w:rPr>
          <w:rFonts w:ascii="Arial" w:hAnsi="Arial" w:cs="Arial"/>
          <w:sz w:val="20"/>
          <w:szCs w:val="20"/>
        </w:rPr>
      </w:pPr>
      <w:r w:rsidRPr="004C0AEF">
        <w:rPr>
          <w:rFonts w:ascii="Arial" w:hAnsi="Arial" w:cs="Arial"/>
          <w:sz w:val="20"/>
          <w:szCs w:val="20"/>
        </w:rPr>
        <w:t>L’exercice du droit d’expression directe et collective des salariés,</w:t>
      </w:r>
    </w:p>
    <w:p w14:paraId="09224A5C" w14:textId="77777777" w:rsidR="006762B2" w:rsidRPr="004C0AEF" w:rsidRDefault="006762B2" w:rsidP="006762B2">
      <w:pPr>
        <w:numPr>
          <w:ilvl w:val="0"/>
          <w:numId w:val="1"/>
        </w:numPr>
        <w:contextualSpacing/>
        <w:jc w:val="both"/>
        <w:rPr>
          <w:rFonts w:ascii="Arial" w:hAnsi="Arial" w:cs="Arial"/>
          <w:sz w:val="20"/>
          <w:szCs w:val="20"/>
        </w:rPr>
      </w:pPr>
      <w:r w:rsidRPr="004C0AEF">
        <w:rPr>
          <w:rFonts w:ascii="Arial" w:hAnsi="Arial" w:cs="Arial"/>
          <w:sz w:val="20"/>
          <w:szCs w:val="20"/>
        </w:rPr>
        <w:t xml:space="preserve">Les modalités du plein exercice par le salarié de son droit à la déconnexion, </w:t>
      </w:r>
    </w:p>
    <w:p w14:paraId="038B674B" w14:textId="77777777" w:rsidR="006762B2" w:rsidRPr="004C0AEF" w:rsidRDefault="006762B2" w:rsidP="006762B2">
      <w:pPr>
        <w:numPr>
          <w:ilvl w:val="0"/>
          <w:numId w:val="1"/>
        </w:numPr>
        <w:contextualSpacing/>
        <w:jc w:val="both"/>
        <w:rPr>
          <w:rFonts w:ascii="Arial" w:hAnsi="Arial" w:cs="Arial"/>
          <w:sz w:val="20"/>
          <w:szCs w:val="20"/>
        </w:rPr>
      </w:pPr>
      <w:r w:rsidRPr="004C0AEF">
        <w:rPr>
          <w:rFonts w:ascii="Arial" w:hAnsi="Arial" w:cs="Arial"/>
          <w:color w:val="000000"/>
          <w:sz w:val="20"/>
          <w:szCs w:val="20"/>
          <w:shd w:val="clear" w:color="auto" w:fill="FFFFFF"/>
        </w:rPr>
        <w:t xml:space="preserve">Les mesures visant à améliorer la mobilité des salariés entre leur lieu de résidence habituelle et leur lieu de travail, </w:t>
      </w:r>
    </w:p>
    <w:p w14:paraId="160660BF" w14:textId="77777777" w:rsidR="006762B2" w:rsidRPr="00902B8F" w:rsidRDefault="006762B2" w:rsidP="006762B2">
      <w:pPr>
        <w:numPr>
          <w:ilvl w:val="0"/>
          <w:numId w:val="1"/>
        </w:numPr>
        <w:contextualSpacing/>
        <w:jc w:val="both"/>
        <w:rPr>
          <w:rFonts w:ascii="Arial" w:hAnsi="Arial" w:cs="Arial"/>
          <w:b/>
          <w:bCs/>
          <w:i/>
          <w:iCs/>
          <w:color w:val="0070C0"/>
          <w:sz w:val="20"/>
          <w:szCs w:val="20"/>
          <w:u w:val="single"/>
          <w:shd w:val="clear" w:color="auto" w:fill="FFFFFF"/>
        </w:rPr>
      </w:pPr>
      <w:r w:rsidRPr="004C0AEF">
        <w:rPr>
          <w:rFonts w:ascii="Arial" w:hAnsi="Arial" w:cs="Arial"/>
          <w:color w:val="000000"/>
          <w:sz w:val="20"/>
          <w:szCs w:val="20"/>
          <w:shd w:val="clear" w:color="auto" w:fill="FFFFFF"/>
        </w:rPr>
        <w:t xml:space="preserve"> Les modalités de définition d'un régime de prévoyance : Ce point n’est pas abordé dans le présent accord mais </w:t>
      </w:r>
      <w:r w:rsidRPr="00560BEF">
        <w:rPr>
          <w:rFonts w:ascii="Arial" w:hAnsi="Arial" w:cs="Arial"/>
          <w:color w:val="000000"/>
          <w:sz w:val="20"/>
          <w:szCs w:val="20"/>
          <w:shd w:val="clear" w:color="auto" w:fill="FFFFFF"/>
        </w:rPr>
        <w:t>dans l’accord du 9 juin 2022, qui porte</w:t>
      </w:r>
      <w:r w:rsidRPr="004C0AEF">
        <w:rPr>
          <w:rFonts w:ascii="Arial" w:hAnsi="Arial" w:cs="Arial"/>
          <w:color w:val="000000"/>
          <w:sz w:val="20"/>
          <w:szCs w:val="20"/>
          <w:shd w:val="clear" w:color="auto" w:fill="FFFFFF"/>
        </w:rPr>
        <w:t xml:space="preserve"> sur la mise en place des garanties de prévoyance</w:t>
      </w:r>
      <w:r>
        <w:rPr>
          <w:rFonts w:ascii="Arial" w:hAnsi="Arial" w:cs="Arial"/>
          <w:color w:val="000000"/>
          <w:sz w:val="20"/>
          <w:szCs w:val="20"/>
          <w:shd w:val="clear" w:color="auto" w:fill="FFFFFF"/>
        </w:rPr>
        <w:t xml:space="preserve">. </w:t>
      </w:r>
    </w:p>
    <w:p w14:paraId="0DBA3138" w14:textId="77777777" w:rsidR="006762B2" w:rsidRPr="004C0AEF" w:rsidRDefault="006762B2" w:rsidP="006762B2">
      <w:pPr>
        <w:ind w:left="360"/>
        <w:contextualSpacing/>
        <w:jc w:val="both"/>
        <w:rPr>
          <w:rFonts w:ascii="Arial" w:hAnsi="Arial" w:cs="Arial"/>
          <w:b/>
          <w:bCs/>
          <w:i/>
          <w:iCs/>
          <w:color w:val="0070C0"/>
          <w:sz w:val="20"/>
          <w:szCs w:val="20"/>
          <w:u w:val="single"/>
          <w:shd w:val="clear" w:color="auto" w:fill="FFFFFF"/>
        </w:rPr>
      </w:pPr>
    </w:p>
    <w:p w14:paraId="3AFEDCCE" w14:textId="77777777" w:rsidR="006762B2" w:rsidRPr="004C0AEF" w:rsidRDefault="006762B2" w:rsidP="006762B2">
      <w:pPr>
        <w:contextualSpacing/>
        <w:jc w:val="both"/>
        <w:rPr>
          <w:rFonts w:ascii="Arial" w:hAnsi="Arial" w:cs="Arial"/>
          <w:sz w:val="20"/>
          <w:szCs w:val="20"/>
        </w:rPr>
      </w:pPr>
      <w:r w:rsidRPr="004C0AEF">
        <w:rPr>
          <w:rFonts w:ascii="Arial" w:hAnsi="Arial" w:cs="Arial"/>
          <w:bCs/>
          <w:sz w:val="20"/>
          <w:szCs w:val="20"/>
        </w:rPr>
        <w:t xml:space="preserve">Ainsi, </w:t>
      </w:r>
      <w:r>
        <w:rPr>
          <w:rFonts w:ascii="Arial" w:hAnsi="Arial" w:cs="Arial"/>
          <w:sz w:val="20"/>
          <w:szCs w:val="20"/>
        </w:rPr>
        <w:t>l</w:t>
      </w:r>
      <w:r w:rsidRPr="004C0AEF">
        <w:rPr>
          <w:rFonts w:ascii="Arial" w:hAnsi="Arial" w:cs="Arial"/>
          <w:sz w:val="20"/>
          <w:szCs w:val="20"/>
        </w:rPr>
        <w:t xml:space="preserve">e </w:t>
      </w:r>
      <w:r>
        <w:rPr>
          <w:rFonts w:ascii="Arial" w:hAnsi="Arial" w:cs="Arial"/>
          <w:sz w:val="20"/>
          <w:szCs w:val="20"/>
        </w:rPr>
        <w:t>g</w:t>
      </w:r>
      <w:r w:rsidRPr="004C0AEF">
        <w:rPr>
          <w:rFonts w:ascii="Arial" w:hAnsi="Arial" w:cs="Arial"/>
          <w:sz w:val="20"/>
          <w:szCs w:val="20"/>
        </w:rPr>
        <w:t xml:space="preserve">roupe Adecco, engagé en matière de promotion de la diversité, affirme </w:t>
      </w:r>
      <w:r w:rsidRPr="004C0AEF">
        <w:rPr>
          <w:rFonts w:ascii="Arial" w:hAnsi="Arial" w:cs="Arial"/>
          <w:b/>
          <w:sz w:val="20"/>
          <w:szCs w:val="20"/>
        </w:rPr>
        <w:t>quatre objectifs de progression prioritaires</w:t>
      </w:r>
      <w:r w:rsidRPr="004C0AEF">
        <w:rPr>
          <w:rFonts w:ascii="Arial" w:hAnsi="Arial" w:cs="Arial"/>
          <w:sz w:val="20"/>
          <w:szCs w:val="20"/>
        </w:rPr>
        <w:t xml:space="preserve"> concourant pleinement à l’égalité professionnelle entre les femmes et les hommes et à promouvoir la qualité de vie au travail : </w:t>
      </w:r>
    </w:p>
    <w:p w14:paraId="5E698BCC"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Assurer la représentation des femmes à tous les niveaux de l’entreprise ;</w:t>
      </w:r>
    </w:p>
    <w:p w14:paraId="1224FD75"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Favoriser une culture de non-discrimination et de diversité au sein de nos équipes ;</w:t>
      </w:r>
    </w:p>
    <w:p w14:paraId="301C3E02"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 xml:space="preserve">Assurer l’intégration et l’accompagnement de tous les collaborateurs en situation de handicap ; </w:t>
      </w:r>
    </w:p>
    <w:p w14:paraId="468397A9"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 xml:space="preserve">Développer </w:t>
      </w:r>
      <w:bookmarkStart w:id="2" w:name="_Hlk241012576"/>
      <w:r w:rsidRPr="004C0AEF">
        <w:rPr>
          <w:rFonts w:ascii="Arial" w:hAnsi="Arial" w:cs="Arial"/>
          <w:sz w:val="20"/>
          <w:szCs w:val="20"/>
        </w:rPr>
        <w:t>le bien-être de tous les collaborateurs dans l’entreprise et garantir un cadre professionnel sain et épanouissant</w:t>
      </w:r>
      <w:bookmarkEnd w:id="2"/>
      <w:r w:rsidRPr="004C0AEF">
        <w:rPr>
          <w:rFonts w:ascii="Arial" w:hAnsi="Arial" w:cs="Arial"/>
          <w:sz w:val="20"/>
          <w:szCs w:val="20"/>
        </w:rPr>
        <w:t>.</w:t>
      </w:r>
    </w:p>
    <w:p w14:paraId="415E0C6E" w14:textId="77777777" w:rsidR="006762B2" w:rsidRDefault="006762B2" w:rsidP="006762B2">
      <w:pPr>
        <w:contextualSpacing/>
        <w:jc w:val="both"/>
        <w:rPr>
          <w:rFonts w:ascii="Arial" w:hAnsi="Arial" w:cs="Arial"/>
          <w:bCs/>
          <w:sz w:val="20"/>
          <w:szCs w:val="20"/>
        </w:rPr>
      </w:pPr>
      <w:r w:rsidRPr="004C0AEF">
        <w:rPr>
          <w:rFonts w:ascii="Arial" w:hAnsi="Arial" w:cs="Arial"/>
          <w:bCs/>
          <w:sz w:val="20"/>
          <w:szCs w:val="20"/>
        </w:rPr>
        <w:t xml:space="preserve">Le Bilan annuel du </w:t>
      </w:r>
      <w:r w:rsidRPr="00560BEF">
        <w:rPr>
          <w:rFonts w:ascii="Arial" w:hAnsi="Arial" w:cs="Arial"/>
          <w:bCs/>
          <w:sz w:val="20"/>
          <w:szCs w:val="20"/>
        </w:rPr>
        <w:t xml:space="preserve">précédent </w:t>
      </w:r>
      <w:proofErr w:type="gramStart"/>
      <w:r w:rsidRPr="00560BEF">
        <w:rPr>
          <w:rFonts w:ascii="Arial" w:hAnsi="Arial" w:cs="Arial"/>
          <w:bCs/>
          <w:sz w:val="20"/>
          <w:szCs w:val="20"/>
        </w:rPr>
        <w:t>Accord  ainsi</w:t>
      </w:r>
      <w:proofErr w:type="gramEnd"/>
      <w:r w:rsidRPr="00560BEF">
        <w:rPr>
          <w:rFonts w:ascii="Arial" w:hAnsi="Arial" w:cs="Arial"/>
          <w:bCs/>
          <w:sz w:val="20"/>
          <w:szCs w:val="20"/>
        </w:rPr>
        <w:t xml:space="preserve"> q</w:t>
      </w:r>
      <w:r w:rsidRPr="004C0AEF">
        <w:rPr>
          <w:rFonts w:ascii="Arial" w:hAnsi="Arial" w:cs="Arial"/>
          <w:bCs/>
          <w:sz w:val="20"/>
          <w:szCs w:val="20"/>
        </w:rPr>
        <w:t xml:space="preserve">ue les constats associés en annexe du présent accord, ont été présentés aux organisations syndicales représentatives lors de la première réunion de négociation. </w:t>
      </w:r>
    </w:p>
    <w:p w14:paraId="500FB03A" w14:textId="77777777" w:rsidR="006762B2" w:rsidRPr="004C0AEF" w:rsidRDefault="006762B2" w:rsidP="006762B2">
      <w:pPr>
        <w:contextualSpacing/>
        <w:jc w:val="both"/>
        <w:rPr>
          <w:rFonts w:ascii="Arial" w:hAnsi="Arial" w:cs="Arial"/>
          <w:b/>
          <w:sz w:val="20"/>
          <w:szCs w:val="20"/>
          <w:highlight w:val="yellow"/>
        </w:rPr>
      </w:pPr>
    </w:p>
    <w:p w14:paraId="04E879DD" w14:textId="77777777" w:rsidR="006762B2" w:rsidRPr="004C0AEF" w:rsidRDefault="006762B2" w:rsidP="006762B2">
      <w:pPr>
        <w:pStyle w:val="ae"/>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contextualSpacing/>
      </w:pPr>
      <w:bookmarkStart w:id="3" w:name="_Toc120895308"/>
      <w:r w:rsidRPr="004C0AEF">
        <w:t xml:space="preserve">CHAPITRE 1 : OBJECTIFS ET MESURES PERMETTANT D’ATTEINDRE L’EGALITE </w:t>
      </w:r>
      <w:r>
        <w:t xml:space="preserve">  </w:t>
      </w:r>
      <w:r w:rsidRPr="004C0AEF">
        <w:t>PROFESSIONNELLE ENTRE LES FEMMES ET LES HOMMES</w:t>
      </w:r>
      <w:bookmarkEnd w:id="3"/>
    </w:p>
    <w:p w14:paraId="6597D020" w14:textId="77777777" w:rsidR="006762B2" w:rsidRDefault="006762B2" w:rsidP="006762B2">
      <w:pPr>
        <w:contextualSpacing/>
        <w:jc w:val="both"/>
        <w:rPr>
          <w:rFonts w:ascii="Arial" w:hAnsi="Arial" w:cs="Arial"/>
          <w:sz w:val="20"/>
          <w:szCs w:val="20"/>
        </w:rPr>
      </w:pPr>
    </w:p>
    <w:p w14:paraId="0C184859"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Le Groupe Adecco a depuis de nombreuses années inscrit la lutte contre les discriminations au cœur de ses pratiques des ressources humaines et commerciales en faisant du refus des discriminations une exigence professionnelle attendue pour tous ses collaborateurs.</w:t>
      </w:r>
    </w:p>
    <w:p w14:paraId="1A9C4751" w14:textId="77777777" w:rsidR="006762B2" w:rsidRPr="004C0AEF" w:rsidRDefault="006762B2" w:rsidP="006762B2">
      <w:pPr>
        <w:contextualSpacing/>
        <w:jc w:val="both"/>
        <w:rPr>
          <w:rFonts w:ascii="Arial" w:hAnsi="Arial" w:cs="Arial"/>
          <w:sz w:val="20"/>
          <w:szCs w:val="20"/>
        </w:rPr>
      </w:pPr>
    </w:p>
    <w:p w14:paraId="78689EC0"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Permettre aux femmes et aux hommes d’accéder à l’emploi, se former, avoir les mêmes possibilités d’évolution de carrière et les mêmes niveaux de rémunération est un enjeu majeur pour toutes les entreprises du Groupe Adecco en France. </w:t>
      </w:r>
    </w:p>
    <w:p w14:paraId="609F3205" w14:textId="77777777" w:rsidR="006762B2" w:rsidRPr="004C0AEF" w:rsidRDefault="006762B2" w:rsidP="006762B2">
      <w:pPr>
        <w:contextualSpacing/>
        <w:jc w:val="both"/>
        <w:rPr>
          <w:rFonts w:ascii="Arial" w:hAnsi="Arial" w:cs="Arial"/>
          <w:sz w:val="20"/>
          <w:szCs w:val="20"/>
        </w:rPr>
      </w:pPr>
    </w:p>
    <w:p w14:paraId="564ED6D6"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La société</w:t>
      </w:r>
      <w:r>
        <w:rPr>
          <w:rFonts w:ascii="Arial" w:hAnsi="Arial" w:cs="Arial"/>
          <w:sz w:val="20"/>
          <w:szCs w:val="20"/>
        </w:rPr>
        <w:t xml:space="preserve"> Adecco Training </w:t>
      </w:r>
      <w:r w:rsidRPr="004C0AEF">
        <w:rPr>
          <w:rFonts w:ascii="Arial" w:hAnsi="Arial" w:cs="Arial"/>
          <w:sz w:val="20"/>
          <w:szCs w:val="20"/>
        </w:rPr>
        <w:t>réaffirme par le présent accord les objectifs de progression prioritaires concourant pleinement à l’égalité professionnelle entre les femmes et les hommes, dans les domaines suivants :</w:t>
      </w:r>
    </w:p>
    <w:p w14:paraId="2994B499" w14:textId="77777777" w:rsidR="006762B2" w:rsidRPr="004C0AEF" w:rsidRDefault="006762B2" w:rsidP="006762B2">
      <w:pPr>
        <w:pStyle w:val="a3"/>
        <w:numPr>
          <w:ilvl w:val="0"/>
          <w:numId w:val="1"/>
        </w:numPr>
        <w:jc w:val="both"/>
        <w:rPr>
          <w:rFonts w:ascii="Arial" w:hAnsi="Arial" w:cs="Arial"/>
          <w:sz w:val="20"/>
          <w:szCs w:val="20"/>
        </w:rPr>
      </w:pPr>
      <w:proofErr w:type="gramStart"/>
      <w:r w:rsidRPr="004C0AEF">
        <w:rPr>
          <w:rFonts w:ascii="Arial" w:hAnsi="Arial" w:cs="Arial"/>
          <w:sz w:val="20"/>
          <w:szCs w:val="20"/>
        </w:rPr>
        <w:t>la</w:t>
      </w:r>
      <w:proofErr w:type="gramEnd"/>
      <w:r w:rsidRPr="004C0AEF">
        <w:rPr>
          <w:rFonts w:ascii="Arial" w:hAnsi="Arial" w:cs="Arial"/>
          <w:sz w:val="20"/>
          <w:szCs w:val="20"/>
        </w:rPr>
        <w:t xml:space="preserve"> politique de rémunération, </w:t>
      </w:r>
    </w:p>
    <w:p w14:paraId="48E117CA" w14:textId="77777777" w:rsidR="006762B2" w:rsidRPr="004C0AEF" w:rsidRDefault="006762B2" w:rsidP="006762B2">
      <w:pPr>
        <w:pStyle w:val="a3"/>
        <w:numPr>
          <w:ilvl w:val="0"/>
          <w:numId w:val="1"/>
        </w:numPr>
        <w:jc w:val="both"/>
        <w:rPr>
          <w:rFonts w:ascii="Arial" w:hAnsi="Arial" w:cs="Arial"/>
          <w:sz w:val="20"/>
          <w:szCs w:val="20"/>
        </w:rPr>
      </w:pPr>
      <w:proofErr w:type="gramStart"/>
      <w:r w:rsidRPr="004C0AEF">
        <w:rPr>
          <w:rFonts w:ascii="Arial" w:hAnsi="Arial" w:cs="Arial"/>
          <w:sz w:val="20"/>
          <w:szCs w:val="20"/>
        </w:rPr>
        <w:t>le</w:t>
      </w:r>
      <w:proofErr w:type="gramEnd"/>
      <w:r w:rsidRPr="004C0AEF">
        <w:rPr>
          <w:rFonts w:ascii="Arial" w:hAnsi="Arial" w:cs="Arial"/>
          <w:sz w:val="20"/>
          <w:szCs w:val="20"/>
        </w:rPr>
        <w:t xml:space="preserve"> déroulement de carrière et la promotion professionnelle,</w:t>
      </w:r>
    </w:p>
    <w:p w14:paraId="7E5A81C9" w14:textId="77777777" w:rsidR="006762B2" w:rsidRPr="004C0AEF" w:rsidRDefault="006762B2" w:rsidP="006762B2">
      <w:pPr>
        <w:pStyle w:val="a3"/>
        <w:numPr>
          <w:ilvl w:val="0"/>
          <w:numId w:val="1"/>
        </w:numPr>
        <w:jc w:val="both"/>
        <w:rPr>
          <w:rFonts w:ascii="Arial" w:hAnsi="Arial" w:cs="Arial"/>
          <w:sz w:val="20"/>
          <w:szCs w:val="20"/>
        </w:rPr>
      </w:pPr>
      <w:proofErr w:type="gramStart"/>
      <w:r w:rsidRPr="004C0AEF">
        <w:rPr>
          <w:rFonts w:ascii="Arial" w:hAnsi="Arial" w:cs="Arial"/>
          <w:sz w:val="20"/>
          <w:szCs w:val="20"/>
        </w:rPr>
        <w:t>la</w:t>
      </w:r>
      <w:proofErr w:type="gramEnd"/>
      <w:r w:rsidRPr="004C0AEF">
        <w:rPr>
          <w:rFonts w:ascii="Arial" w:hAnsi="Arial" w:cs="Arial"/>
          <w:sz w:val="20"/>
          <w:szCs w:val="20"/>
        </w:rPr>
        <w:t xml:space="preserve"> mixité des emplois, </w:t>
      </w:r>
    </w:p>
    <w:p w14:paraId="71320150" w14:textId="77777777" w:rsidR="006762B2" w:rsidRDefault="006762B2" w:rsidP="006762B2">
      <w:pPr>
        <w:pStyle w:val="a3"/>
        <w:numPr>
          <w:ilvl w:val="0"/>
          <w:numId w:val="1"/>
        </w:numPr>
        <w:jc w:val="both"/>
        <w:rPr>
          <w:rFonts w:ascii="Arial" w:hAnsi="Arial" w:cs="Arial"/>
          <w:sz w:val="20"/>
          <w:szCs w:val="20"/>
        </w:rPr>
      </w:pPr>
      <w:proofErr w:type="gramStart"/>
      <w:r w:rsidRPr="004C0AEF">
        <w:rPr>
          <w:rFonts w:ascii="Arial" w:hAnsi="Arial" w:cs="Arial"/>
          <w:sz w:val="20"/>
          <w:szCs w:val="20"/>
        </w:rPr>
        <w:t>la</w:t>
      </w:r>
      <w:proofErr w:type="gramEnd"/>
      <w:r w:rsidRPr="004C0AEF">
        <w:rPr>
          <w:rFonts w:ascii="Arial" w:hAnsi="Arial" w:cs="Arial"/>
          <w:sz w:val="20"/>
          <w:szCs w:val="20"/>
        </w:rPr>
        <w:t xml:space="preserve"> formation professionnelle.</w:t>
      </w:r>
    </w:p>
    <w:p w14:paraId="26695FA9" w14:textId="77777777" w:rsidR="006762B2" w:rsidRDefault="006762B2" w:rsidP="006762B2">
      <w:pPr>
        <w:contextualSpacing/>
        <w:jc w:val="both"/>
        <w:rPr>
          <w:rFonts w:ascii="Arial" w:hAnsi="Arial" w:cs="Arial"/>
          <w:b/>
          <w:bCs/>
        </w:rPr>
      </w:pPr>
    </w:p>
    <w:p w14:paraId="3387AB24" w14:textId="77777777" w:rsidR="006762B2" w:rsidRDefault="006762B2" w:rsidP="006762B2">
      <w:pPr>
        <w:pStyle w:val="1"/>
        <w:contextualSpacing/>
      </w:pPr>
      <w:bookmarkStart w:id="4" w:name="_Toc120895309"/>
      <w:r w:rsidRPr="004C0AEF">
        <w:t xml:space="preserve">Article 1 : </w:t>
      </w:r>
      <w:r w:rsidRPr="00140808">
        <w:rPr>
          <w:u w:val="single"/>
        </w:rPr>
        <w:t>La politique de rémunération</w:t>
      </w:r>
      <w:bookmarkEnd w:id="4"/>
    </w:p>
    <w:p w14:paraId="76BD4843" w14:textId="77777777" w:rsidR="006762B2" w:rsidRPr="00140808" w:rsidRDefault="006762B2" w:rsidP="006762B2">
      <w:pPr>
        <w:contextualSpacing/>
      </w:pPr>
    </w:p>
    <w:p w14:paraId="568A176B"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Sur la base de l’article L. 3221-2 du code du travail, la société </w:t>
      </w:r>
      <w:r>
        <w:rPr>
          <w:rFonts w:ascii="Arial" w:hAnsi="Arial" w:cs="Arial"/>
          <w:sz w:val="20"/>
          <w:szCs w:val="20"/>
        </w:rPr>
        <w:t xml:space="preserve">Adecco Training </w:t>
      </w:r>
      <w:r w:rsidRPr="004C0AEF">
        <w:rPr>
          <w:rFonts w:ascii="Arial" w:hAnsi="Arial" w:cs="Arial"/>
          <w:sz w:val="20"/>
          <w:szCs w:val="20"/>
        </w:rPr>
        <w:t xml:space="preserve">réaffirme le principe d’égalité de rémunération entre les femmes et les hommes pour un même travail ou un travail de valeur égale et ce dès l’embauche. </w:t>
      </w:r>
    </w:p>
    <w:p w14:paraId="0AB13F10" w14:textId="77777777" w:rsidR="006762B2" w:rsidRPr="004C0AEF" w:rsidRDefault="006762B2" w:rsidP="006762B2">
      <w:pPr>
        <w:contextualSpacing/>
        <w:jc w:val="both"/>
        <w:rPr>
          <w:rFonts w:ascii="Arial" w:hAnsi="Arial" w:cs="Arial"/>
          <w:sz w:val="20"/>
          <w:szCs w:val="20"/>
        </w:rPr>
      </w:pPr>
    </w:p>
    <w:p w14:paraId="4CCCFE76"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Ainsi, l’enjeu du présent accord est de garantir le respect de l’égalité de rémunération entre les femmes et les hommes et par conséquent l’absence d’écart de rémunération significatif entre les femmes et les hommes. </w:t>
      </w:r>
    </w:p>
    <w:p w14:paraId="6F4AD0CD" w14:textId="77777777" w:rsidR="006762B2" w:rsidRPr="004C0AEF" w:rsidRDefault="006762B2" w:rsidP="006762B2">
      <w:pPr>
        <w:contextualSpacing/>
        <w:jc w:val="both"/>
        <w:rPr>
          <w:rFonts w:ascii="Arial" w:hAnsi="Arial" w:cs="Arial"/>
          <w:sz w:val="20"/>
          <w:szCs w:val="20"/>
        </w:rPr>
      </w:pPr>
    </w:p>
    <w:p w14:paraId="243943CF" w14:textId="77777777" w:rsidR="006762B2" w:rsidRPr="004C0AEF" w:rsidRDefault="006762B2" w:rsidP="006762B2">
      <w:pPr>
        <w:contextualSpacing/>
        <w:jc w:val="both"/>
        <w:rPr>
          <w:rFonts w:ascii="Arial" w:hAnsi="Arial" w:cs="Arial"/>
          <w:b/>
          <w:bCs/>
          <w:sz w:val="20"/>
          <w:szCs w:val="20"/>
        </w:rPr>
      </w:pPr>
      <w:r w:rsidRPr="004C0AEF">
        <w:rPr>
          <w:rFonts w:ascii="Arial" w:hAnsi="Arial" w:cs="Arial"/>
          <w:b/>
          <w:bCs/>
          <w:sz w:val="20"/>
          <w:szCs w:val="20"/>
        </w:rPr>
        <w:t>Objectifs de progression :</w:t>
      </w:r>
    </w:p>
    <w:p w14:paraId="43EB0F13" w14:textId="77777777" w:rsidR="006762B2" w:rsidRPr="004C0AEF" w:rsidRDefault="006762B2" w:rsidP="006762B2">
      <w:pPr>
        <w:contextualSpacing/>
        <w:jc w:val="both"/>
        <w:rPr>
          <w:rFonts w:ascii="Arial" w:hAnsi="Arial" w:cs="Arial"/>
          <w:sz w:val="20"/>
          <w:szCs w:val="20"/>
        </w:rPr>
      </w:pPr>
    </w:p>
    <w:p w14:paraId="2BAE328E" w14:textId="77777777" w:rsidR="006762B2" w:rsidRPr="004C0AEF" w:rsidRDefault="006762B2" w:rsidP="006762B2">
      <w:pPr>
        <w:contextualSpacing/>
        <w:jc w:val="both"/>
        <w:rPr>
          <w:rFonts w:ascii="Arial" w:hAnsi="Arial" w:cs="Arial"/>
          <w:b/>
          <w:sz w:val="20"/>
          <w:szCs w:val="20"/>
        </w:rPr>
      </w:pPr>
      <w:r w:rsidRPr="004C0AEF">
        <w:rPr>
          <w:rFonts w:ascii="Arial" w:hAnsi="Arial" w:cs="Arial"/>
          <w:sz w:val="20"/>
          <w:szCs w:val="20"/>
        </w:rPr>
        <w:t xml:space="preserve">Dans ce </w:t>
      </w:r>
      <w:r w:rsidRPr="008C71B8">
        <w:rPr>
          <w:rFonts w:ascii="Arial" w:hAnsi="Arial" w:cs="Arial"/>
          <w:sz w:val="20"/>
          <w:szCs w:val="20"/>
        </w:rPr>
        <w:t>cadre, la société Adecco Training se donne pour ambition à 3 ans :</w:t>
      </w:r>
      <w:r w:rsidRPr="004C0AEF">
        <w:rPr>
          <w:rFonts w:ascii="Arial" w:hAnsi="Arial" w:cs="Arial"/>
          <w:sz w:val="20"/>
          <w:szCs w:val="20"/>
        </w:rPr>
        <w:t xml:space="preserve">  </w:t>
      </w:r>
    </w:p>
    <w:p w14:paraId="54D64594" w14:textId="77777777" w:rsidR="006762B2" w:rsidRPr="004C0AEF" w:rsidRDefault="006762B2" w:rsidP="006762B2">
      <w:pPr>
        <w:pStyle w:val="a3"/>
        <w:numPr>
          <w:ilvl w:val="0"/>
          <w:numId w:val="9"/>
        </w:numPr>
        <w:jc w:val="both"/>
        <w:rPr>
          <w:rFonts w:ascii="Arial" w:hAnsi="Arial" w:cs="Arial"/>
          <w:bCs/>
          <w:sz w:val="20"/>
          <w:szCs w:val="20"/>
        </w:rPr>
      </w:pPr>
      <w:r>
        <w:rPr>
          <w:rFonts w:ascii="Arial" w:hAnsi="Arial" w:cs="Arial"/>
          <w:bCs/>
          <w:sz w:val="20"/>
          <w:szCs w:val="20"/>
        </w:rPr>
        <w:t>Atteindre un résultat d’index Egalité professionnelle d’au moins 90/100</w:t>
      </w:r>
    </w:p>
    <w:p w14:paraId="3B38305C" w14:textId="77777777" w:rsidR="006762B2" w:rsidRPr="004C0AEF" w:rsidRDefault="006762B2" w:rsidP="006762B2">
      <w:pPr>
        <w:pStyle w:val="a3"/>
        <w:numPr>
          <w:ilvl w:val="0"/>
          <w:numId w:val="9"/>
        </w:numPr>
        <w:jc w:val="both"/>
        <w:rPr>
          <w:rFonts w:ascii="Arial" w:hAnsi="Arial" w:cs="Arial"/>
          <w:sz w:val="20"/>
          <w:szCs w:val="20"/>
        </w:rPr>
      </w:pPr>
      <w:r w:rsidRPr="004C0AEF">
        <w:rPr>
          <w:rFonts w:ascii="Arial" w:hAnsi="Arial" w:cs="Arial"/>
          <w:bCs/>
          <w:sz w:val="20"/>
          <w:szCs w:val="20"/>
        </w:rPr>
        <w:t xml:space="preserve">D’avoir une équité salariale à niveau de responsabilité égale </w:t>
      </w:r>
    </w:p>
    <w:p w14:paraId="75A3FAFB" w14:textId="77777777" w:rsidR="006762B2" w:rsidRPr="00D6597E" w:rsidRDefault="006762B2" w:rsidP="006762B2">
      <w:pPr>
        <w:pStyle w:val="a3"/>
        <w:numPr>
          <w:ilvl w:val="0"/>
          <w:numId w:val="9"/>
        </w:numPr>
        <w:jc w:val="both"/>
        <w:rPr>
          <w:rFonts w:ascii="Arial" w:hAnsi="Arial" w:cs="Arial"/>
          <w:sz w:val="20"/>
          <w:szCs w:val="20"/>
        </w:rPr>
      </w:pPr>
      <w:r w:rsidRPr="004C0AEF">
        <w:rPr>
          <w:rFonts w:ascii="Arial" w:hAnsi="Arial" w:cs="Arial"/>
          <w:bCs/>
          <w:sz w:val="20"/>
          <w:szCs w:val="20"/>
        </w:rPr>
        <w:t xml:space="preserve">Une gestion rigoureuse des augmentations de salaire lors des retours de congé maternité.  </w:t>
      </w:r>
    </w:p>
    <w:p w14:paraId="2EE06CEA" w14:textId="77777777" w:rsidR="006762B2" w:rsidRPr="004C0AEF" w:rsidRDefault="006762B2" w:rsidP="006762B2">
      <w:pPr>
        <w:pStyle w:val="a3"/>
        <w:jc w:val="both"/>
        <w:rPr>
          <w:rFonts w:ascii="Arial" w:hAnsi="Arial" w:cs="Arial"/>
          <w:sz w:val="20"/>
          <w:szCs w:val="20"/>
        </w:rPr>
      </w:pPr>
    </w:p>
    <w:p w14:paraId="72BF1F0D" w14:textId="77777777" w:rsidR="006762B2" w:rsidRPr="004C0AEF" w:rsidRDefault="006762B2" w:rsidP="006762B2">
      <w:pPr>
        <w:contextualSpacing/>
        <w:jc w:val="both"/>
        <w:rPr>
          <w:rFonts w:ascii="Arial" w:hAnsi="Arial" w:cs="Arial"/>
          <w:b/>
          <w:bCs/>
          <w:sz w:val="20"/>
          <w:szCs w:val="20"/>
        </w:rPr>
      </w:pPr>
      <w:r w:rsidRPr="004C0AEF">
        <w:rPr>
          <w:rFonts w:ascii="Arial" w:hAnsi="Arial" w:cs="Arial"/>
          <w:b/>
          <w:bCs/>
          <w:sz w:val="20"/>
          <w:szCs w:val="20"/>
        </w:rPr>
        <w:t xml:space="preserve">Mesures mises en place  </w:t>
      </w:r>
    </w:p>
    <w:p w14:paraId="291731F5" w14:textId="77777777" w:rsidR="006762B2" w:rsidRPr="004C0AEF" w:rsidRDefault="006762B2" w:rsidP="006762B2">
      <w:pPr>
        <w:pStyle w:val="a3"/>
        <w:numPr>
          <w:ilvl w:val="0"/>
          <w:numId w:val="9"/>
        </w:numPr>
        <w:jc w:val="both"/>
        <w:rPr>
          <w:rFonts w:ascii="Arial" w:hAnsi="Arial" w:cs="Arial"/>
          <w:bCs/>
          <w:sz w:val="20"/>
          <w:szCs w:val="20"/>
        </w:rPr>
      </w:pPr>
      <w:r w:rsidRPr="004C0AEF">
        <w:rPr>
          <w:rFonts w:ascii="Arial" w:hAnsi="Arial" w:cs="Arial"/>
          <w:bCs/>
          <w:sz w:val="20"/>
          <w:szCs w:val="20"/>
        </w:rPr>
        <w:t xml:space="preserve">Les augmentations de salaires sont accordées </w:t>
      </w:r>
      <w:proofErr w:type="gramStart"/>
      <w:r w:rsidRPr="004C0AEF">
        <w:rPr>
          <w:rFonts w:ascii="Arial" w:hAnsi="Arial" w:cs="Arial"/>
          <w:bCs/>
          <w:sz w:val="20"/>
          <w:szCs w:val="20"/>
        </w:rPr>
        <w:t xml:space="preserve">aux </w:t>
      </w:r>
      <w:proofErr w:type="spellStart"/>
      <w:r>
        <w:rPr>
          <w:rFonts w:ascii="Arial" w:hAnsi="Arial" w:cs="Arial"/>
          <w:bCs/>
          <w:sz w:val="20"/>
          <w:szCs w:val="20"/>
        </w:rPr>
        <w:t>salarié</w:t>
      </w:r>
      <w:proofErr w:type="gramEnd"/>
      <w:r>
        <w:rPr>
          <w:rFonts w:ascii="Arial" w:hAnsi="Arial" w:cs="Arial"/>
          <w:bCs/>
          <w:sz w:val="20"/>
          <w:szCs w:val="20"/>
        </w:rPr>
        <w:t>.</w:t>
      </w:r>
      <w:proofErr w:type="gramStart"/>
      <w:r>
        <w:rPr>
          <w:rFonts w:ascii="Arial" w:hAnsi="Arial" w:cs="Arial"/>
          <w:bCs/>
          <w:sz w:val="20"/>
          <w:szCs w:val="20"/>
        </w:rPr>
        <w:t>e.s</w:t>
      </w:r>
      <w:proofErr w:type="spellEnd"/>
      <w:proofErr w:type="gramEnd"/>
      <w:r w:rsidRPr="004C0AEF">
        <w:rPr>
          <w:rFonts w:ascii="Arial" w:hAnsi="Arial" w:cs="Arial"/>
          <w:bCs/>
          <w:sz w:val="20"/>
          <w:szCs w:val="20"/>
        </w:rPr>
        <w:t xml:space="preserve"> en dehors de toute prise en considération de leur genre. </w:t>
      </w:r>
    </w:p>
    <w:p w14:paraId="79E43DC5" w14:textId="77777777" w:rsidR="006762B2" w:rsidRPr="004C0AEF" w:rsidRDefault="006762B2" w:rsidP="006762B2">
      <w:pPr>
        <w:pStyle w:val="a3"/>
        <w:numPr>
          <w:ilvl w:val="0"/>
          <w:numId w:val="9"/>
        </w:numPr>
        <w:jc w:val="both"/>
        <w:rPr>
          <w:rFonts w:ascii="Arial" w:hAnsi="Arial" w:cs="Arial"/>
          <w:sz w:val="20"/>
          <w:szCs w:val="20"/>
        </w:rPr>
      </w:pPr>
      <w:r w:rsidRPr="004C0AEF">
        <w:rPr>
          <w:rFonts w:ascii="Arial" w:hAnsi="Arial" w:cs="Arial"/>
          <w:bCs/>
          <w:sz w:val="20"/>
          <w:szCs w:val="20"/>
        </w:rPr>
        <w:t>Dans le cadre de la négociation sur les salaires, une enveloppe spécifique est</w:t>
      </w:r>
      <w:r w:rsidRPr="004C0AEF">
        <w:rPr>
          <w:rFonts w:ascii="Arial" w:hAnsi="Arial" w:cs="Arial"/>
          <w:sz w:val="20"/>
          <w:szCs w:val="20"/>
        </w:rPr>
        <w:t xml:space="preserve"> destinée à compenser les écarts de rémunération entre les femmes et les hommes. </w:t>
      </w:r>
    </w:p>
    <w:p w14:paraId="4422B07E" w14:textId="77777777" w:rsidR="006762B2" w:rsidRPr="004C0AEF" w:rsidRDefault="006762B2" w:rsidP="006762B2">
      <w:pPr>
        <w:pStyle w:val="a3"/>
        <w:numPr>
          <w:ilvl w:val="0"/>
          <w:numId w:val="9"/>
        </w:numPr>
        <w:jc w:val="both"/>
        <w:rPr>
          <w:rFonts w:ascii="Arial" w:hAnsi="Arial" w:cs="Arial"/>
          <w:sz w:val="20"/>
          <w:szCs w:val="20"/>
        </w:rPr>
      </w:pPr>
      <w:r w:rsidRPr="004C0AEF">
        <w:rPr>
          <w:rFonts w:ascii="Arial" w:hAnsi="Arial" w:cs="Arial"/>
          <w:sz w:val="20"/>
          <w:szCs w:val="20"/>
        </w:rPr>
        <w:t xml:space="preserve">La Direction s’engage à sensibiliser, chaque fois que cela est nécessaire, les managers sur le principe de l’égalité de rémunération entre les femmes et les hommes, en particulier au moment de la négociation sur les salaires. </w:t>
      </w:r>
    </w:p>
    <w:p w14:paraId="01D9AA6B" w14:textId="77777777" w:rsidR="006762B2" w:rsidRPr="004C0AEF" w:rsidRDefault="006762B2" w:rsidP="006762B2">
      <w:pPr>
        <w:contextualSpacing/>
        <w:jc w:val="both"/>
        <w:rPr>
          <w:rFonts w:ascii="Arial" w:hAnsi="Arial" w:cs="Arial"/>
          <w:b/>
          <w:bCs/>
          <w:sz w:val="20"/>
          <w:szCs w:val="20"/>
        </w:rPr>
      </w:pPr>
      <w:r w:rsidRPr="004C0AEF">
        <w:rPr>
          <w:rFonts w:ascii="Arial" w:hAnsi="Arial" w:cs="Arial"/>
          <w:b/>
          <w:bCs/>
          <w:sz w:val="20"/>
          <w:szCs w:val="20"/>
        </w:rPr>
        <w:t xml:space="preserve">Indicateurs de suivi </w:t>
      </w:r>
    </w:p>
    <w:p w14:paraId="166B79C7" w14:textId="77777777" w:rsidR="006762B2" w:rsidRPr="004C0AEF" w:rsidRDefault="006762B2" w:rsidP="006762B2">
      <w:pPr>
        <w:pStyle w:val="a3"/>
        <w:numPr>
          <w:ilvl w:val="0"/>
          <w:numId w:val="9"/>
        </w:numPr>
        <w:rPr>
          <w:rFonts w:ascii="Arial" w:hAnsi="Arial" w:cs="Arial"/>
          <w:bCs/>
          <w:sz w:val="20"/>
          <w:szCs w:val="20"/>
        </w:rPr>
      </w:pPr>
      <w:r w:rsidRPr="004C0AEF">
        <w:rPr>
          <w:rFonts w:ascii="Arial" w:hAnsi="Arial" w:cs="Arial"/>
          <w:bCs/>
          <w:sz w:val="20"/>
          <w:szCs w:val="20"/>
        </w:rPr>
        <w:t>Nombre d’augmentations individuelles effectuées au retour des congés maternité</w:t>
      </w:r>
      <w:r>
        <w:rPr>
          <w:rFonts w:ascii="Arial" w:hAnsi="Arial" w:cs="Arial"/>
          <w:bCs/>
          <w:sz w:val="20"/>
          <w:szCs w:val="20"/>
        </w:rPr>
        <w:t xml:space="preserve"> ou d’adoption, et </w:t>
      </w:r>
      <w:r w:rsidRPr="004C0AEF">
        <w:rPr>
          <w:rFonts w:ascii="Arial" w:hAnsi="Arial" w:cs="Arial"/>
          <w:bCs/>
          <w:sz w:val="20"/>
          <w:szCs w:val="20"/>
        </w:rPr>
        <w:t>c</w:t>
      </w:r>
      <w:r>
        <w:rPr>
          <w:rFonts w:ascii="Arial" w:hAnsi="Arial" w:cs="Arial"/>
          <w:bCs/>
          <w:sz w:val="20"/>
          <w:szCs w:val="20"/>
        </w:rPr>
        <w:t>ongé</w:t>
      </w:r>
      <w:r w:rsidRPr="004C0AEF">
        <w:rPr>
          <w:rFonts w:ascii="Arial" w:hAnsi="Arial" w:cs="Arial"/>
          <w:bCs/>
          <w:sz w:val="20"/>
          <w:szCs w:val="20"/>
        </w:rPr>
        <w:t xml:space="preserve"> parental par rapport au nombre de Femmes/ Hommes de retour de congés liés à la parentalité, </w:t>
      </w:r>
    </w:p>
    <w:p w14:paraId="342B95E5" w14:textId="77777777" w:rsidR="006762B2" w:rsidRPr="004C0AEF" w:rsidRDefault="006762B2" w:rsidP="006762B2">
      <w:pPr>
        <w:pStyle w:val="a3"/>
        <w:numPr>
          <w:ilvl w:val="0"/>
          <w:numId w:val="9"/>
        </w:numPr>
        <w:rPr>
          <w:rFonts w:ascii="Arial" w:hAnsi="Arial" w:cs="Arial"/>
          <w:bCs/>
          <w:sz w:val="20"/>
          <w:szCs w:val="20"/>
        </w:rPr>
      </w:pPr>
      <w:r w:rsidRPr="004C0AEF">
        <w:rPr>
          <w:rFonts w:ascii="Arial" w:hAnsi="Arial" w:cs="Arial"/>
          <w:bCs/>
          <w:sz w:val="20"/>
          <w:szCs w:val="20"/>
        </w:rPr>
        <w:t>Résultat de l’index égalité professionnelle Femme/Homme obtenu,</w:t>
      </w:r>
    </w:p>
    <w:p w14:paraId="0722516E" w14:textId="77777777" w:rsidR="006762B2" w:rsidRPr="004C0AEF" w:rsidRDefault="006762B2" w:rsidP="006762B2">
      <w:pPr>
        <w:pStyle w:val="a3"/>
        <w:numPr>
          <w:ilvl w:val="0"/>
          <w:numId w:val="9"/>
        </w:numPr>
        <w:rPr>
          <w:rFonts w:ascii="Arial" w:hAnsi="Arial" w:cs="Arial"/>
          <w:bCs/>
          <w:sz w:val="20"/>
          <w:szCs w:val="20"/>
        </w:rPr>
      </w:pPr>
      <w:r w:rsidRPr="004C0AEF">
        <w:rPr>
          <w:rFonts w:ascii="Arial" w:hAnsi="Arial" w:cs="Arial"/>
          <w:bCs/>
          <w:sz w:val="20"/>
          <w:szCs w:val="20"/>
        </w:rPr>
        <w:t xml:space="preserve">Enveloppe d’augmentation de salaire accordée dans le cadre de la NAO, spécifiquement pour réduire les écarts de rémunération entre les femmes et les hommes. </w:t>
      </w:r>
    </w:p>
    <w:p w14:paraId="4A9A9744" w14:textId="77777777" w:rsidR="006762B2" w:rsidRPr="004C0AEF" w:rsidRDefault="006762B2" w:rsidP="006762B2">
      <w:pPr>
        <w:contextualSpacing/>
        <w:jc w:val="both"/>
        <w:rPr>
          <w:rFonts w:ascii="Arial" w:hAnsi="Arial" w:cs="Arial"/>
          <w:b/>
          <w:bCs/>
          <w:sz w:val="20"/>
          <w:szCs w:val="20"/>
        </w:rPr>
      </w:pPr>
    </w:p>
    <w:p w14:paraId="27A9EF49" w14:textId="77777777" w:rsidR="006762B2" w:rsidRPr="00140808" w:rsidRDefault="006762B2" w:rsidP="006762B2">
      <w:pPr>
        <w:pStyle w:val="1"/>
        <w:contextualSpacing/>
        <w:rPr>
          <w:u w:val="single"/>
        </w:rPr>
      </w:pPr>
      <w:bookmarkStart w:id="5" w:name="_Toc120895310"/>
      <w:r w:rsidRPr="004C0AEF">
        <w:t xml:space="preserve">Article 2 : </w:t>
      </w:r>
      <w:r w:rsidRPr="00140808">
        <w:rPr>
          <w:u w:val="single"/>
        </w:rPr>
        <w:t>Déroulement de carrière et promotion professionnelle</w:t>
      </w:r>
      <w:bookmarkEnd w:id="5"/>
      <w:r w:rsidRPr="00140808">
        <w:rPr>
          <w:u w:val="single"/>
        </w:rPr>
        <w:t xml:space="preserve"> </w:t>
      </w:r>
    </w:p>
    <w:p w14:paraId="3D4D865B" w14:textId="77777777" w:rsidR="006762B2" w:rsidRPr="00140808" w:rsidRDefault="006762B2" w:rsidP="006762B2">
      <w:pPr>
        <w:contextualSpacing/>
      </w:pPr>
    </w:p>
    <w:p w14:paraId="62282BCC"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 xml:space="preserve">Aujourd’hui encore la carrière des femmes est souvent bloquée dans </w:t>
      </w:r>
      <w:r>
        <w:rPr>
          <w:rFonts w:ascii="Arial" w:hAnsi="Arial" w:cs="Arial"/>
          <w:sz w:val="20"/>
          <w:szCs w:val="20"/>
        </w:rPr>
        <w:t>leur</w:t>
      </w:r>
      <w:r w:rsidRPr="004C0AEF">
        <w:rPr>
          <w:rFonts w:ascii="Arial" w:hAnsi="Arial" w:cs="Arial"/>
          <w:sz w:val="20"/>
          <w:szCs w:val="20"/>
        </w:rPr>
        <w:t xml:space="preserve"> évolution hiérarchique et </w:t>
      </w:r>
      <w:r>
        <w:rPr>
          <w:rFonts w:ascii="Arial" w:hAnsi="Arial" w:cs="Arial"/>
          <w:sz w:val="20"/>
          <w:szCs w:val="20"/>
        </w:rPr>
        <w:t xml:space="preserve">leur niveau de responsabilité. </w:t>
      </w:r>
      <w:r w:rsidRPr="004C0AEF">
        <w:rPr>
          <w:rFonts w:ascii="Arial" w:hAnsi="Arial" w:cs="Arial"/>
          <w:sz w:val="20"/>
          <w:szCs w:val="20"/>
        </w:rPr>
        <w:t xml:space="preserve">C’est ce qu’on nomme « Le plafond de verre ». </w:t>
      </w:r>
    </w:p>
    <w:p w14:paraId="3A2509AD"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L’enjeu du présent accord est de :</w:t>
      </w:r>
    </w:p>
    <w:p w14:paraId="39F10026" w14:textId="77777777" w:rsidR="006762B2" w:rsidRPr="004C0AEF" w:rsidRDefault="006762B2" w:rsidP="006762B2">
      <w:pPr>
        <w:pStyle w:val="a3"/>
        <w:numPr>
          <w:ilvl w:val="0"/>
          <w:numId w:val="1"/>
        </w:numPr>
        <w:autoSpaceDE w:val="0"/>
        <w:autoSpaceDN w:val="0"/>
        <w:adjustRightInd w:val="0"/>
        <w:jc w:val="both"/>
        <w:rPr>
          <w:rFonts w:ascii="Arial" w:eastAsiaTheme="minorHAnsi" w:hAnsi="Arial" w:cs="Arial"/>
          <w:sz w:val="20"/>
          <w:szCs w:val="20"/>
        </w:rPr>
      </w:pPr>
      <w:r w:rsidRPr="004C0AEF">
        <w:rPr>
          <w:rFonts w:ascii="Arial" w:eastAsiaTheme="minorHAnsi" w:hAnsi="Arial" w:cs="Arial"/>
          <w:sz w:val="20"/>
          <w:szCs w:val="20"/>
        </w:rPr>
        <w:t>Veiller</w:t>
      </w:r>
      <w:r>
        <w:rPr>
          <w:rFonts w:ascii="Arial" w:eastAsiaTheme="minorHAnsi" w:hAnsi="Arial" w:cs="Arial"/>
          <w:sz w:val="20"/>
          <w:szCs w:val="20"/>
        </w:rPr>
        <w:t xml:space="preserve"> </w:t>
      </w:r>
      <w:r w:rsidRPr="004C0AEF">
        <w:rPr>
          <w:rFonts w:ascii="Arial" w:eastAsiaTheme="minorHAnsi" w:hAnsi="Arial" w:cs="Arial"/>
          <w:sz w:val="20"/>
          <w:szCs w:val="20"/>
        </w:rPr>
        <w:t>à ce que les systèmes d’évaluation et les critères de promotion soient basés sur les compétences et que leur mise en œuvre ne pénalise pas l’évolution de carrière des femmes,</w:t>
      </w:r>
    </w:p>
    <w:p w14:paraId="6D9F8486" w14:textId="77777777" w:rsidR="006762B2" w:rsidRPr="004C0AEF" w:rsidRDefault="006762B2" w:rsidP="006762B2">
      <w:pPr>
        <w:pStyle w:val="a3"/>
        <w:numPr>
          <w:ilvl w:val="0"/>
          <w:numId w:val="1"/>
        </w:numPr>
        <w:autoSpaceDE w:val="0"/>
        <w:autoSpaceDN w:val="0"/>
        <w:adjustRightInd w:val="0"/>
        <w:jc w:val="both"/>
        <w:rPr>
          <w:rFonts w:ascii="Arial" w:eastAsiaTheme="minorHAnsi" w:hAnsi="Arial" w:cs="Arial"/>
          <w:sz w:val="20"/>
          <w:szCs w:val="20"/>
        </w:rPr>
      </w:pPr>
      <w:r w:rsidRPr="004C0AEF">
        <w:rPr>
          <w:rFonts w:ascii="Arial" w:eastAsiaTheme="minorHAnsi" w:hAnsi="Arial" w:cs="Arial"/>
          <w:sz w:val="20"/>
          <w:szCs w:val="20"/>
        </w:rPr>
        <w:t>Lever</w:t>
      </w:r>
      <w:r>
        <w:rPr>
          <w:rFonts w:ascii="Arial" w:eastAsiaTheme="minorHAnsi" w:hAnsi="Arial" w:cs="Arial"/>
          <w:sz w:val="20"/>
          <w:szCs w:val="20"/>
        </w:rPr>
        <w:t xml:space="preserve"> </w:t>
      </w:r>
      <w:r w:rsidRPr="004C0AEF">
        <w:rPr>
          <w:rFonts w:ascii="Arial" w:eastAsiaTheme="minorHAnsi" w:hAnsi="Arial" w:cs="Arial"/>
          <w:sz w:val="20"/>
          <w:szCs w:val="20"/>
        </w:rPr>
        <w:t>les obstacles qui freinent l’accès des femmes aux postes d’encadrement et aux fonctions de direction.</w:t>
      </w:r>
    </w:p>
    <w:p w14:paraId="1BABF6E7" w14:textId="77777777" w:rsidR="006762B2" w:rsidRPr="004C0AEF" w:rsidRDefault="006762B2" w:rsidP="006762B2">
      <w:pPr>
        <w:autoSpaceDE w:val="0"/>
        <w:autoSpaceDN w:val="0"/>
        <w:adjustRightInd w:val="0"/>
        <w:contextualSpacing/>
        <w:jc w:val="both"/>
        <w:rPr>
          <w:rFonts w:ascii="Arial" w:eastAsiaTheme="minorHAnsi" w:hAnsi="Arial" w:cs="Arial"/>
          <w:b/>
          <w:bCs/>
          <w:sz w:val="20"/>
          <w:szCs w:val="20"/>
        </w:rPr>
      </w:pPr>
      <w:r w:rsidRPr="004C0AEF">
        <w:rPr>
          <w:rFonts w:ascii="Arial" w:eastAsiaTheme="minorHAnsi" w:hAnsi="Arial" w:cs="Arial"/>
          <w:b/>
          <w:bCs/>
          <w:sz w:val="20"/>
          <w:szCs w:val="20"/>
        </w:rPr>
        <w:t>Constat </w:t>
      </w:r>
    </w:p>
    <w:p w14:paraId="2F2BB6E3" w14:textId="77777777" w:rsidR="006762B2" w:rsidRPr="00560BEF" w:rsidRDefault="006762B2" w:rsidP="006762B2">
      <w:pPr>
        <w:pStyle w:val="a3"/>
        <w:numPr>
          <w:ilvl w:val="0"/>
          <w:numId w:val="1"/>
        </w:numPr>
        <w:autoSpaceDE w:val="0"/>
        <w:autoSpaceDN w:val="0"/>
        <w:adjustRightInd w:val="0"/>
        <w:jc w:val="both"/>
        <w:rPr>
          <w:rFonts w:ascii="Arial" w:eastAsiaTheme="minorHAnsi" w:hAnsi="Arial" w:cs="Arial"/>
          <w:sz w:val="20"/>
          <w:szCs w:val="20"/>
        </w:rPr>
      </w:pPr>
      <w:r w:rsidRPr="00560BEF">
        <w:rPr>
          <w:rFonts w:ascii="Arial" w:eastAsiaTheme="minorHAnsi" w:hAnsi="Arial" w:cs="Arial"/>
          <w:sz w:val="20"/>
          <w:szCs w:val="20"/>
        </w:rPr>
        <w:lastRenderedPageBreak/>
        <w:t>Postes de managers occupés par 5 hommes et 20 femmes, soit un taux de représentation des femmes de 80 %.</w:t>
      </w:r>
    </w:p>
    <w:p w14:paraId="3B13FA6E" w14:textId="77777777" w:rsidR="006762B2" w:rsidRPr="00560BEF" w:rsidRDefault="006762B2" w:rsidP="006762B2">
      <w:pPr>
        <w:pStyle w:val="a3"/>
        <w:numPr>
          <w:ilvl w:val="0"/>
          <w:numId w:val="1"/>
        </w:numPr>
        <w:autoSpaceDE w:val="0"/>
        <w:autoSpaceDN w:val="0"/>
        <w:adjustRightInd w:val="0"/>
        <w:jc w:val="both"/>
        <w:rPr>
          <w:rFonts w:ascii="Arial" w:eastAsiaTheme="minorHAnsi" w:hAnsi="Arial" w:cs="Arial"/>
          <w:sz w:val="20"/>
          <w:szCs w:val="20"/>
        </w:rPr>
      </w:pPr>
      <w:r w:rsidRPr="00560BEF">
        <w:rPr>
          <w:rFonts w:ascii="Arial" w:eastAsiaTheme="minorHAnsi" w:hAnsi="Arial" w:cs="Arial"/>
          <w:sz w:val="20"/>
          <w:szCs w:val="20"/>
        </w:rPr>
        <w:t xml:space="preserve">Composition du CODIR de la société Adecco Training : 1 homme et 7 femmes, soit un taux de représentation des femmes de 88%. </w:t>
      </w:r>
    </w:p>
    <w:p w14:paraId="087B313F" w14:textId="77777777" w:rsidR="006762B2" w:rsidRPr="004C0AEF" w:rsidRDefault="006762B2" w:rsidP="006762B2">
      <w:pPr>
        <w:autoSpaceDE w:val="0"/>
        <w:autoSpaceDN w:val="0"/>
        <w:adjustRightInd w:val="0"/>
        <w:contextualSpacing/>
        <w:jc w:val="both"/>
        <w:rPr>
          <w:rFonts w:ascii="Arial" w:hAnsi="Arial" w:cs="Arial"/>
          <w:sz w:val="20"/>
          <w:szCs w:val="20"/>
        </w:rPr>
      </w:pPr>
      <w:r w:rsidRPr="004C0AEF">
        <w:rPr>
          <w:rFonts w:ascii="Arial" w:hAnsi="Arial" w:cs="Arial"/>
          <w:b/>
          <w:bCs/>
          <w:sz w:val="20"/>
          <w:szCs w:val="20"/>
        </w:rPr>
        <w:t>Objectif de progression</w:t>
      </w:r>
    </w:p>
    <w:p w14:paraId="791CE4D9"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 xml:space="preserve">Accès égalitaire aux postes de managers, quel que soit le genre.  </w:t>
      </w:r>
    </w:p>
    <w:p w14:paraId="6484440D" w14:textId="77777777" w:rsidR="006762B2" w:rsidRPr="004C0AEF" w:rsidRDefault="006762B2" w:rsidP="006762B2">
      <w:pPr>
        <w:pStyle w:val="a3"/>
        <w:numPr>
          <w:ilvl w:val="0"/>
          <w:numId w:val="1"/>
        </w:numPr>
        <w:jc w:val="both"/>
        <w:rPr>
          <w:rFonts w:ascii="Arial" w:hAnsi="Arial" w:cs="Arial"/>
          <w:sz w:val="20"/>
          <w:szCs w:val="20"/>
        </w:rPr>
      </w:pPr>
      <w:r>
        <w:rPr>
          <w:rFonts w:ascii="Arial" w:hAnsi="Arial" w:cs="Arial"/>
          <w:sz w:val="20"/>
          <w:szCs w:val="20"/>
        </w:rPr>
        <w:t>Maintenir a</w:t>
      </w:r>
      <w:r w:rsidRPr="004C0AEF">
        <w:rPr>
          <w:rFonts w:ascii="Arial" w:hAnsi="Arial" w:cs="Arial"/>
          <w:sz w:val="20"/>
          <w:szCs w:val="20"/>
        </w:rPr>
        <w:t>u moins 50% de femmes dans les instances de Direction à 2025.</w:t>
      </w:r>
    </w:p>
    <w:p w14:paraId="4133A43A" w14:textId="77777777" w:rsidR="006762B2" w:rsidRPr="004C0AEF" w:rsidRDefault="006762B2" w:rsidP="006762B2">
      <w:pPr>
        <w:contextualSpacing/>
        <w:jc w:val="both"/>
        <w:rPr>
          <w:rFonts w:ascii="Arial" w:hAnsi="Arial" w:cs="Arial"/>
          <w:b/>
          <w:bCs/>
          <w:sz w:val="20"/>
          <w:szCs w:val="20"/>
        </w:rPr>
      </w:pPr>
      <w:r w:rsidRPr="004C0AEF">
        <w:rPr>
          <w:rFonts w:ascii="Arial" w:hAnsi="Arial" w:cs="Arial"/>
          <w:b/>
          <w:bCs/>
          <w:sz w:val="20"/>
          <w:szCs w:val="20"/>
        </w:rPr>
        <w:t>Mesures mise</w:t>
      </w:r>
      <w:r>
        <w:rPr>
          <w:rFonts w:ascii="Arial" w:hAnsi="Arial" w:cs="Arial"/>
          <w:b/>
          <w:bCs/>
          <w:sz w:val="20"/>
          <w:szCs w:val="20"/>
        </w:rPr>
        <w:t>s</w:t>
      </w:r>
      <w:r w:rsidRPr="004C0AEF">
        <w:rPr>
          <w:rFonts w:ascii="Arial" w:hAnsi="Arial" w:cs="Arial"/>
          <w:b/>
          <w:bCs/>
          <w:sz w:val="20"/>
          <w:szCs w:val="20"/>
        </w:rPr>
        <w:t xml:space="preserve"> en place </w:t>
      </w:r>
    </w:p>
    <w:p w14:paraId="7530286C" w14:textId="77777777" w:rsidR="006762B2" w:rsidRPr="004C0AEF" w:rsidRDefault="006762B2" w:rsidP="006762B2">
      <w:pPr>
        <w:pStyle w:val="a3"/>
        <w:numPr>
          <w:ilvl w:val="0"/>
          <w:numId w:val="1"/>
        </w:numPr>
        <w:kinsoku w:val="0"/>
        <w:overflowPunct w:val="0"/>
        <w:spacing w:after="0"/>
        <w:jc w:val="both"/>
        <w:textAlignment w:val="baseline"/>
        <w:rPr>
          <w:rFonts w:ascii="Arial" w:eastAsia="Times New Roman" w:hAnsi="Arial" w:cs="Arial"/>
          <w:sz w:val="20"/>
          <w:szCs w:val="20"/>
        </w:rPr>
      </w:pPr>
      <w:r w:rsidRPr="004C0AEF">
        <w:rPr>
          <w:rFonts w:ascii="Arial" w:hAnsi="Arial" w:cs="Arial"/>
          <w:sz w:val="20"/>
          <w:szCs w:val="20"/>
        </w:rPr>
        <w:t xml:space="preserve">Obligation pour chaque manager de prévoir au moins un homme et une femme dans son plan de succession. </w:t>
      </w:r>
    </w:p>
    <w:p w14:paraId="538BB1E4" w14:textId="77777777" w:rsidR="006762B2" w:rsidRPr="004C0AEF" w:rsidRDefault="006762B2" w:rsidP="006762B2">
      <w:pPr>
        <w:pStyle w:val="a3"/>
        <w:kinsoku w:val="0"/>
        <w:overflowPunct w:val="0"/>
        <w:spacing w:after="0"/>
        <w:jc w:val="both"/>
        <w:textAlignment w:val="baseline"/>
        <w:rPr>
          <w:rFonts w:ascii="Arial" w:eastAsia="Times New Roman" w:hAnsi="Arial" w:cs="Arial"/>
          <w:sz w:val="20"/>
          <w:szCs w:val="20"/>
        </w:rPr>
      </w:pPr>
    </w:p>
    <w:p w14:paraId="31345F01" w14:textId="77777777" w:rsidR="006762B2" w:rsidRPr="004C0AEF" w:rsidRDefault="006762B2" w:rsidP="006762B2">
      <w:pPr>
        <w:pStyle w:val="a3"/>
        <w:numPr>
          <w:ilvl w:val="0"/>
          <w:numId w:val="1"/>
        </w:numPr>
        <w:kinsoku w:val="0"/>
        <w:overflowPunct w:val="0"/>
        <w:spacing w:after="0"/>
        <w:jc w:val="both"/>
        <w:textAlignment w:val="baseline"/>
        <w:rPr>
          <w:rFonts w:ascii="Arial" w:eastAsiaTheme="minorEastAsia" w:hAnsi="Arial" w:cs="Arial"/>
          <w:color w:val="000000" w:themeColor="text1"/>
          <w:kern w:val="24"/>
          <w:sz w:val="20"/>
          <w:szCs w:val="20"/>
        </w:rPr>
      </w:pPr>
      <w:r w:rsidRPr="004C0AEF">
        <w:rPr>
          <w:rFonts w:ascii="Arial" w:eastAsiaTheme="minorEastAsia" w:hAnsi="Arial" w:cs="Arial"/>
          <w:color w:val="000000" w:themeColor="text1"/>
          <w:kern w:val="24"/>
          <w:sz w:val="20"/>
          <w:szCs w:val="20"/>
        </w:rPr>
        <w:t>Mener un process d’évaluation et de détection des potentiels détachés de toute notion de genre, exclusivement basés sur les compétences.</w:t>
      </w:r>
    </w:p>
    <w:p w14:paraId="412D87C6" w14:textId="77777777" w:rsidR="006762B2" w:rsidRPr="004C0AEF" w:rsidRDefault="006762B2" w:rsidP="006762B2">
      <w:pPr>
        <w:pStyle w:val="a3"/>
        <w:rPr>
          <w:rFonts w:ascii="Arial" w:eastAsiaTheme="minorEastAsia" w:hAnsi="Arial" w:cs="Arial"/>
          <w:color w:val="000000" w:themeColor="text1"/>
          <w:kern w:val="24"/>
          <w:sz w:val="20"/>
          <w:szCs w:val="20"/>
        </w:rPr>
      </w:pPr>
    </w:p>
    <w:p w14:paraId="0ABE8BAD" w14:textId="77777777" w:rsidR="006762B2" w:rsidRPr="004C0AEF" w:rsidRDefault="006762B2" w:rsidP="006762B2">
      <w:pPr>
        <w:pStyle w:val="a3"/>
        <w:numPr>
          <w:ilvl w:val="0"/>
          <w:numId w:val="1"/>
        </w:numPr>
        <w:kinsoku w:val="0"/>
        <w:overflowPunct w:val="0"/>
        <w:spacing w:after="0"/>
        <w:jc w:val="both"/>
        <w:textAlignment w:val="baseline"/>
        <w:rPr>
          <w:rFonts w:ascii="Arial" w:hAnsi="Arial" w:cs="Arial"/>
          <w:sz w:val="20"/>
          <w:szCs w:val="20"/>
        </w:rPr>
      </w:pPr>
      <w:r w:rsidRPr="004C0AEF">
        <w:rPr>
          <w:rFonts w:ascii="Arial" w:hAnsi="Arial" w:cs="Arial"/>
          <w:sz w:val="20"/>
          <w:szCs w:val="20"/>
        </w:rPr>
        <w:t xml:space="preserve">Animation du réseau interne féminin </w:t>
      </w:r>
      <w:proofErr w:type="spellStart"/>
      <w:r w:rsidRPr="004C0AEF">
        <w:rPr>
          <w:rFonts w:ascii="Arial" w:hAnsi="Arial" w:cs="Arial"/>
          <w:sz w:val="20"/>
          <w:szCs w:val="20"/>
        </w:rPr>
        <w:t>Ad</w:t>
      </w:r>
      <w:r>
        <w:rPr>
          <w:rFonts w:ascii="Arial" w:hAnsi="Arial" w:cs="Arial"/>
          <w:sz w:val="20"/>
          <w:szCs w:val="20"/>
        </w:rPr>
        <w:t>elles</w:t>
      </w:r>
      <w:proofErr w:type="spellEnd"/>
      <w:r w:rsidRPr="004C0AEF">
        <w:rPr>
          <w:rFonts w:ascii="Arial" w:hAnsi="Arial" w:cs="Arial"/>
          <w:sz w:val="20"/>
          <w:szCs w:val="20"/>
        </w:rPr>
        <w:t xml:space="preserve"> mis en place </w:t>
      </w:r>
      <w:r w:rsidRPr="00B57151">
        <w:rPr>
          <w:rFonts w:ascii="Arial" w:hAnsi="Arial" w:cs="Arial"/>
          <w:sz w:val="20"/>
          <w:szCs w:val="20"/>
        </w:rPr>
        <w:t>en Juin 2021 au</w:t>
      </w:r>
      <w:r w:rsidRPr="004C0AEF">
        <w:rPr>
          <w:rFonts w:ascii="Arial" w:hAnsi="Arial" w:cs="Arial"/>
          <w:sz w:val="20"/>
          <w:szCs w:val="20"/>
        </w:rPr>
        <w:t xml:space="preserve"> niveau du Groupe. C’est un lieu de solidarité et d’échanges qui constitue une opportunité pour les femmes et les hommes impliqués et motivés, de faire de ce réseau un vecteur de développement de la mixité et de l’égalité</w:t>
      </w:r>
      <w:r>
        <w:rPr>
          <w:rFonts w:ascii="Arial" w:hAnsi="Arial" w:cs="Arial"/>
          <w:sz w:val="20"/>
          <w:szCs w:val="20"/>
        </w:rPr>
        <w:t>.</w:t>
      </w:r>
    </w:p>
    <w:p w14:paraId="4B013008" w14:textId="77777777" w:rsidR="006762B2" w:rsidRPr="004C0AEF" w:rsidRDefault="006762B2" w:rsidP="006762B2">
      <w:pPr>
        <w:pStyle w:val="a3"/>
        <w:rPr>
          <w:rFonts w:ascii="Arial" w:hAnsi="Arial" w:cs="Arial"/>
          <w:sz w:val="20"/>
          <w:szCs w:val="20"/>
        </w:rPr>
      </w:pPr>
    </w:p>
    <w:p w14:paraId="079C87FD" w14:textId="77777777" w:rsidR="006762B2" w:rsidRPr="00E66C73" w:rsidRDefault="006762B2" w:rsidP="006762B2">
      <w:pPr>
        <w:numPr>
          <w:ilvl w:val="0"/>
          <w:numId w:val="31"/>
        </w:numPr>
        <w:autoSpaceDE w:val="0"/>
        <w:autoSpaceDN w:val="0"/>
        <w:adjustRightInd w:val="0"/>
        <w:contextualSpacing/>
        <w:jc w:val="both"/>
        <w:rPr>
          <w:rFonts w:ascii="Arial" w:hAnsi="Arial" w:cs="Arial"/>
          <w:sz w:val="20"/>
          <w:szCs w:val="20"/>
        </w:rPr>
      </w:pPr>
      <w:r w:rsidRPr="00E66C73">
        <w:rPr>
          <w:rFonts w:ascii="Arial" w:hAnsi="Arial" w:cs="Arial"/>
          <w:sz w:val="20"/>
          <w:szCs w:val="20"/>
        </w:rPr>
        <w:t xml:space="preserve">Déploiement avec l’Université Adecco d’un </w:t>
      </w:r>
      <w:r w:rsidRPr="00E66C73">
        <w:rPr>
          <w:rFonts w:ascii="Arial" w:hAnsi="Arial" w:cs="Arial"/>
          <w:b/>
          <w:bCs/>
          <w:sz w:val="20"/>
          <w:szCs w:val="20"/>
        </w:rPr>
        <w:t xml:space="preserve">programme Groupe de développement du leadership au féminin </w:t>
      </w:r>
      <w:r w:rsidRPr="00E66C73">
        <w:rPr>
          <w:rFonts w:ascii="Arial" w:hAnsi="Arial" w:cs="Arial"/>
          <w:sz w:val="20"/>
          <w:szCs w:val="20"/>
        </w:rPr>
        <w:t xml:space="preserve">(mentoring, coaching, développement de la confiance en soi et du marketing de soi). </w:t>
      </w:r>
    </w:p>
    <w:p w14:paraId="1B19A9AA" w14:textId="77777777" w:rsidR="006762B2" w:rsidRPr="004C0AEF" w:rsidRDefault="006762B2" w:rsidP="006762B2">
      <w:pPr>
        <w:autoSpaceDE w:val="0"/>
        <w:autoSpaceDN w:val="0"/>
        <w:adjustRightInd w:val="0"/>
        <w:contextualSpacing/>
        <w:jc w:val="both"/>
        <w:rPr>
          <w:rFonts w:ascii="Arial" w:hAnsi="Arial" w:cs="Arial"/>
          <w:sz w:val="20"/>
          <w:szCs w:val="20"/>
        </w:rPr>
      </w:pPr>
      <w:r w:rsidRPr="004C0AEF">
        <w:rPr>
          <w:rFonts w:ascii="Arial" w:hAnsi="Arial" w:cs="Arial"/>
          <w:b/>
          <w:bCs/>
          <w:sz w:val="20"/>
          <w:szCs w:val="20"/>
        </w:rPr>
        <w:t xml:space="preserve">Indicateurs de suivi </w:t>
      </w:r>
    </w:p>
    <w:p w14:paraId="428E8D70" w14:textId="77777777" w:rsidR="006762B2" w:rsidRPr="004C0AEF" w:rsidRDefault="006762B2" w:rsidP="006762B2">
      <w:pPr>
        <w:pStyle w:val="a3"/>
        <w:numPr>
          <w:ilvl w:val="0"/>
          <w:numId w:val="1"/>
        </w:numPr>
        <w:autoSpaceDE w:val="0"/>
        <w:autoSpaceDN w:val="0"/>
        <w:adjustRightInd w:val="0"/>
        <w:jc w:val="both"/>
        <w:rPr>
          <w:rFonts w:ascii="Arial" w:hAnsi="Arial" w:cs="Arial"/>
          <w:iCs/>
          <w:sz w:val="20"/>
          <w:szCs w:val="20"/>
        </w:rPr>
      </w:pPr>
      <w:r w:rsidRPr="004C0AEF">
        <w:rPr>
          <w:rFonts w:ascii="Arial" w:hAnsi="Arial" w:cs="Arial"/>
          <w:iCs/>
          <w:sz w:val="20"/>
          <w:szCs w:val="20"/>
        </w:rPr>
        <w:t>Part des femmes managers par rapport à la part des hommes managers par catégorie d’emploi.</w:t>
      </w:r>
    </w:p>
    <w:p w14:paraId="71D4E1BE" w14:textId="77777777" w:rsidR="006762B2" w:rsidRPr="004C0AEF" w:rsidRDefault="006762B2" w:rsidP="006762B2">
      <w:pPr>
        <w:pStyle w:val="a3"/>
        <w:numPr>
          <w:ilvl w:val="0"/>
          <w:numId w:val="1"/>
        </w:numPr>
        <w:autoSpaceDE w:val="0"/>
        <w:autoSpaceDN w:val="0"/>
        <w:adjustRightInd w:val="0"/>
        <w:jc w:val="both"/>
        <w:rPr>
          <w:rFonts w:ascii="Arial" w:hAnsi="Arial" w:cs="Arial"/>
          <w:iCs/>
          <w:sz w:val="20"/>
          <w:szCs w:val="20"/>
        </w:rPr>
      </w:pPr>
      <w:r w:rsidRPr="004C0AEF">
        <w:rPr>
          <w:rFonts w:ascii="Arial" w:hAnsi="Arial" w:cs="Arial"/>
          <w:iCs/>
          <w:sz w:val="20"/>
          <w:szCs w:val="20"/>
        </w:rPr>
        <w:t xml:space="preserve">Part des femmes dans les programmes Talents. </w:t>
      </w:r>
    </w:p>
    <w:p w14:paraId="0EE530FC" w14:textId="77777777" w:rsidR="006762B2" w:rsidRPr="004C0AEF" w:rsidRDefault="006762B2" w:rsidP="006762B2">
      <w:pPr>
        <w:pStyle w:val="a3"/>
        <w:numPr>
          <w:ilvl w:val="0"/>
          <w:numId w:val="1"/>
        </w:numPr>
        <w:autoSpaceDE w:val="0"/>
        <w:autoSpaceDN w:val="0"/>
        <w:adjustRightInd w:val="0"/>
        <w:jc w:val="both"/>
        <w:rPr>
          <w:rFonts w:ascii="Arial" w:hAnsi="Arial" w:cs="Arial"/>
          <w:iCs/>
          <w:sz w:val="20"/>
          <w:szCs w:val="20"/>
        </w:rPr>
      </w:pPr>
      <w:r w:rsidRPr="004C0AEF">
        <w:rPr>
          <w:rFonts w:ascii="Arial" w:hAnsi="Arial" w:cs="Arial"/>
          <w:iCs/>
          <w:sz w:val="20"/>
          <w:szCs w:val="20"/>
        </w:rPr>
        <w:t xml:space="preserve">Part des femmes au CODIR / Instance de Direction. </w:t>
      </w:r>
    </w:p>
    <w:p w14:paraId="0994E9E0" w14:textId="77777777" w:rsidR="006762B2" w:rsidRPr="004C0AEF" w:rsidRDefault="006762B2" w:rsidP="006762B2">
      <w:pPr>
        <w:contextualSpacing/>
        <w:jc w:val="both"/>
        <w:rPr>
          <w:rFonts w:ascii="Arial" w:hAnsi="Arial" w:cs="Arial"/>
          <w:b/>
          <w:sz w:val="20"/>
          <w:szCs w:val="20"/>
        </w:rPr>
      </w:pPr>
      <w:bookmarkStart w:id="6" w:name="_Hlk56405038"/>
    </w:p>
    <w:p w14:paraId="30DCDDF0" w14:textId="77777777" w:rsidR="006762B2" w:rsidRPr="00140808" w:rsidRDefault="006762B2" w:rsidP="006762B2">
      <w:pPr>
        <w:pStyle w:val="1"/>
        <w:contextualSpacing/>
        <w:rPr>
          <w:u w:val="single"/>
        </w:rPr>
      </w:pPr>
      <w:bookmarkStart w:id="7" w:name="_Toc120895311"/>
      <w:bookmarkEnd w:id="6"/>
      <w:r w:rsidRPr="004C0AEF">
        <w:t>Article 3 </w:t>
      </w:r>
      <w:r w:rsidRPr="00140808">
        <w:t xml:space="preserve">: </w:t>
      </w:r>
      <w:r w:rsidRPr="00140808">
        <w:rPr>
          <w:u w:val="single"/>
        </w:rPr>
        <w:t>La mixité des emplois</w:t>
      </w:r>
      <w:bookmarkEnd w:id="7"/>
    </w:p>
    <w:p w14:paraId="243B166F" w14:textId="77777777" w:rsidR="006762B2" w:rsidRPr="00140808" w:rsidRDefault="006762B2" w:rsidP="006762B2">
      <w:pPr>
        <w:contextualSpacing/>
      </w:pPr>
    </w:p>
    <w:p w14:paraId="09D8566D"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L’atteinte de l’égalité professionnelle passe notamment par le développement de la mixité des emplois, laquelle constitue un atout pour la performance des équipes et des organisations. </w:t>
      </w:r>
    </w:p>
    <w:p w14:paraId="4B784C9E" w14:textId="77777777" w:rsidR="006762B2" w:rsidRPr="004C0AEF" w:rsidRDefault="006762B2" w:rsidP="006762B2">
      <w:pPr>
        <w:contextualSpacing/>
        <w:jc w:val="both"/>
        <w:rPr>
          <w:rFonts w:ascii="Arial" w:hAnsi="Arial" w:cs="Arial"/>
          <w:sz w:val="20"/>
          <w:szCs w:val="20"/>
        </w:rPr>
      </w:pPr>
    </w:p>
    <w:p w14:paraId="61202C01"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 xml:space="preserve">La juste représentation des femmes et des hommes dans les différents métiers par rapport aux tendances du marché doit être assurée à minima. </w:t>
      </w:r>
    </w:p>
    <w:p w14:paraId="2A44FDB4" w14:textId="77777777" w:rsidR="006762B2" w:rsidRPr="004C0AEF" w:rsidRDefault="006762B2" w:rsidP="006762B2">
      <w:pPr>
        <w:contextualSpacing/>
        <w:jc w:val="both"/>
        <w:rPr>
          <w:rFonts w:ascii="Arial" w:hAnsi="Arial" w:cs="Arial"/>
          <w:sz w:val="20"/>
          <w:szCs w:val="20"/>
        </w:rPr>
      </w:pPr>
      <w:r w:rsidRPr="004C0AEF">
        <w:rPr>
          <w:rFonts w:ascii="Arial" w:hAnsi="Arial" w:cs="Arial"/>
          <w:b/>
          <w:sz w:val="20"/>
          <w:szCs w:val="20"/>
        </w:rPr>
        <w:t xml:space="preserve">Objectifs de progression </w:t>
      </w:r>
    </w:p>
    <w:p w14:paraId="33C5A5FA" w14:textId="77777777" w:rsidR="006762B2" w:rsidRPr="004C0AEF" w:rsidRDefault="006762B2" w:rsidP="006762B2">
      <w:pPr>
        <w:pStyle w:val="a3"/>
        <w:numPr>
          <w:ilvl w:val="0"/>
          <w:numId w:val="1"/>
        </w:numPr>
        <w:jc w:val="both"/>
        <w:rPr>
          <w:rFonts w:ascii="Arial" w:hAnsi="Arial" w:cs="Arial"/>
          <w:bCs/>
          <w:sz w:val="20"/>
          <w:szCs w:val="20"/>
        </w:rPr>
      </w:pPr>
      <w:r w:rsidRPr="004C0AEF">
        <w:rPr>
          <w:rFonts w:ascii="Arial" w:hAnsi="Arial" w:cs="Arial"/>
          <w:bCs/>
          <w:sz w:val="20"/>
          <w:szCs w:val="20"/>
        </w:rPr>
        <w:t xml:space="preserve">Définir une politique de communication de ses offres d’emplois </w:t>
      </w:r>
      <w:r w:rsidRPr="004C0AEF">
        <w:rPr>
          <w:rFonts w:ascii="Arial" w:hAnsi="Arial" w:cs="Arial"/>
          <w:sz w:val="20"/>
          <w:szCs w:val="20"/>
        </w:rPr>
        <w:t>impliquant aussi bien les hommes que les femmes,</w:t>
      </w:r>
    </w:p>
    <w:p w14:paraId="407D3B84"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Assurer l’égalité de traitement des candidatures à chaque étape du processus de recrutement par le respect de critères objectifs de sélection, applicables pour l’ensemble des candidats.</w:t>
      </w:r>
    </w:p>
    <w:p w14:paraId="1F610CAC" w14:textId="77777777" w:rsidR="006762B2"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 xml:space="preserve">Mettre en place des actions de sensibilisation / communication pour rendre plus visibles les emplois occupés majoritairement par un sexe et plus globalement communiquer sur l’égalité professionnelle. </w:t>
      </w:r>
    </w:p>
    <w:p w14:paraId="692FF487" w14:textId="77777777" w:rsidR="006762B2" w:rsidRDefault="006762B2" w:rsidP="006762B2">
      <w:pPr>
        <w:jc w:val="both"/>
        <w:rPr>
          <w:rFonts w:ascii="Arial" w:hAnsi="Arial" w:cs="Arial"/>
          <w:sz w:val="20"/>
          <w:szCs w:val="20"/>
        </w:rPr>
      </w:pPr>
    </w:p>
    <w:p w14:paraId="6FC4DB45" w14:textId="77777777" w:rsidR="006762B2" w:rsidRDefault="006762B2" w:rsidP="006762B2">
      <w:pPr>
        <w:jc w:val="both"/>
        <w:rPr>
          <w:rFonts w:ascii="Arial" w:hAnsi="Arial" w:cs="Arial"/>
          <w:sz w:val="20"/>
          <w:szCs w:val="20"/>
        </w:rPr>
      </w:pPr>
    </w:p>
    <w:p w14:paraId="6E1CEC69" w14:textId="77777777" w:rsidR="006762B2" w:rsidRPr="004C0AEF" w:rsidRDefault="006762B2" w:rsidP="006762B2">
      <w:pPr>
        <w:contextualSpacing/>
        <w:jc w:val="both"/>
        <w:rPr>
          <w:rFonts w:ascii="Arial" w:hAnsi="Arial" w:cs="Arial"/>
          <w:b/>
          <w:bCs/>
          <w:sz w:val="20"/>
          <w:szCs w:val="20"/>
        </w:rPr>
      </w:pPr>
      <w:r w:rsidRPr="004C0AEF">
        <w:rPr>
          <w:rFonts w:ascii="Arial" w:hAnsi="Arial" w:cs="Arial"/>
          <w:b/>
          <w:bCs/>
          <w:sz w:val="20"/>
          <w:szCs w:val="20"/>
        </w:rPr>
        <w:lastRenderedPageBreak/>
        <w:t>Mesures mise</w:t>
      </w:r>
      <w:r>
        <w:rPr>
          <w:rFonts w:ascii="Arial" w:hAnsi="Arial" w:cs="Arial"/>
          <w:b/>
          <w:bCs/>
          <w:sz w:val="20"/>
          <w:szCs w:val="20"/>
        </w:rPr>
        <w:t>s</w:t>
      </w:r>
      <w:r w:rsidRPr="004C0AEF">
        <w:rPr>
          <w:rFonts w:ascii="Arial" w:hAnsi="Arial" w:cs="Arial"/>
          <w:b/>
          <w:bCs/>
          <w:sz w:val="20"/>
          <w:szCs w:val="20"/>
        </w:rPr>
        <w:t xml:space="preserve"> en place </w:t>
      </w:r>
    </w:p>
    <w:p w14:paraId="66A66C35"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bCs/>
          <w:sz w:val="20"/>
          <w:szCs w:val="20"/>
        </w:rPr>
        <w:t xml:space="preserve">Mixité dans la rédaction des offres d’emploi. </w:t>
      </w:r>
      <w:r w:rsidRPr="004C0AEF">
        <w:rPr>
          <w:rFonts w:ascii="Arial" w:hAnsi="Arial" w:cs="Arial"/>
          <w:sz w:val="20"/>
          <w:szCs w:val="20"/>
        </w:rPr>
        <w:t xml:space="preserve">La société </w:t>
      </w:r>
      <w:r>
        <w:rPr>
          <w:rFonts w:ascii="Arial" w:hAnsi="Arial" w:cs="Arial"/>
          <w:sz w:val="20"/>
          <w:szCs w:val="20"/>
        </w:rPr>
        <w:t>Adecco Training</w:t>
      </w:r>
      <w:r w:rsidRPr="004C0AEF">
        <w:rPr>
          <w:rFonts w:ascii="Arial" w:hAnsi="Arial" w:cs="Arial"/>
          <w:sz w:val="20"/>
          <w:szCs w:val="20"/>
        </w:rPr>
        <w:t xml:space="preserve"> veille à ce que les offres d’emploi (libellé et contenu) diffusées soient :</w:t>
      </w:r>
    </w:p>
    <w:p w14:paraId="19921508" w14:textId="77777777" w:rsidR="006762B2" w:rsidRPr="004C0AEF" w:rsidRDefault="006762B2" w:rsidP="006762B2">
      <w:pPr>
        <w:pStyle w:val="a3"/>
        <w:numPr>
          <w:ilvl w:val="1"/>
          <w:numId w:val="1"/>
        </w:numPr>
        <w:jc w:val="both"/>
        <w:rPr>
          <w:rFonts w:ascii="Arial" w:hAnsi="Arial" w:cs="Arial"/>
          <w:sz w:val="20"/>
          <w:szCs w:val="20"/>
        </w:rPr>
      </w:pPr>
      <w:r w:rsidRPr="004C0AEF">
        <w:rPr>
          <w:rFonts w:ascii="Arial" w:hAnsi="Arial" w:cs="Arial"/>
          <w:sz w:val="20"/>
          <w:szCs w:val="20"/>
        </w:rPr>
        <w:t>Sans indication de genre</w:t>
      </w:r>
    </w:p>
    <w:p w14:paraId="143D9D57" w14:textId="77777777" w:rsidR="006762B2" w:rsidRPr="004C0AEF" w:rsidRDefault="006762B2" w:rsidP="006762B2">
      <w:pPr>
        <w:pStyle w:val="a3"/>
        <w:numPr>
          <w:ilvl w:val="1"/>
          <w:numId w:val="1"/>
        </w:numPr>
        <w:jc w:val="both"/>
        <w:rPr>
          <w:rFonts w:ascii="Arial" w:hAnsi="Arial" w:cs="Arial"/>
          <w:color w:val="000000" w:themeColor="text1"/>
          <w:sz w:val="20"/>
          <w:szCs w:val="20"/>
        </w:rPr>
      </w:pPr>
      <w:r w:rsidRPr="004C0AEF">
        <w:rPr>
          <w:rFonts w:ascii="Arial" w:hAnsi="Arial" w:cs="Arial"/>
          <w:color w:val="000000" w:themeColor="text1"/>
          <w:sz w:val="20"/>
          <w:szCs w:val="20"/>
        </w:rPr>
        <w:t>Conformes pour appliquer les mêmes critères pour les femmes et les hommes</w:t>
      </w:r>
    </w:p>
    <w:p w14:paraId="1AC9C662" w14:textId="77777777" w:rsidR="006762B2" w:rsidRPr="004C0AEF" w:rsidRDefault="006762B2" w:rsidP="006762B2">
      <w:pPr>
        <w:pStyle w:val="a3"/>
        <w:ind w:left="1440"/>
        <w:jc w:val="both"/>
        <w:rPr>
          <w:rFonts w:ascii="Arial" w:hAnsi="Arial" w:cs="Arial"/>
          <w:color w:val="000000" w:themeColor="text1"/>
          <w:sz w:val="20"/>
          <w:szCs w:val="20"/>
        </w:rPr>
      </w:pPr>
    </w:p>
    <w:p w14:paraId="49CC64C8"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bCs/>
          <w:sz w:val="20"/>
          <w:szCs w:val="20"/>
        </w:rPr>
        <w:t>Mixité dans le recrutement :</w:t>
      </w:r>
      <w:r w:rsidRPr="004C0AEF">
        <w:rPr>
          <w:rFonts w:ascii="Arial" w:hAnsi="Arial" w:cs="Arial"/>
          <w:b/>
          <w:sz w:val="20"/>
          <w:szCs w:val="20"/>
        </w:rPr>
        <w:t xml:space="preserve"> </w:t>
      </w:r>
      <w:r w:rsidRPr="004C0AEF">
        <w:rPr>
          <w:rFonts w:ascii="Arial" w:hAnsi="Arial" w:cs="Arial"/>
          <w:bCs/>
          <w:sz w:val="20"/>
          <w:szCs w:val="20"/>
        </w:rPr>
        <w:t xml:space="preserve">la </w:t>
      </w:r>
      <w:r w:rsidRPr="004C0AEF">
        <w:rPr>
          <w:rFonts w:ascii="Arial" w:hAnsi="Arial" w:cs="Arial"/>
          <w:sz w:val="20"/>
          <w:szCs w:val="20"/>
        </w:rPr>
        <w:t xml:space="preserve">société </w:t>
      </w:r>
      <w:r>
        <w:rPr>
          <w:rFonts w:ascii="Arial" w:hAnsi="Arial" w:cs="Arial"/>
          <w:sz w:val="20"/>
          <w:szCs w:val="20"/>
        </w:rPr>
        <w:t>Adecco Training</w:t>
      </w:r>
      <w:r w:rsidRPr="004C0AEF">
        <w:rPr>
          <w:rFonts w:ascii="Arial" w:hAnsi="Arial" w:cs="Arial"/>
          <w:sz w:val="20"/>
          <w:szCs w:val="20"/>
        </w:rPr>
        <w:t>, s’engage à disposer pour un poste</w:t>
      </w:r>
      <w:r>
        <w:rPr>
          <w:rFonts w:ascii="Arial" w:hAnsi="Arial" w:cs="Arial"/>
          <w:sz w:val="20"/>
          <w:szCs w:val="20"/>
        </w:rPr>
        <w:t xml:space="preserve">, </w:t>
      </w:r>
      <w:r w:rsidRPr="004C0AEF">
        <w:rPr>
          <w:rFonts w:ascii="Arial" w:hAnsi="Arial" w:cs="Arial"/>
          <w:sz w:val="20"/>
          <w:szCs w:val="20"/>
        </w:rPr>
        <w:t>d’une candidature féminine pour une candidature masculine ; mesure qui sera également imposée à nos prestataires de recrutement, tant internes qu’externes.</w:t>
      </w:r>
    </w:p>
    <w:p w14:paraId="41433BED" w14:textId="77777777" w:rsidR="006762B2" w:rsidRPr="004C0AEF" w:rsidRDefault="006762B2" w:rsidP="006762B2">
      <w:pPr>
        <w:pStyle w:val="a3"/>
        <w:jc w:val="both"/>
        <w:rPr>
          <w:rFonts w:ascii="Arial" w:hAnsi="Arial" w:cs="Arial"/>
          <w:sz w:val="20"/>
          <w:szCs w:val="20"/>
        </w:rPr>
      </w:pPr>
    </w:p>
    <w:p w14:paraId="4B5EC2D2" w14:textId="77777777" w:rsidR="006762B2" w:rsidRPr="004C0AEF" w:rsidRDefault="006762B2" w:rsidP="006762B2">
      <w:pPr>
        <w:pStyle w:val="a3"/>
        <w:numPr>
          <w:ilvl w:val="0"/>
          <w:numId w:val="1"/>
        </w:numPr>
        <w:jc w:val="both"/>
        <w:rPr>
          <w:rFonts w:ascii="Arial" w:hAnsi="Arial" w:cs="Arial"/>
          <w:b/>
          <w:bCs/>
          <w:sz w:val="20"/>
          <w:szCs w:val="20"/>
        </w:rPr>
      </w:pPr>
      <w:r w:rsidRPr="004C0AEF">
        <w:rPr>
          <w:rFonts w:ascii="Arial" w:hAnsi="Arial" w:cs="Arial"/>
          <w:bCs/>
          <w:sz w:val="20"/>
          <w:szCs w:val="20"/>
        </w:rPr>
        <w:t xml:space="preserve">Valorisation de la mixité : des </w:t>
      </w:r>
      <w:r w:rsidRPr="004C0AEF">
        <w:rPr>
          <w:rFonts w:ascii="Arial" w:hAnsi="Arial" w:cs="Arial"/>
          <w:sz w:val="20"/>
          <w:szCs w:val="20"/>
        </w:rPr>
        <w:t xml:space="preserve">actions de communication et de sensibilisation seront mises en place notamment lors de la journée internationale des droits des femmes (8 mars). La parole sera également régulièrement donnée à un genre minoritaire dans une filière. </w:t>
      </w:r>
    </w:p>
    <w:p w14:paraId="0D64D652" w14:textId="77777777" w:rsidR="006762B2" w:rsidRPr="004C0AEF" w:rsidRDefault="006762B2" w:rsidP="006762B2">
      <w:pPr>
        <w:contextualSpacing/>
        <w:jc w:val="both"/>
        <w:rPr>
          <w:rFonts w:ascii="Arial" w:hAnsi="Arial" w:cs="Arial"/>
          <w:b/>
          <w:bCs/>
          <w:sz w:val="20"/>
          <w:szCs w:val="20"/>
        </w:rPr>
      </w:pPr>
      <w:r w:rsidRPr="004C0AEF">
        <w:rPr>
          <w:rFonts w:ascii="Arial" w:hAnsi="Arial" w:cs="Arial"/>
          <w:b/>
          <w:bCs/>
          <w:sz w:val="20"/>
          <w:szCs w:val="20"/>
        </w:rPr>
        <w:t>Indicateur de suivi :</w:t>
      </w:r>
    </w:p>
    <w:p w14:paraId="707ECE12"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Exemples de campagne de sensibilisation, communication pour favoriser la mixité de l’emploi.</w:t>
      </w:r>
    </w:p>
    <w:p w14:paraId="4BB470EA" w14:textId="77777777" w:rsidR="006762B2"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 xml:space="preserve">Réalisation d’un audit de la rédaction des offres d’emploi sans indication de genre, ni de critère de distinction entre les hommes et les femmes. </w:t>
      </w:r>
    </w:p>
    <w:p w14:paraId="645C9BE5" w14:textId="77777777" w:rsidR="006762B2" w:rsidRPr="004C0AEF" w:rsidRDefault="006762B2" w:rsidP="006762B2">
      <w:pPr>
        <w:pStyle w:val="a3"/>
        <w:jc w:val="both"/>
        <w:rPr>
          <w:rFonts w:ascii="Arial" w:hAnsi="Arial" w:cs="Arial"/>
          <w:sz w:val="20"/>
          <w:szCs w:val="20"/>
        </w:rPr>
      </w:pPr>
    </w:p>
    <w:p w14:paraId="4FD586B1" w14:textId="77777777" w:rsidR="006762B2" w:rsidRDefault="006762B2" w:rsidP="006762B2">
      <w:pPr>
        <w:pStyle w:val="1"/>
        <w:contextualSpacing/>
        <w:rPr>
          <w:u w:val="single"/>
        </w:rPr>
      </w:pPr>
      <w:bookmarkStart w:id="8" w:name="_Toc120895312"/>
      <w:r w:rsidRPr="004C0AEF">
        <w:t xml:space="preserve">Article 4 : </w:t>
      </w:r>
      <w:r w:rsidRPr="004C0AEF">
        <w:rPr>
          <w:u w:val="single"/>
        </w:rPr>
        <w:t>Formation</w:t>
      </w:r>
      <w:bookmarkEnd w:id="8"/>
    </w:p>
    <w:p w14:paraId="4D9D20B9" w14:textId="77777777" w:rsidR="006762B2" w:rsidRPr="004C0AEF" w:rsidRDefault="006762B2" w:rsidP="006762B2">
      <w:pPr>
        <w:pStyle w:val="1"/>
        <w:contextualSpacing/>
        <w:rPr>
          <w:u w:val="single"/>
        </w:rPr>
      </w:pPr>
      <w:r w:rsidRPr="004C0AEF">
        <w:rPr>
          <w:u w:val="single"/>
        </w:rPr>
        <w:t xml:space="preserve"> </w:t>
      </w:r>
    </w:p>
    <w:p w14:paraId="1FFD2CAE" w14:textId="77777777" w:rsidR="006762B2" w:rsidRPr="004C0AEF" w:rsidRDefault="006762B2" w:rsidP="006762B2">
      <w:pPr>
        <w:contextualSpacing/>
        <w:jc w:val="both"/>
        <w:rPr>
          <w:rFonts w:ascii="Arial" w:hAnsi="Arial" w:cs="Arial"/>
          <w:b/>
          <w:sz w:val="20"/>
          <w:szCs w:val="20"/>
        </w:rPr>
      </w:pPr>
      <w:r w:rsidRPr="004C0AEF">
        <w:rPr>
          <w:rFonts w:ascii="Arial" w:hAnsi="Arial" w:cs="Arial"/>
          <w:b/>
          <w:sz w:val="20"/>
          <w:szCs w:val="20"/>
        </w:rPr>
        <w:t>Objectifs de progression</w:t>
      </w:r>
      <w:r>
        <w:rPr>
          <w:rFonts w:ascii="Arial" w:hAnsi="Arial" w:cs="Arial"/>
          <w:b/>
          <w:sz w:val="20"/>
          <w:szCs w:val="20"/>
        </w:rPr>
        <w:t xml:space="preserve"> et mesures mises en place : </w:t>
      </w:r>
    </w:p>
    <w:p w14:paraId="4EA7D006" w14:textId="77777777" w:rsidR="006762B2" w:rsidRPr="00B57151" w:rsidRDefault="006762B2" w:rsidP="006762B2">
      <w:pPr>
        <w:pStyle w:val="a3"/>
        <w:numPr>
          <w:ilvl w:val="0"/>
          <w:numId w:val="1"/>
        </w:numPr>
        <w:kinsoku w:val="0"/>
        <w:overflowPunct w:val="0"/>
        <w:spacing w:after="0"/>
        <w:jc w:val="both"/>
        <w:textAlignment w:val="baseline"/>
        <w:rPr>
          <w:rFonts w:ascii="Arial" w:eastAsiaTheme="minorEastAsia" w:hAnsi="Arial" w:cs="Arial"/>
          <w:color w:val="000000" w:themeColor="text1"/>
          <w:kern w:val="24"/>
          <w:sz w:val="20"/>
          <w:szCs w:val="20"/>
        </w:rPr>
      </w:pPr>
      <w:r w:rsidRPr="00B57151">
        <w:rPr>
          <w:rFonts w:ascii="Arial" w:eastAsiaTheme="minorEastAsia" w:hAnsi="Arial" w:cs="Arial"/>
          <w:color w:val="000000" w:themeColor="text1"/>
          <w:kern w:val="24"/>
          <w:sz w:val="20"/>
          <w:szCs w:val="20"/>
        </w:rPr>
        <w:t xml:space="preserve">Il est proposé </w:t>
      </w:r>
      <w:proofErr w:type="gramStart"/>
      <w:r w:rsidRPr="00B57151">
        <w:rPr>
          <w:rFonts w:ascii="Arial" w:eastAsiaTheme="minorEastAsia" w:hAnsi="Arial" w:cs="Arial"/>
          <w:color w:val="000000" w:themeColor="text1"/>
          <w:kern w:val="24"/>
          <w:sz w:val="20"/>
          <w:szCs w:val="20"/>
        </w:rPr>
        <w:t xml:space="preserve">aux </w:t>
      </w:r>
      <w:proofErr w:type="spellStart"/>
      <w:r w:rsidRPr="00B57151">
        <w:rPr>
          <w:rFonts w:ascii="Arial" w:eastAsiaTheme="minorEastAsia" w:hAnsi="Arial" w:cs="Arial"/>
          <w:color w:val="000000" w:themeColor="text1"/>
          <w:kern w:val="24"/>
          <w:sz w:val="20"/>
          <w:szCs w:val="20"/>
        </w:rPr>
        <w:t>salarié</w:t>
      </w:r>
      <w:proofErr w:type="gramEnd"/>
      <w:r>
        <w:rPr>
          <w:rFonts w:ascii="Arial" w:eastAsiaTheme="minorEastAsia" w:hAnsi="Arial" w:cs="Arial"/>
          <w:color w:val="000000" w:themeColor="text1"/>
          <w:kern w:val="24"/>
          <w:sz w:val="20"/>
          <w:szCs w:val="20"/>
        </w:rPr>
        <w:t>.</w:t>
      </w:r>
      <w:proofErr w:type="gramStart"/>
      <w:r>
        <w:rPr>
          <w:rFonts w:ascii="Arial" w:eastAsiaTheme="minorEastAsia" w:hAnsi="Arial" w:cs="Arial"/>
          <w:color w:val="000000" w:themeColor="text1"/>
          <w:kern w:val="24"/>
          <w:sz w:val="20"/>
          <w:szCs w:val="20"/>
        </w:rPr>
        <w:t>e.</w:t>
      </w:r>
      <w:r w:rsidRPr="00B57151">
        <w:rPr>
          <w:rFonts w:ascii="Arial" w:eastAsiaTheme="minorEastAsia" w:hAnsi="Arial" w:cs="Arial"/>
          <w:color w:val="000000" w:themeColor="text1"/>
          <w:kern w:val="24"/>
          <w:sz w:val="20"/>
          <w:szCs w:val="20"/>
        </w:rPr>
        <w:t>s</w:t>
      </w:r>
      <w:proofErr w:type="spellEnd"/>
      <w:proofErr w:type="gramEnd"/>
      <w:r w:rsidRPr="00B57151">
        <w:rPr>
          <w:rFonts w:ascii="Arial" w:eastAsiaTheme="minorEastAsia" w:hAnsi="Arial" w:cs="Arial"/>
          <w:color w:val="000000" w:themeColor="text1"/>
          <w:kern w:val="24"/>
          <w:sz w:val="20"/>
          <w:szCs w:val="20"/>
        </w:rPr>
        <w:t xml:space="preserve"> des formations détachées de toute notion de genre, exclusivement basées sur les compétences. Les formations sont donc accessibles et proposées dans les mêmes conditions pour les femmes et les hommes. </w:t>
      </w:r>
    </w:p>
    <w:p w14:paraId="16E45498" w14:textId="77777777" w:rsidR="006762B2" w:rsidRPr="004C0AEF" w:rsidRDefault="006762B2" w:rsidP="006762B2">
      <w:pPr>
        <w:kinsoku w:val="0"/>
        <w:overflowPunct w:val="0"/>
        <w:spacing w:after="0"/>
        <w:contextualSpacing/>
        <w:jc w:val="both"/>
        <w:textAlignment w:val="baseline"/>
        <w:rPr>
          <w:rFonts w:ascii="Arial" w:eastAsiaTheme="minorEastAsia" w:hAnsi="Arial" w:cs="Arial"/>
          <w:color w:val="000000" w:themeColor="text1"/>
          <w:kern w:val="24"/>
          <w:sz w:val="20"/>
          <w:szCs w:val="20"/>
        </w:rPr>
      </w:pPr>
    </w:p>
    <w:p w14:paraId="508DF999" w14:textId="77777777" w:rsidR="006762B2" w:rsidRPr="00B57151" w:rsidRDefault="006762B2" w:rsidP="006762B2">
      <w:pPr>
        <w:pStyle w:val="a3"/>
        <w:numPr>
          <w:ilvl w:val="0"/>
          <w:numId w:val="1"/>
        </w:numPr>
        <w:kinsoku w:val="0"/>
        <w:overflowPunct w:val="0"/>
        <w:spacing w:after="0"/>
        <w:jc w:val="both"/>
        <w:textAlignment w:val="baseline"/>
        <w:rPr>
          <w:rFonts w:ascii="Arial" w:eastAsiaTheme="minorEastAsia" w:hAnsi="Arial" w:cs="Arial"/>
          <w:color w:val="000000" w:themeColor="text1"/>
          <w:kern w:val="24"/>
          <w:sz w:val="20"/>
          <w:szCs w:val="20"/>
        </w:rPr>
      </w:pPr>
      <w:r w:rsidRPr="00B57151">
        <w:rPr>
          <w:rFonts w:ascii="Arial" w:eastAsiaTheme="minorEastAsia" w:hAnsi="Arial" w:cs="Arial"/>
          <w:color w:val="000000" w:themeColor="text1"/>
          <w:kern w:val="24"/>
          <w:sz w:val="20"/>
          <w:szCs w:val="20"/>
        </w:rPr>
        <w:t xml:space="preserve">Les parties conviennent également de l’importance de déterminer des horaires de formation raisonnables afin que cela ne soit pas un frein pour l’accès à la formation de certains collaborateurs ou collaboratrices.   </w:t>
      </w:r>
    </w:p>
    <w:p w14:paraId="71AD4D21" w14:textId="77777777" w:rsidR="006762B2" w:rsidRDefault="006762B2" w:rsidP="006762B2">
      <w:pPr>
        <w:pStyle w:val="a3"/>
        <w:jc w:val="both"/>
        <w:rPr>
          <w:rFonts w:ascii="Arial" w:hAnsi="Arial" w:cs="Arial"/>
          <w:bCs/>
          <w:sz w:val="20"/>
          <w:szCs w:val="20"/>
        </w:rPr>
      </w:pPr>
    </w:p>
    <w:p w14:paraId="2074D012" w14:textId="77777777" w:rsidR="006762B2" w:rsidRDefault="006762B2" w:rsidP="006762B2">
      <w:pPr>
        <w:pStyle w:val="a3"/>
        <w:numPr>
          <w:ilvl w:val="0"/>
          <w:numId w:val="1"/>
        </w:numPr>
        <w:jc w:val="both"/>
        <w:rPr>
          <w:rFonts w:ascii="Arial" w:hAnsi="Arial" w:cs="Arial"/>
          <w:bCs/>
          <w:sz w:val="20"/>
          <w:szCs w:val="20"/>
        </w:rPr>
      </w:pPr>
      <w:r w:rsidRPr="004C0AEF">
        <w:rPr>
          <w:rFonts w:ascii="Arial" w:hAnsi="Arial" w:cs="Arial"/>
          <w:bCs/>
          <w:sz w:val="20"/>
          <w:szCs w:val="20"/>
        </w:rPr>
        <w:t>Assurer l’égalité de traitement dans l’accès à la formation entre les hommes et les femmes.</w:t>
      </w:r>
    </w:p>
    <w:p w14:paraId="3C5EF75D" w14:textId="77777777" w:rsidR="006762B2" w:rsidRPr="00D12E60" w:rsidRDefault="006762B2" w:rsidP="006762B2">
      <w:pPr>
        <w:pStyle w:val="a3"/>
        <w:rPr>
          <w:rFonts w:ascii="Arial" w:hAnsi="Arial" w:cs="Arial"/>
          <w:bCs/>
          <w:sz w:val="20"/>
          <w:szCs w:val="20"/>
        </w:rPr>
      </w:pPr>
    </w:p>
    <w:p w14:paraId="224486CD" w14:textId="77777777" w:rsidR="006762B2" w:rsidRPr="004C0AEF" w:rsidRDefault="006762B2" w:rsidP="006762B2">
      <w:pPr>
        <w:pStyle w:val="a3"/>
        <w:numPr>
          <w:ilvl w:val="0"/>
          <w:numId w:val="1"/>
        </w:numPr>
        <w:jc w:val="both"/>
        <w:rPr>
          <w:rFonts w:ascii="Arial" w:hAnsi="Arial" w:cs="Arial"/>
          <w:bCs/>
          <w:sz w:val="20"/>
          <w:szCs w:val="20"/>
        </w:rPr>
      </w:pPr>
      <w:r w:rsidRPr="004C0AEF">
        <w:rPr>
          <w:rFonts w:ascii="Arial" w:hAnsi="Arial" w:cs="Arial"/>
          <w:bCs/>
          <w:sz w:val="20"/>
          <w:szCs w:val="20"/>
        </w:rPr>
        <w:t xml:space="preserve">Fixer des horaires/jours de formation compatibles avec le respect de la vie personnelle et familiale.  </w:t>
      </w:r>
    </w:p>
    <w:p w14:paraId="39F41C0C" w14:textId="77777777" w:rsidR="006762B2" w:rsidRPr="004C0AEF" w:rsidRDefault="006762B2" w:rsidP="006762B2">
      <w:pPr>
        <w:contextualSpacing/>
        <w:jc w:val="both"/>
        <w:rPr>
          <w:rFonts w:ascii="Arial" w:hAnsi="Arial" w:cs="Arial"/>
          <w:b/>
          <w:bCs/>
          <w:sz w:val="20"/>
          <w:szCs w:val="20"/>
        </w:rPr>
      </w:pPr>
      <w:r w:rsidRPr="004C0AEF">
        <w:rPr>
          <w:rFonts w:ascii="Arial" w:hAnsi="Arial" w:cs="Arial"/>
          <w:b/>
          <w:bCs/>
          <w:sz w:val="20"/>
          <w:szCs w:val="20"/>
        </w:rPr>
        <w:t>Indicateurs de suivi :</w:t>
      </w:r>
    </w:p>
    <w:p w14:paraId="64E4CD53" w14:textId="77777777" w:rsidR="006762B2"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 xml:space="preserve">Nombre de jours de formation par femme par rapport au nombre de jours de formation par homme et par catégorie d’emploi. </w:t>
      </w:r>
    </w:p>
    <w:p w14:paraId="38A5E89B" w14:textId="77777777" w:rsidR="006762B2" w:rsidRDefault="006762B2" w:rsidP="006762B2">
      <w:pPr>
        <w:ind w:left="360"/>
        <w:contextualSpacing/>
        <w:jc w:val="both"/>
        <w:rPr>
          <w:rFonts w:ascii="Arial" w:hAnsi="Arial" w:cs="Arial"/>
          <w:sz w:val="20"/>
          <w:szCs w:val="20"/>
        </w:rPr>
      </w:pPr>
    </w:p>
    <w:p w14:paraId="4FD95B06" w14:textId="77777777" w:rsidR="006762B2" w:rsidRDefault="006762B2" w:rsidP="006762B2">
      <w:pPr>
        <w:ind w:left="360"/>
        <w:contextualSpacing/>
        <w:jc w:val="both"/>
        <w:rPr>
          <w:rFonts w:ascii="Arial" w:hAnsi="Arial" w:cs="Arial"/>
          <w:sz w:val="20"/>
          <w:szCs w:val="20"/>
        </w:rPr>
      </w:pPr>
    </w:p>
    <w:p w14:paraId="6085D16A" w14:textId="77777777" w:rsidR="006762B2" w:rsidRDefault="006762B2" w:rsidP="006762B2">
      <w:pPr>
        <w:pStyle w:val="ae"/>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contextualSpacing/>
        <w:rPr>
          <w:rFonts w:cs="Arial"/>
          <w:sz w:val="20"/>
          <w:szCs w:val="20"/>
        </w:rPr>
      </w:pPr>
      <w:bookmarkStart w:id="9" w:name="_Toc120895313"/>
      <w:r w:rsidRPr="004C0AEF">
        <w:t>CHAPITRE 2 : MESURES PERMETTANT DE LUTTER CONTRE LES DISCRIMINATIONS, LE HARCELEMENT SEXUEL ET LES AGISSEMENTS SEXISTES</w:t>
      </w:r>
      <w:r>
        <w:t>, ET DE FAVORISER L’INCLUSION DES COLLABORATEURS LGBT+</w:t>
      </w:r>
      <w:bookmarkEnd w:id="9"/>
      <w:r>
        <w:t> </w:t>
      </w:r>
    </w:p>
    <w:p w14:paraId="08BFC05B" w14:textId="77777777" w:rsidR="006762B2" w:rsidRDefault="006762B2" w:rsidP="006762B2">
      <w:pPr>
        <w:contextualSpacing/>
        <w:jc w:val="both"/>
        <w:rPr>
          <w:rFonts w:ascii="Arial" w:hAnsi="Arial" w:cs="Arial"/>
          <w:sz w:val="20"/>
          <w:szCs w:val="20"/>
        </w:rPr>
      </w:pPr>
    </w:p>
    <w:p w14:paraId="3F43054D"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Permettre aux femmes et aux hommes</w:t>
      </w:r>
      <w:r>
        <w:rPr>
          <w:rFonts w:ascii="Arial" w:hAnsi="Arial" w:cs="Arial"/>
          <w:sz w:val="20"/>
          <w:szCs w:val="20"/>
        </w:rPr>
        <w:t xml:space="preserve"> </w:t>
      </w:r>
      <w:r w:rsidRPr="004C0AEF">
        <w:rPr>
          <w:rFonts w:ascii="Arial" w:hAnsi="Arial" w:cs="Arial"/>
          <w:sz w:val="20"/>
          <w:szCs w:val="20"/>
        </w:rPr>
        <w:t xml:space="preserve">d’accéder à un emploi au sein du Groupe Adecco, se former, développer toutes leurs compétences, avoir les mêmes possibilités d’évolution de carrière, quel que soit le genre, l’origine, la situation de famille l’orientation sexuelle et l’identité de genre ou tout autre critère </w:t>
      </w:r>
      <w:r w:rsidRPr="004C0AEF">
        <w:rPr>
          <w:rFonts w:ascii="Arial" w:hAnsi="Arial" w:cs="Arial"/>
          <w:sz w:val="20"/>
          <w:szCs w:val="20"/>
        </w:rPr>
        <w:lastRenderedPageBreak/>
        <w:t>de discrimination prohibé par la loi</w:t>
      </w:r>
      <w:r>
        <w:rPr>
          <w:rFonts w:ascii="Arial" w:hAnsi="Arial" w:cs="Arial"/>
          <w:sz w:val="20"/>
          <w:szCs w:val="20"/>
        </w:rPr>
        <w:t xml:space="preserve">, </w:t>
      </w:r>
      <w:r w:rsidRPr="004C0AEF">
        <w:rPr>
          <w:rFonts w:ascii="Arial" w:hAnsi="Arial" w:cs="Arial"/>
          <w:sz w:val="20"/>
          <w:szCs w:val="20"/>
        </w:rPr>
        <w:t xml:space="preserve">est un enjeu majeur de performance et de responsabilité pour </w:t>
      </w:r>
      <w:r w:rsidRPr="008C71B8">
        <w:rPr>
          <w:rFonts w:ascii="Arial" w:hAnsi="Arial" w:cs="Arial"/>
          <w:sz w:val="20"/>
          <w:szCs w:val="20"/>
        </w:rPr>
        <w:t xml:space="preserve">l’entreprise </w:t>
      </w:r>
      <w:r>
        <w:rPr>
          <w:rFonts w:ascii="Arial" w:hAnsi="Arial" w:cs="Arial"/>
          <w:sz w:val="20"/>
          <w:szCs w:val="20"/>
        </w:rPr>
        <w:t>Adecco Training.</w:t>
      </w:r>
      <w:r w:rsidRPr="004C0AEF">
        <w:rPr>
          <w:rFonts w:ascii="Arial" w:hAnsi="Arial" w:cs="Arial"/>
          <w:sz w:val="20"/>
          <w:szCs w:val="20"/>
        </w:rPr>
        <w:t xml:space="preserve"> </w:t>
      </w:r>
    </w:p>
    <w:p w14:paraId="092F3531"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Pour ce faire, les parties conviennent des engagements suivants :</w:t>
      </w:r>
    </w:p>
    <w:p w14:paraId="73184096" w14:textId="77777777" w:rsidR="006762B2" w:rsidRPr="004C0AEF" w:rsidRDefault="006762B2" w:rsidP="006762B2">
      <w:pPr>
        <w:contextualSpacing/>
        <w:jc w:val="both"/>
        <w:rPr>
          <w:rFonts w:ascii="Arial" w:hAnsi="Arial" w:cs="Arial"/>
          <w:sz w:val="20"/>
          <w:szCs w:val="20"/>
        </w:rPr>
      </w:pPr>
    </w:p>
    <w:p w14:paraId="0472A5A5" w14:textId="77777777" w:rsidR="006762B2" w:rsidRDefault="006762B2" w:rsidP="006762B2">
      <w:pPr>
        <w:pStyle w:val="1"/>
        <w:contextualSpacing/>
        <w:rPr>
          <w:iCs/>
        </w:rPr>
      </w:pPr>
      <w:bookmarkStart w:id="10" w:name="_Toc120895314"/>
      <w:r w:rsidRPr="004C0AEF">
        <w:t xml:space="preserve">Article 1 : </w:t>
      </w:r>
      <w:r w:rsidRPr="00140808">
        <w:rPr>
          <w:u w:val="single"/>
        </w:rPr>
        <w:t xml:space="preserve">Former et accompagner les collaborateurs à </w:t>
      </w:r>
      <w:r w:rsidRPr="00140808">
        <w:rPr>
          <w:iCs/>
          <w:u w:val="single"/>
        </w:rPr>
        <w:t>lutter contre les discriminations</w:t>
      </w:r>
      <w:bookmarkEnd w:id="10"/>
    </w:p>
    <w:p w14:paraId="3D4954D4" w14:textId="77777777" w:rsidR="006762B2" w:rsidRPr="00140808" w:rsidRDefault="006762B2" w:rsidP="006762B2">
      <w:pPr>
        <w:contextualSpacing/>
      </w:pPr>
    </w:p>
    <w:p w14:paraId="41481119" w14:textId="77777777" w:rsidR="006762B2" w:rsidRPr="004C0AEF" w:rsidRDefault="006762B2" w:rsidP="006762B2">
      <w:pPr>
        <w:contextualSpacing/>
        <w:jc w:val="both"/>
        <w:rPr>
          <w:rFonts w:ascii="Arial" w:hAnsi="Arial" w:cs="Arial"/>
          <w:bCs/>
          <w:sz w:val="20"/>
          <w:szCs w:val="20"/>
        </w:rPr>
      </w:pPr>
      <w:r w:rsidRPr="004C0AEF">
        <w:rPr>
          <w:rFonts w:ascii="Arial" w:hAnsi="Arial" w:cs="Arial"/>
          <w:sz w:val="20"/>
          <w:szCs w:val="20"/>
        </w:rPr>
        <w:t xml:space="preserve">A titre liminaire, </w:t>
      </w:r>
      <w:r>
        <w:rPr>
          <w:rFonts w:ascii="Arial" w:hAnsi="Arial" w:cs="Arial"/>
          <w:bCs/>
          <w:sz w:val="20"/>
          <w:szCs w:val="20"/>
        </w:rPr>
        <w:t>i</w:t>
      </w:r>
      <w:r w:rsidRPr="004C0AEF">
        <w:rPr>
          <w:rFonts w:ascii="Arial" w:hAnsi="Arial" w:cs="Arial"/>
          <w:bCs/>
          <w:sz w:val="20"/>
          <w:szCs w:val="20"/>
        </w:rPr>
        <w:t>l est rappelé que tout manquement aux exigences de la loi ou situation de discrimination avérée sont répréhensibles et feront l’objet de sanction disciplinaire conformément au règlement intérieur.</w:t>
      </w:r>
    </w:p>
    <w:p w14:paraId="04C4BBE2" w14:textId="77777777" w:rsidR="006762B2" w:rsidRPr="004C0AEF" w:rsidRDefault="006762B2" w:rsidP="006762B2">
      <w:pPr>
        <w:contextualSpacing/>
        <w:jc w:val="both"/>
        <w:rPr>
          <w:rFonts w:ascii="Arial" w:hAnsi="Arial" w:cs="Arial"/>
          <w:sz w:val="20"/>
          <w:szCs w:val="20"/>
        </w:rPr>
      </w:pPr>
    </w:p>
    <w:p w14:paraId="0A6891BD"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Le refus des discriminations est une exigence professionnelle pour tous les </w:t>
      </w:r>
      <w:proofErr w:type="spellStart"/>
      <w:proofErr w:type="gramStart"/>
      <w:r w:rsidRPr="004C0AEF">
        <w:rPr>
          <w:rFonts w:ascii="Arial" w:hAnsi="Arial" w:cs="Arial"/>
          <w:sz w:val="20"/>
          <w:szCs w:val="20"/>
        </w:rPr>
        <w:t>collaborateurs</w:t>
      </w:r>
      <w:r>
        <w:rPr>
          <w:rFonts w:ascii="Arial" w:hAnsi="Arial" w:cs="Arial"/>
          <w:sz w:val="20"/>
          <w:szCs w:val="20"/>
        </w:rPr>
        <w:t>.trices</w:t>
      </w:r>
      <w:proofErr w:type="spellEnd"/>
      <w:proofErr w:type="gramEnd"/>
      <w:r w:rsidRPr="004C0AEF">
        <w:rPr>
          <w:rFonts w:ascii="Arial" w:hAnsi="Arial" w:cs="Arial"/>
          <w:sz w:val="20"/>
          <w:szCs w:val="20"/>
        </w:rPr>
        <w:t xml:space="preserve"> du Groupe Adecco. Ainsi, à tous les niveaux de l’entreprise, chaque acteur joue une rôle clé</w:t>
      </w:r>
      <w:r>
        <w:rPr>
          <w:rFonts w:ascii="Arial" w:hAnsi="Arial" w:cs="Arial"/>
          <w:sz w:val="20"/>
          <w:szCs w:val="20"/>
        </w:rPr>
        <w:t xml:space="preserve">. </w:t>
      </w:r>
    </w:p>
    <w:p w14:paraId="68ABC1D2" w14:textId="77777777" w:rsidR="006762B2" w:rsidRDefault="006762B2" w:rsidP="006762B2">
      <w:pPr>
        <w:pStyle w:val="2"/>
        <w:numPr>
          <w:ilvl w:val="0"/>
          <w:numId w:val="27"/>
        </w:numPr>
        <w:contextualSpacing/>
      </w:pPr>
      <w:bookmarkStart w:id="11" w:name="_Toc120895315"/>
      <w:r w:rsidRPr="00D12E60">
        <w:t>Rôle du Pôle de Lutte contre les discriminations (pôle LCD) et les autres acteurs.</w:t>
      </w:r>
      <w:bookmarkEnd w:id="11"/>
    </w:p>
    <w:p w14:paraId="20377E0B" w14:textId="77777777" w:rsidR="006762B2" w:rsidRPr="00D12E60" w:rsidRDefault="006762B2" w:rsidP="006762B2">
      <w:pPr>
        <w:contextualSpacing/>
      </w:pPr>
    </w:p>
    <w:p w14:paraId="0BEB1CEE" w14:textId="77777777" w:rsidR="006762B2" w:rsidRPr="004C0AEF" w:rsidRDefault="006762B2" w:rsidP="006762B2">
      <w:pPr>
        <w:contextualSpacing/>
        <w:jc w:val="both"/>
        <w:rPr>
          <w:rFonts w:ascii="Arial" w:hAnsi="Arial" w:cs="Arial"/>
          <w:iCs/>
          <w:sz w:val="20"/>
          <w:szCs w:val="20"/>
        </w:rPr>
      </w:pPr>
      <w:r w:rsidRPr="004C0AEF">
        <w:rPr>
          <w:rFonts w:ascii="Arial" w:hAnsi="Arial" w:cs="Arial"/>
          <w:iCs/>
          <w:sz w:val="20"/>
          <w:szCs w:val="20"/>
        </w:rPr>
        <w:t>Le Pôle de lutte contre les discriminations (LCD) définit et pilote la politique de prévention des discriminations du Groupe Adecco</w:t>
      </w:r>
      <w:r w:rsidRPr="004C0AEF">
        <w:rPr>
          <w:rFonts w:ascii="Arial" w:hAnsi="Arial" w:cs="Arial"/>
          <w:sz w:val="20"/>
          <w:szCs w:val="20"/>
        </w:rPr>
        <w:t xml:space="preserve">. </w:t>
      </w:r>
      <w:r w:rsidRPr="004C0AEF">
        <w:rPr>
          <w:rFonts w:ascii="Arial" w:hAnsi="Arial" w:cs="Arial"/>
          <w:iCs/>
          <w:sz w:val="20"/>
          <w:szCs w:val="20"/>
        </w:rPr>
        <w:t xml:space="preserve">A ce titre, </w:t>
      </w:r>
      <w:r w:rsidRPr="004C0AEF">
        <w:rPr>
          <w:rFonts w:ascii="Arial" w:hAnsi="Arial" w:cs="Arial"/>
          <w:b/>
          <w:bCs/>
          <w:iCs/>
          <w:sz w:val="20"/>
          <w:szCs w:val="20"/>
        </w:rPr>
        <w:t>il met à disposition de</w:t>
      </w:r>
      <w:r>
        <w:rPr>
          <w:rFonts w:ascii="Arial" w:hAnsi="Arial" w:cs="Arial"/>
          <w:b/>
          <w:bCs/>
          <w:iCs/>
          <w:sz w:val="20"/>
          <w:szCs w:val="20"/>
        </w:rPr>
        <w:t>s</w:t>
      </w:r>
      <w:r w:rsidRPr="004C0AEF">
        <w:rPr>
          <w:rFonts w:ascii="Arial" w:hAnsi="Arial" w:cs="Arial"/>
          <w:b/>
          <w:bCs/>
          <w:iCs/>
          <w:sz w:val="20"/>
          <w:szCs w:val="20"/>
        </w:rPr>
        <w:t xml:space="preserve"> </w:t>
      </w:r>
      <w:proofErr w:type="spellStart"/>
      <w:proofErr w:type="gramStart"/>
      <w:r w:rsidRPr="004C0AEF">
        <w:rPr>
          <w:rFonts w:ascii="Arial" w:hAnsi="Arial" w:cs="Arial"/>
          <w:b/>
          <w:bCs/>
          <w:iCs/>
          <w:sz w:val="20"/>
          <w:szCs w:val="20"/>
        </w:rPr>
        <w:t>collaborateurs</w:t>
      </w:r>
      <w:r>
        <w:rPr>
          <w:rFonts w:ascii="Arial" w:hAnsi="Arial" w:cs="Arial"/>
          <w:b/>
          <w:bCs/>
          <w:iCs/>
          <w:sz w:val="20"/>
          <w:szCs w:val="20"/>
        </w:rPr>
        <w:t>.trices</w:t>
      </w:r>
      <w:proofErr w:type="spellEnd"/>
      <w:proofErr w:type="gramEnd"/>
      <w:r w:rsidRPr="004C0AEF">
        <w:rPr>
          <w:rFonts w:ascii="Arial" w:hAnsi="Arial" w:cs="Arial"/>
          <w:b/>
          <w:bCs/>
          <w:iCs/>
          <w:sz w:val="20"/>
          <w:szCs w:val="20"/>
        </w:rPr>
        <w:t xml:space="preserve"> des supports d’accompagnement et de montée en compétences adaptés aux situations opérationnelles</w:t>
      </w:r>
      <w:r w:rsidRPr="004C0AEF">
        <w:rPr>
          <w:rFonts w:ascii="Arial" w:hAnsi="Arial" w:cs="Arial"/>
          <w:iCs/>
          <w:sz w:val="20"/>
          <w:szCs w:val="20"/>
        </w:rPr>
        <w:t xml:space="preserve">, des outils de sensibilisation et d’aide à l’argumentation (guide de rédaction d’annonces, guide du manager pour recruter sans discriminer, veille juridique, etc.) ou encore réalise des actions d’informations et actualités via différents canaux de communication. </w:t>
      </w:r>
    </w:p>
    <w:p w14:paraId="55C17B06" w14:textId="77777777" w:rsidR="006762B2" w:rsidRDefault="006762B2" w:rsidP="006762B2">
      <w:pPr>
        <w:contextualSpacing/>
        <w:jc w:val="both"/>
        <w:rPr>
          <w:rFonts w:ascii="Arial" w:hAnsi="Arial" w:cs="Arial"/>
          <w:iCs/>
          <w:sz w:val="20"/>
          <w:szCs w:val="20"/>
        </w:rPr>
      </w:pPr>
      <w:r w:rsidRPr="004C0AEF">
        <w:rPr>
          <w:rFonts w:ascii="Arial" w:hAnsi="Arial" w:cs="Arial"/>
          <w:iCs/>
          <w:sz w:val="20"/>
          <w:szCs w:val="20"/>
        </w:rPr>
        <w:t>L’ensemble est accessible sous la forme d’une rubrique dédiée dans le portail intranet ADICT</w:t>
      </w:r>
      <w:r>
        <w:rPr>
          <w:rFonts w:ascii="Arial" w:hAnsi="Arial" w:cs="Arial"/>
          <w:iCs/>
          <w:sz w:val="20"/>
          <w:szCs w:val="20"/>
        </w:rPr>
        <w:t>.</w:t>
      </w:r>
      <w:r w:rsidRPr="002535D8">
        <w:rPr>
          <w:rFonts w:ascii="Arial" w:hAnsi="Arial" w:cs="Arial"/>
          <w:iCs/>
          <w:sz w:val="20"/>
          <w:szCs w:val="20"/>
        </w:rPr>
        <w:t xml:space="preserve"> </w:t>
      </w:r>
      <w:r w:rsidRPr="004C0AEF">
        <w:rPr>
          <w:rFonts w:ascii="Arial" w:hAnsi="Arial" w:cs="Arial"/>
          <w:iCs/>
          <w:sz w:val="20"/>
          <w:szCs w:val="20"/>
        </w:rPr>
        <w:t>(Rubrique Diversité et inclusion).</w:t>
      </w:r>
    </w:p>
    <w:p w14:paraId="7A998798" w14:textId="77777777" w:rsidR="006762B2" w:rsidRPr="004C0AEF" w:rsidRDefault="006762B2" w:rsidP="006762B2">
      <w:pPr>
        <w:contextualSpacing/>
        <w:jc w:val="both"/>
        <w:rPr>
          <w:rFonts w:ascii="Arial" w:hAnsi="Arial" w:cs="Arial"/>
          <w:iCs/>
          <w:sz w:val="20"/>
          <w:szCs w:val="20"/>
        </w:rPr>
      </w:pPr>
    </w:p>
    <w:p w14:paraId="6EF3BA11" w14:textId="77777777" w:rsidR="006762B2" w:rsidRDefault="006762B2" w:rsidP="006762B2">
      <w:pPr>
        <w:contextualSpacing/>
        <w:jc w:val="both"/>
        <w:rPr>
          <w:rFonts w:ascii="Arial" w:hAnsi="Arial" w:cs="Arial"/>
          <w:sz w:val="20"/>
          <w:szCs w:val="20"/>
        </w:rPr>
      </w:pPr>
      <w:r w:rsidRPr="004C0AEF">
        <w:rPr>
          <w:rFonts w:ascii="Arial" w:hAnsi="Arial" w:cs="Arial"/>
          <w:iCs/>
          <w:sz w:val="20"/>
          <w:szCs w:val="20"/>
        </w:rPr>
        <w:t xml:space="preserve">Les managers </w:t>
      </w:r>
      <w:r w:rsidRPr="004C0AEF">
        <w:rPr>
          <w:rFonts w:ascii="Arial" w:hAnsi="Arial" w:cs="Arial"/>
          <w:sz w:val="20"/>
          <w:szCs w:val="20"/>
        </w:rPr>
        <w:t xml:space="preserve">sont également responsables de la bonne mise en œuvre de la politique de prévention des discriminations de l’entreprise et garants de l’accompagnement de leurs équipes </w:t>
      </w:r>
      <w:r>
        <w:rPr>
          <w:rFonts w:ascii="Arial" w:hAnsi="Arial" w:cs="Arial"/>
          <w:sz w:val="20"/>
          <w:szCs w:val="20"/>
        </w:rPr>
        <w:t xml:space="preserve">et </w:t>
      </w:r>
      <w:r w:rsidRPr="004C0AEF">
        <w:rPr>
          <w:rFonts w:ascii="Arial" w:hAnsi="Arial" w:cs="Arial"/>
          <w:sz w:val="20"/>
          <w:szCs w:val="20"/>
        </w:rPr>
        <w:t>en assurent le suivi.</w:t>
      </w:r>
    </w:p>
    <w:p w14:paraId="17361517" w14:textId="77777777" w:rsidR="006762B2" w:rsidRPr="004C0AEF" w:rsidRDefault="006762B2" w:rsidP="006762B2">
      <w:pPr>
        <w:contextualSpacing/>
        <w:jc w:val="both"/>
        <w:rPr>
          <w:rFonts w:ascii="Arial" w:hAnsi="Arial" w:cs="Arial"/>
          <w:sz w:val="20"/>
          <w:szCs w:val="20"/>
        </w:rPr>
      </w:pPr>
    </w:p>
    <w:p w14:paraId="10D3D106" w14:textId="77777777" w:rsidR="006762B2" w:rsidRDefault="006762B2" w:rsidP="006762B2">
      <w:pPr>
        <w:autoSpaceDE w:val="0"/>
        <w:autoSpaceDN w:val="0"/>
        <w:contextualSpacing/>
        <w:jc w:val="both"/>
        <w:rPr>
          <w:rFonts w:ascii="Arial" w:hAnsi="Arial" w:cs="Arial"/>
          <w:iCs/>
          <w:sz w:val="20"/>
          <w:szCs w:val="20"/>
        </w:rPr>
      </w:pPr>
      <w:r w:rsidRPr="004C0AEF">
        <w:rPr>
          <w:rFonts w:ascii="Arial" w:hAnsi="Arial" w:cs="Arial"/>
          <w:iCs/>
          <w:sz w:val="20"/>
          <w:szCs w:val="20"/>
        </w:rPr>
        <w:t xml:space="preserve">Les responsables Ressources Humaines sont également garants de la bonne application des processus de recrutement et de gestion des carrières exempts de toutes formes de discrimination et veillent au développement d’un environnement de travail inclusif. </w:t>
      </w:r>
    </w:p>
    <w:p w14:paraId="29069977" w14:textId="77777777" w:rsidR="006762B2" w:rsidRPr="004C0AEF" w:rsidRDefault="006762B2" w:rsidP="006762B2">
      <w:pPr>
        <w:autoSpaceDE w:val="0"/>
        <w:autoSpaceDN w:val="0"/>
        <w:contextualSpacing/>
        <w:jc w:val="both"/>
        <w:rPr>
          <w:rFonts w:ascii="Arial" w:hAnsi="Arial" w:cs="Arial"/>
          <w:b/>
          <w:bCs/>
          <w:sz w:val="20"/>
          <w:szCs w:val="20"/>
        </w:rPr>
      </w:pPr>
    </w:p>
    <w:p w14:paraId="7D3A2C3D" w14:textId="77777777" w:rsidR="006762B2" w:rsidRDefault="006762B2" w:rsidP="006762B2">
      <w:pPr>
        <w:pStyle w:val="2"/>
        <w:numPr>
          <w:ilvl w:val="0"/>
          <w:numId w:val="27"/>
        </w:numPr>
        <w:contextualSpacing/>
      </w:pPr>
      <w:bookmarkStart w:id="12" w:name="_Toc120895316"/>
      <w:r w:rsidRPr="004C0AEF">
        <w:rPr>
          <w:bCs/>
        </w:rPr>
        <w:t>Procédure de gestion</w:t>
      </w:r>
      <w:r w:rsidRPr="004C0AEF">
        <w:t xml:space="preserve"> des réclamations ayant pour motif la discrimination</w:t>
      </w:r>
      <w:bookmarkEnd w:id="12"/>
    </w:p>
    <w:p w14:paraId="3BC02156" w14:textId="77777777" w:rsidR="006762B2" w:rsidRPr="005A6DCE" w:rsidRDefault="006762B2" w:rsidP="006762B2">
      <w:pPr>
        <w:contextualSpacing/>
      </w:pPr>
    </w:p>
    <w:p w14:paraId="54CBBFC6" w14:textId="77777777" w:rsidR="006762B2" w:rsidRDefault="006762B2" w:rsidP="006762B2">
      <w:pPr>
        <w:autoSpaceDE w:val="0"/>
        <w:autoSpaceDN w:val="0"/>
        <w:contextualSpacing/>
        <w:jc w:val="both"/>
        <w:rPr>
          <w:rFonts w:ascii="Arial" w:hAnsi="Arial" w:cs="Arial"/>
          <w:iCs/>
          <w:sz w:val="20"/>
          <w:szCs w:val="20"/>
        </w:rPr>
      </w:pPr>
      <w:proofErr w:type="spellStart"/>
      <w:r w:rsidRPr="004C0AEF">
        <w:rPr>
          <w:rFonts w:ascii="Arial" w:hAnsi="Arial" w:cs="Arial"/>
          <w:b/>
          <w:bCs/>
          <w:iCs/>
          <w:sz w:val="20"/>
          <w:szCs w:val="20"/>
        </w:rPr>
        <w:t>Tout</w:t>
      </w:r>
      <w:r>
        <w:rPr>
          <w:rFonts w:ascii="Arial" w:hAnsi="Arial" w:cs="Arial"/>
          <w:b/>
          <w:bCs/>
          <w:iCs/>
          <w:sz w:val="20"/>
          <w:szCs w:val="20"/>
        </w:rPr>
        <w:t>.e</w:t>
      </w:r>
      <w:proofErr w:type="spellEnd"/>
      <w:r w:rsidRPr="004C0AEF">
        <w:rPr>
          <w:rFonts w:ascii="Arial" w:hAnsi="Arial" w:cs="Arial"/>
          <w:b/>
          <w:bCs/>
          <w:iCs/>
          <w:sz w:val="20"/>
          <w:szCs w:val="20"/>
        </w:rPr>
        <w:t xml:space="preserve"> </w:t>
      </w:r>
      <w:proofErr w:type="spellStart"/>
      <w:proofErr w:type="gramStart"/>
      <w:r w:rsidRPr="004C0AEF">
        <w:rPr>
          <w:rFonts w:ascii="Arial" w:hAnsi="Arial" w:cs="Arial"/>
          <w:b/>
          <w:bCs/>
          <w:iCs/>
          <w:sz w:val="20"/>
          <w:szCs w:val="20"/>
        </w:rPr>
        <w:t>salarié</w:t>
      </w:r>
      <w:r>
        <w:rPr>
          <w:rFonts w:ascii="Arial" w:hAnsi="Arial" w:cs="Arial"/>
          <w:b/>
          <w:bCs/>
          <w:iCs/>
          <w:sz w:val="20"/>
          <w:szCs w:val="20"/>
        </w:rPr>
        <w:t>.e</w:t>
      </w:r>
      <w:proofErr w:type="spellEnd"/>
      <w:proofErr w:type="gramEnd"/>
      <w:r w:rsidRPr="004C0AEF">
        <w:rPr>
          <w:rFonts w:ascii="Arial" w:hAnsi="Arial" w:cs="Arial"/>
          <w:b/>
          <w:bCs/>
          <w:iCs/>
          <w:sz w:val="20"/>
          <w:szCs w:val="20"/>
        </w:rPr>
        <w:t xml:space="preserve"> s’estimant victime de discrimination peut contacter le Pôle de lutte contre les discriminations qui examinera la situation</w:t>
      </w:r>
      <w:r w:rsidRPr="004C0AEF">
        <w:rPr>
          <w:rFonts w:ascii="Arial" w:hAnsi="Arial" w:cs="Arial"/>
          <w:iCs/>
          <w:sz w:val="20"/>
          <w:szCs w:val="20"/>
        </w:rPr>
        <w:t xml:space="preserve">, en concertation avec la Direction des Ressources Humaines </w:t>
      </w:r>
      <w:r>
        <w:rPr>
          <w:rFonts w:ascii="Arial" w:hAnsi="Arial" w:cs="Arial"/>
          <w:iCs/>
          <w:sz w:val="20"/>
          <w:szCs w:val="20"/>
        </w:rPr>
        <w:t xml:space="preserve">et </w:t>
      </w:r>
      <w:r w:rsidRPr="004C0AEF">
        <w:rPr>
          <w:rFonts w:ascii="Arial" w:hAnsi="Arial" w:cs="Arial"/>
          <w:iCs/>
          <w:sz w:val="20"/>
          <w:szCs w:val="20"/>
        </w:rPr>
        <w:t>en toute confidentialité. Si la situation de discrimination est avérée, le Pôle LCD s’assurera également de la mise en place des actions de réparation et de rétablissement de l’égalité de traitement.</w:t>
      </w:r>
    </w:p>
    <w:p w14:paraId="2788FF79" w14:textId="77777777" w:rsidR="006762B2" w:rsidRPr="004C0AEF" w:rsidRDefault="006762B2" w:rsidP="006762B2">
      <w:pPr>
        <w:autoSpaceDE w:val="0"/>
        <w:autoSpaceDN w:val="0"/>
        <w:contextualSpacing/>
        <w:jc w:val="both"/>
        <w:rPr>
          <w:rFonts w:ascii="Arial" w:hAnsi="Arial" w:cs="Arial"/>
          <w:iCs/>
          <w:sz w:val="20"/>
          <w:szCs w:val="20"/>
        </w:rPr>
      </w:pPr>
    </w:p>
    <w:p w14:paraId="4DBD980D" w14:textId="77777777" w:rsidR="006762B2" w:rsidRDefault="006762B2" w:rsidP="006762B2">
      <w:pPr>
        <w:autoSpaceDE w:val="0"/>
        <w:autoSpaceDN w:val="0"/>
        <w:contextualSpacing/>
        <w:jc w:val="both"/>
        <w:rPr>
          <w:rFonts w:ascii="Arial" w:hAnsi="Arial" w:cs="Arial"/>
          <w:iCs/>
          <w:sz w:val="20"/>
          <w:szCs w:val="20"/>
        </w:rPr>
      </w:pPr>
      <w:r w:rsidRPr="004C0AEF">
        <w:rPr>
          <w:rFonts w:ascii="Arial" w:hAnsi="Arial" w:cs="Arial"/>
          <w:iCs/>
          <w:sz w:val="20"/>
          <w:szCs w:val="20"/>
        </w:rPr>
        <w:t>La procédure de traitement des réclamations ayant pour motif la discrimination est mise à disposition de tous les collaborateurs dans ADICT. (Rubrique Diversité et inclusion).</w:t>
      </w:r>
    </w:p>
    <w:p w14:paraId="7D7F156B" w14:textId="77777777" w:rsidR="006762B2" w:rsidRPr="004C0AEF" w:rsidRDefault="006762B2" w:rsidP="006762B2">
      <w:pPr>
        <w:autoSpaceDE w:val="0"/>
        <w:autoSpaceDN w:val="0"/>
        <w:contextualSpacing/>
        <w:jc w:val="both"/>
        <w:rPr>
          <w:rFonts w:ascii="Arial" w:hAnsi="Arial" w:cs="Arial"/>
          <w:iCs/>
          <w:sz w:val="20"/>
          <w:szCs w:val="20"/>
        </w:rPr>
      </w:pPr>
    </w:p>
    <w:p w14:paraId="0F659CE4" w14:textId="77777777" w:rsidR="006762B2" w:rsidRDefault="006762B2" w:rsidP="006762B2">
      <w:pPr>
        <w:pStyle w:val="2"/>
        <w:numPr>
          <w:ilvl w:val="0"/>
          <w:numId w:val="27"/>
        </w:numPr>
        <w:contextualSpacing/>
      </w:pPr>
      <w:bookmarkStart w:id="13" w:name="_Toc120895317"/>
      <w:bookmarkStart w:id="14" w:name="_Hlk56758664"/>
      <w:r w:rsidRPr="004C0AEF">
        <w:t xml:space="preserve">Professionnalisation des </w:t>
      </w:r>
      <w:proofErr w:type="gramStart"/>
      <w:r w:rsidRPr="004C0AEF">
        <w:t>collaborateurs .</w:t>
      </w:r>
      <w:proofErr w:type="spellStart"/>
      <w:r w:rsidRPr="004C0AEF">
        <w:t>trices</w:t>
      </w:r>
      <w:bookmarkEnd w:id="13"/>
      <w:proofErr w:type="spellEnd"/>
      <w:proofErr w:type="gramEnd"/>
    </w:p>
    <w:p w14:paraId="48408369" w14:textId="77777777" w:rsidR="006762B2" w:rsidRPr="00140808" w:rsidRDefault="006762B2" w:rsidP="006762B2">
      <w:pPr>
        <w:contextualSpacing/>
      </w:pPr>
    </w:p>
    <w:p w14:paraId="6DFE2FE7" w14:textId="77777777" w:rsidR="006762B2" w:rsidRDefault="006762B2" w:rsidP="006762B2">
      <w:pPr>
        <w:contextualSpacing/>
        <w:jc w:val="both"/>
        <w:rPr>
          <w:rFonts w:ascii="Arial" w:hAnsi="Arial" w:cs="Arial"/>
          <w:sz w:val="20"/>
          <w:szCs w:val="20"/>
        </w:rPr>
      </w:pPr>
      <w:r>
        <w:rPr>
          <w:rFonts w:ascii="Arial" w:hAnsi="Arial" w:cs="Arial"/>
          <w:sz w:val="20"/>
          <w:szCs w:val="20"/>
        </w:rPr>
        <w:t xml:space="preserve">Chaque </w:t>
      </w:r>
      <w:proofErr w:type="spellStart"/>
      <w:proofErr w:type="gramStart"/>
      <w:r>
        <w:rPr>
          <w:rFonts w:ascii="Arial" w:hAnsi="Arial" w:cs="Arial"/>
          <w:sz w:val="20"/>
          <w:szCs w:val="20"/>
        </w:rPr>
        <w:t>collaborateur.trice</w:t>
      </w:r>
      <w:proofErr w:type="spellEnd"/>
      <w:proofErr w:type="gramEnd"/>
      <w:r>
        <w:rPr>
          <w:rFonts w:ascii="Arial" w:hAnsi="Arial" w:cs="Arial"/>
          <w:sz w:val="20"/>
          <w:szCs w:val="20"/>
        </w:rPr>
        <w:t xml:space="preserve"> est </w:t>
      </w:r>
      <w:proofErr w:type="spellStart"/>
      <w:proofErr w:type="gramStart"/>
      <w:r w:rsidRPr="004C0AEF">
        <w:rPr>
          <w:rFonts w:ascii="Arial" w:hAnsi="Arial" w:cs="Arial"/>
          <w:b/>
          <w:bCs/>
          <w:sz w:val="20"/>
          <w:szCs w:val="20"/>
        </w:rPr>
        <w:t>sensibilisé</w:t>
      </w:r>
      <w:r>
        <w:rPr>
          <w:rFonts w:ascii="Arial" w:hAnsi="Arial" w:cs="Arial"/>
          <w:b/>
          <w:bCs/>
          <w:sz w:val="20"/>
          <w:szCs w:val="20"/>
        </w:rPr>
        <w:t>.e</w:t>
      </w:r>
      <w:proofErr w:type="spellEnd"/>
      <w:proofErr w:type="gramEnd"/>
      <w:r w:rsidRPr="004C0AEF">
        <w:rPr>
          <w:rFonts w:ascii="Arial" w:hAnsi="Arial" w:cs="Arial"/>
          <w:b/>
          <w:bCs/>
          <w:sz w:val="20"/>
          <w:szCs w:val="20"/>
        </w:rPr>
        <w:t xml:space="preserve"> à la non-discrimination dès </w:t>
      </w:r>
      <w:r>
        <w:rPr>
          <w:rFonts w:ascii="Arial" w:hAnsi="Arial" w:cs="Arial"/>
          <w:b/>
          <w:bCs/>
          <w:sz w:val="20"/>
          <w:szCs w:val="20"/>
        </w:rPr>
        <w:t>son</w:t>
      </w:r>
      <w:r w:rsidRPr="004C0AEF">
        <w:rPr>
          <w:rFonts w:ascii="Arial" w:hAnsi="Arial" w:cs="Arial"/>
          <w:b/>
          <w:bCs/>
          <w:sz w:val="20"/>
          <w:szCs w:val="20"/>
        </w:rPr>
        <w:t xml:space="preserve"> </w:t>
      </w:r>
      <w:r>
        <w:rPr>
          <w:rFonts w:ascii="Arial" w:hAnsi="Arial" w:cs="Arial"/>
          <w:b/>
          <w:bCs/>
          <w:sz w:val="20"/>
          <w:szCs w:val="20"/>
        </w:rPr>
        <w:t>parcours d’</w:t>
      </w:r>
      <w:r w:rsidRPr="004C0AEF">
        <w:rPr>
          <w:rFonts w:ascii="Arial" w:hAnsi="Arial" w:cs="Arial"/>
          <w:b/>
          <w:bCs/>
          <w:sz w:val="20"/>
          <w:szCs w:val="20"/>
        </w:rPr>
        <w:t>intégration</w:t>
      </w:r>
      <w:r>
        <w:rPr>
          <w:rFonts w:ascii="Arial" w:hAnsi="Arial" w:cs="Arial"/>
          <w:sz w:val="20"/>
          <w:szCs w:val="20"/>
        </w:rPr>
        <w:t xml:space="preserve"> </w:t>
      </w:r>
      <w:proofErr w:type="spellStart"/>
      <w:r>
        <w:rPr>
          <w:rFonts w:ascii="Arial" w:hAnsi="Arial" w:cs="Arial"/>
          <w:sz w:val="20"/>
          <w:szCs w:val="20"/>
        </w:rPr>
        <w:t>et</w:t>
      </w:r>
      <w:r w:rsidRPr="004C0AEF">
        <w:rPr>
          <w:rFonts w:ascii="Arial" w:hAnsi="Arial" w:cs="Arial"/>
          <w:sz w:val="20"/>
          <w:szCs w:val="20"/>
        </w:rPr>
        <w:t>suit</w:t>
      </w:r>
      <w:proofErr w:type="spellEnd"/>
      <w:r w:rsidRPr="004C0AEF">
        <w:rPr>
          <w:rFonts w:ascii="Arial" w:hAnsi="Arial" w:cs="Arial"/>
          <w:sz w:val="20"/>
          <w:szCs w:val="20"/>
        </w:rPr>
        <w:t xml:space="preserve"> </w:t>
      </w:r>
      <w:r>
        <w:rPr>
          <w:rFonts w:ascii="Arial" w:hAnsi="Arial" w:cs="Arial"/>
          <w:sz w:val="20"/>
          <w:szCs w:val="20"/>
        </w:rPr>
        <w:t>le</w:t>
      </w:r>
      <w:r w:rsidRPr="004C0AEF">
        <w:rPr>
          <w:rFonts w:ascii="Arial" w:hAnsi="Arial" w:cs="Arial"/>
          <w:sz w:val="20"/>
          <w:szCs w:val="20"/>
        </w:rPr>
        <w:t xml:space="preserve"> </w:t>
      </w:r>
      <w:proofErr w:type="gramStart"/>
      <w:r w:rsidRPr="004C0AEF">
        <w:rPr>
          <w:rFonts w:ascii="Arial" w:hAnsi="Arial" w:cs="Arial"/>
          <w:sz w:val="20"/>
          <w:szCs w:val="20"/>
        </w:rPr>
        <w:t>module  e</w:t>
      </w:r>
      <w:proofErr w:type="gramEnd"/>
      <w:r w:rsidRPr="004C0AEF">
        <w:rPr>
          <w:rFonts w:ascii="Arial" w:hAnsi="Arial" w:cs="Arial"/>
          <w:sz w:val="20"/>
          <w:szCs w:val="20"/>
        </w:rPr>
        <w:t>-learning</w:t>
      </w:r>
      <w:r>
        <w:rPr>
          <w:rFonts w:ascii="Arial" w:hAnsi="Arial" w:cs="Arial"/>
          <w:sz w:val="20"/>
          <w:szCs w:val="20"/>
        </w:rPr>
        <w:t xml:space="preserve"> obligatoire </w:t>
      </w:r>
      <w:r w:rsidRPr="004C0AEF">
        <w:rPr>
          <w:rFonts w:ascii="Arial" w:hAnsi="Arial" w:cs="Arial"/>
          <w:sz w:val="20"/>
          <w:szCs w:val="20"/>
        </w:rPr>
        <w:t xml:space="preserve">« recruter sans discriminer », dont l’objet est de s’approprier le cadre juridique et les bonnes pratiques de recrutement en matière de non-discrimination. </w:t>
      </w:r>
    </w:p>
    <w:p w14:paraId="4B80AC2D" w14:textId="77777777" w:rsidR="006762B2" w:rsidRDefault="006762B2" w:rsidP="006762B2">
      <w:pPr>
        <w:contextualSpacing/>
        <w:jc w:val="both"/>
        <w:rPr>
          <w:rFonts w:ascii="Arial" w:hAnsi="Arial" w:cs="Arial"/>
          <w:sz w:val="20"/>
          <w:szCs w:val="20"/>
        </w:rPr>
      </w:pPr>
    </w:p>
    <w:p w14:paraId="225A0C8C"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lastRenderedPageBreak/>
        <w:t xml:space="preserve">Une </w:t>
      </w:r>
      <w:r w:rsidRPr="00C224CC">
        <w:rPr>
          <w:rFonts w:ascii="Arial" w:hAnsi="Arial" w:cs="Arial"/>
          <w:b/>
          <w:bCs/>
          <w:sz w:val="20"/>
          <w:szCs w:val="20"/>
        </w:rPr>
        <w:t>campagne de sensibilisation</w:t>
      </w:r>
      <w:r w:rsidRPr="004C0AEF">
        <w:rPr>
          <w:rFonts w:ascii="Arial" w:hAnsi="Arial" w:cs="Arial"/>
          <w:sz w:val="20"/>
          <w:szCs w:val="20"/>
        </w:rPr>
        <w:t xml:space="preserve"> sur la prévention des discriminations ou sur une thématique précise en lien avec un motif de discrimination est </w:t>
      </w:r>
      <w:r>
        <w:rPr>
          <w:rFonts w:ascii="Arial" w:hAnsi="Arial" w:cs="Arial"/>
          <w:sz w:val="20"/>
          <w:szCs w:val="20"/>
        </w:rPr>
        <w:t xml:space="preserve">également </w:t>
      </w:r>
      <w:r w:rsidRPr="00C224CC">
        <w:rPr>
          <w:rFonts w:ascii="Arial" w:hAnsi="Arial" w:cs="Arial"/>
          <w:b/>
          <w:bCs/>
          <w:sz w:val="20"/>
          <w:szCs w:val="20"/>
        </w:rPr>
        <w:t>réalisée annuellement</w:t>
      </w:r>
      <w:r w:rsidRPr="004C0AEF">
        <w:rPr>
          <w:rFonts w:ascii="Arial" w:hAnsi="Arial" w:cs="Arial"/>
          <w:sz w:val="20"/>
          <w:szCs w:val="20"/>
        </w:rPr>
        <w:t xml:space="preserve"> auprès de l’ensemble des collaborateurs. </w:t>
      </w:r>
    </w:p>
    <w:p w14:paraId="73A0144C" w14:textId="77777777" w:rsidR="006762B2" w:rsidRPr="004C0AEF" w:rsidRDefault="006762B2" w:rsidP="006762B2">
      <w:pPr>
        <w:contextualSpacing/>
        <w:jc w:val="both"/>
        <w:rPr>
          <w:rFonts w:ascii="Arial" w:hAnsi="Arial" w:cs="Arial"/>
          <w:sz w:val="20"/>
          <w:szCs w:val="20"/>
        </w:rPr>
      </w:pPr>
    </w:p>
    <w:p w14:paraId="5F37A5B6" w14:textId="77777777" w:rsidR="006762B2" w:rsidRDefault="006762B2" w:rsidP="006762B2">
      <w:pPr>
        <w:pStyle w:val="2"/>
        <w:numPr>
          <w:ilvl w:val="0"/>
          <w:numId w:val="27"/>
        </w:numPr>
        <w:contextualSpacing/>
      </w:pPr>
      <w:bookmarkStart w:id="15" w:name="_Toc120895318"/>
      <w:r w:rsidRPr="004C0AEF">
        <w:t>Evaluation de la politique de non-discriminatio</w:t>
      </w:r>
      <w:r>
        <w:t>n</w:t>
      </w:r>
      <w:bookmarkEnd w:id="15"/>
    </w:p>
    <w:p w14:paraId="74DD2BED" w14:textId="77777777" w:rsidR="006762B2" w:rsidRPr="00140808" w:rsidRDefault="006762B2" w:rsidP="006762B2">
      <w:pPr>
        <w:contextualSpacing/>
      </w:pPr>
    </w:p>
    <w:p w14:paraId="63EB2A1E" w14:textId="77777777" w:rsidR="006762B2" w:rsidRDefault="006762B2" w:rsidP="006762B2">
      <w:pPr>
        <w:contextualSpacing/>
        <w:jc w:val="both"/>
        <w:rPr>
          <w:rStyle w:val="s2"/>
          <w:rFonts w:ascii="Arial" w:hAnsi="Arial" w:cs="Arial"/>
          <w:sz w:val="20"/>
          <w:szCs w:val="20"/>
        </w:rPr>
      </w:pPr>
      <w:r w:rsidRPr="004C0AEF">
        <w:rPr>
          <w:rStyle w:val="s2"/>
          <w:rFonts w:ascii="Arial" w:hAnsi="Arial" w:cs="Arial"/>
          <w:sz w:val="20"/>
          <w:szCs w:val="20"/>
        </w:rPr>
        <w:t xml:space="preserve">Dans une démarche d’amélioration continue des pratiques professionnelles des </w:t>
      </w:r>
      <w:proofErr w:type="spellStart"/>
      <w:proofErr w:type="gramStart"/>
      <w:r w:rsidRPr="004C0AEF">
        <w:rPr>
          <w:rStyle w:val="s2"/>
          <w:rFonts w:ascii="Arial" w:hAnsi="Arial" w:cs="Arial"/>
          <w:sz w:val="20"/>
          <w:szCs w:val="20"/>
        </w:rPr>
        <w:t>collaborateurs.trices</w:t>
      </w:r>
      <w:proofErr w:type="spellEnd"/>
      <w:proofErr w:type="gramEnd"/>
      <w:r w:rsidRPr="004C0AEF">
        <w:rPr>
          <w:rStyle w:val="s2"/>
          <w:rFonts w:ascii="Arial" w:hAnsi="Arial" w:cs="Arial"/>
          <w:sz w:val="20"/>
          <w:szCs w:val="20"/>
        </w:rPr>
        <w:t xml:space="preserve">, le pôle LCD met en place depuis 2008 différents </w:t>
      </w:r>
      <w:r w:rsidRPr="004C0AEF">
        <w:rPr>
          <w:rStyle w:val="s2"/>
          <w:rFonts w:ascii="Arial" w:hAnsi="Arial" w:cs="Arial"/>
          <w:b/>
          <w:bCs/>
          <w:sz w:val="20"/>
          <w:szCs w:val="20"/>
        </w:rPr>
        <w:t>dispositifs d'évaluation de mesure de son exposition au risque de discrimination,</w:t>
      </w:r>
      <w:r w:rsidRPr="004C0AEF">
        <w:rPr>
          <w:rStyle w:val="s2"/>
          <w:rFonts w:ascii="Arial" w:hAnsi="Arial" w:cs="Arial"/>
          <w:sz w:val="20"/>
          <w:szCs w:val="20"/>
        </w:rPr>
        <w:t xml:space="preserve"> notamment au travers d'</w:t>
      </w:r>
      <w:r>
        <w:rPr>
          <w:rStyle w:val="s2"/>
          <w:rFonts w:ascii="Arial" w:hAnsi="Arial" w:cs="Arial"/>
          <w:sz w:val="20"/>
          <w:szCs w:val="20"/>
        </w:rPr>
        <w:t xml:space="preserve">une </w:t>
      </w:r>
      <w:r w:rsidRPr="004C0AEF">
        <w:rPr>
          <w:rStyle w:val="s2"/>
          <w:rFonts w:ascii="Arial" w:hAnsi="Arial" w:cs="Arial"/>
          <w:sz w:val="20"/>
          <w:szCs w:val="20"/>
        </w:rPr>
        <w:t xml:space="preserve">analyse annuelle des outils professionnels de gestion des candidats et intérimaires ou par la réalisation de campagnes d’appels </w:t>
      </w:r>
      <w:r>
        <w:rPr>
          <w:rStyle w:val="s2"/>
          <w:rFonts w:ascii="Arial" w:hAnsi="Arial" w:cs="Arial"/>
          <w:sz w:val="20"/>
          <w:szCs w:val="20"/>
        </w:rPr>
        <w:t>mystères</w:t>
      </w:r>
      <w:r w:rsidRPr="004C0AEF">
        <w:rPr>
          <w:rStyle w:val="s2"/>
          <w:rFonts w:ascii="Arial" w:hAnsi="Arial" w:cs="Arial"/>
          <w:sz w:val="20"/>
          <w:szCs w:val="20"/>
        </w:rPr>
        <w:t xml:space="preserve"> énonçant une demande de recrutement discriminatoire.</w:t>
      </w:r>
    </w:p>
    <w:p w14:paraId="4FBBA706" w14:textId="77777777" w:rsidR="006762B2" w:rsidRPr="004C0AEF" w:rsidRDefault="006762B2" w:rsidP="006762B2">
      <w:pPr>
        <w:contextualSpacing/>
        <w:jc w:val="both"/>
        <w:rPr>
          <w:rStyle w:val="s2"/>
          <w:rFonts w:ascii="Arial" w:hAnsi="Arial" w:cs="Arial"/>
          <w:sz w:val="20"/>
          <w:szCs w:val="20"/>
        </w:rPr>
      </w:pPr>
    </w:p>
    <w:p w14:paraId="6D03811F" w14:textId="77777777" w:rsidR="006762B2" w:rsidRPr="004C0AEF" w:rsidRDefault="006762B2" w:rsidP="006762B2">
      <w:pPr>
        <w:contextualSpacing/>
        <w:jc w:val="both"/>
        <w:rPr>
          <w:rFonts w:ascii="Arial" w:hAnsi="Arial" w:cs="Arial"/>
          <w:b/>
          <w:bCs/>
          <w:sz w:val="20"/>
          <w:szCs w:val="20"/>
          <w:u w:val="single"/>
        </w:rPr>
      </w:pPr>
      <w:r w:rsidRPr="004C0AEF">
        <w:rPr>
          <w:rFonts w:ascii="Arial" w:hAnsi="Arial" w:cs="Arial"/>
          <w:b/>
          <w:bCs/>
          <w:sz w:val="20"/>
          <w:szCs w:val="20"/>
          <w:u w:val="single"/>
        </w:rPr>
        <w:t xml:space="preserve">Indicateurs de suivi : </w:t>
      </w:r>
    </w:p>
    <w:p w14:paraId="3A7D6A56"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Nombre de réclamations ayant pour motif la discrimination traitées par le pôle LCD.</w:t>
      </w:r>
    </w:p>
    <w:p w14:paraId="78654A9E"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Taux de collaborateurs formés au module obligatoire e-learning</w:t>
      </w:r>
      <w:r>
        <w:rPr>
          <w:rFonts w:ascii="Arial" w:hAnsi="Arial" w:cs="Arial"/>
          <w:sz w:val="20"/>
          <w:szCs w:val="20"/>
        </w:rPr>
        <w:t xml:space="preserve"> « Recruter sans discriminer </w:t>
      </w:r>
      <w:proofErr w:type="gramStart"/>
      <w:r>
        <w:rPr>
          <w:rFonts w:ascii="Arial" w:hAnsi="Arial" w:cs="Arial"/>
          <w:sz w:val="20"/>
          <w:szCs w:val="20"/>
        </w:rPr>
        <w:t xml:space="preserve">» </w:t>
      </w:r>
      <w:r w:rsidRPr="004C0AEF">
        <w:rPr>
          <w:rFonts w:ascii="Arial" w:hAnsi="Arial" w:cs="Arial"/>
          <w:sz w:val="20"/>
          <w:szCs w:val="20"/>
        </w:rPr>
        <w:t>.</w:t>
      </w:r>
      <w:proofErr w:type="gramEnd"/>
      <w:r w:rsidRPr="004C0AEF">
        <w:rPr>
          <w:rFonts w:ascii="Arial" w:hAnsi="Arial" w:cs="Arial"/>
          <w:sz w:val="20"/>
          <w:szCs w:val="20"/>
        </w:rPr>
        <w:t xml:space="preserve"> </w:t>
      </w:r>
    </w:p>
    <w:p w14:paraId="60EC8662" w14:textId="77777777" w:rsidR="006762B2"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Exemples de communications, informations auprès des collaborateurs sur le thème des discriminations</w:t>
      </w:r>
      <w:r>
        <w:rPr>
          <w:rFonts w:ascii="Arial" w:hAnsi="Arial" w:cs="Arial"/>
          <w:sz w:val="20"/>
          <w:szCs w:val="20"/>
        </w:rPr>
        <w:t xml:space="preserve"> ou de l’inclusion</w:t>
      </w:r>
      <w:r w:rsidRPr="004C0AEF">
        <w:rPr>
          <w:rFonts w:ascii="Arial" w:hAnsi="Arial" w:cs="Arial"/>
          <w:sz w:val="20"/>
          <w:szCs w:val="20"/>
        </w:rPr>
        <w:t>.</w:t>
      </w:r>
    </w:p>
    <w:p w14:paraId="6CEC4886" w14:textId="77777777" w:rsidR="006762B2" w:rsidRPr="00B57151" w:rsidRDefault="006762B2" w:rsidP="006762B2">
      <w:pPr>
        <w:pStyle w:val="1"/>
        <w:contextualSpacing/>
      </w:pPr>
    </w:p>
    <w:p w14:paraId="3FA71E3D" w14:textId="77777777" w:rsidR="006762B2" w:rsidRDefault="006762B2" w:rsidP="006762B2">
      <w:pPr>
        <w:pStyle w:val="1"/>
        <w:contextualSpacing/>
      </w:pPr>
      <w:bookmarkStart w:id="16" w:name="_Toc120895319"/>
      <w:bookmarkEnd w:id="14"/>
      <w:r>
        <w:t>A</w:t>
      </w:r>
      <w:r w:rsidRPr="004C0AEF">
        <w:t xml:space="preserve">rticle 2 : </w:t>
      </w:r>
      <w:r w:rsidRPr="00140808">
        <w:rPr>
          <w:u w:val="single"/>
        </w:rPr>
        <w:t xml:space="preserve">Favoriser l’inclusion au travail des </w:t>
      </w:r>
      <w:proofErr w:type="spellStart"/>
      <w:proofErr w:type="gramStart"/>
      <w:r w:rsidRPr="00140808">
        <w:rPr>
          <w:rStyle w:val="1Char"/>
          <w:bCs/>
          <w:u w:val="single"/>
        </w:rPr>
        <w:t>collaborateurs</w:t>
      </w:r>
      <w:r>
        <w:rPr>
          <w:rStyle w:val="1Char"/>
          <w:bCs/>
          <w:u w:val="single"/>
        </w:rPr>
        <w:t>.trices</w:t>
      </w:r>
      <w:proofErr w:type="spellEnd"/>
      <w:proofErr w:type="gramEnd"/>
      <w:r w:rsidRPr="00140808">
        <w:rPr>
          <w:u w:val="single"/>
        </w:rPr>
        <w:t xml:space="preserve"> LGBT+</w:t>
      </w:r>
      <w:bookmarkEnd w:id="16"/>
      <w:r w:rsidRPr="004C0AEF">
        <w:t xml:space="preserve">  </w:t>
      </w:r>
    </w:p>
    <w:p w14:paraId="093FD0D2" w14:textId="77777777" w:rsidR="006762B2" w:rsidRPr="00140808" w:rsidRDefault="006762B2" w:rsidP="006762B2">
      <w:pPr>
        <w:contextualSpacing/>
      </w:pPr>
    </w:p>
    <w:p w14:paraId="703AC6C7" w14:textId="77777777" w:rsidR="006762B2" w:rsidRDefault="006762B2" w:rsidP="006762B2">
      <w:pPr>
        <w:autoSpaceDE w:val="0"/>
        <w:autoSpaceDN w:val="0"/>
        <w:contextualSpacing/>
        <w:jc w:val="both"/>
        <w:rPr>
          <w:rFonts w:ascii="Arial" w:hAnsi="Arial" w:cs="Arial"/>
          <w:sz w:val="20"/>
          <w:szCs w:val="20"/>
        </w:rPr>
      </w:pPr>
      <w:r>
        <w:rPr>
          <w:rFonts w:ascii="Arial" w:hAnsi="Arial" w:cs="Arial"/>
          <w:sz w:val="20"/>
          <w:szCs w:val="20"/>
        </w:rPr>
        <w:t>L</w:t>
      </w:r>
      <w:r w:rsidRPr="004C0AEF">
        <w:rPr>
          <w:rFonts w:ascii="Arial" w:hAnsi="Arial" w:cs="Arial"/>
          <w:sz w:val="20"/>
          <w:szCs w:val="20"/>
        </w:rPr>
        <w:t xml:space="preserve">’entreprise a pour ambition de permettre à </w:t>
      </w:r>
      <w:r>
        <w:rPr>
          <w:rFonts w:ascii="Arial" w:hAnsi="Arial" w:cs="Arial"/>
          <w:sz w:val="20"/>
          <w:szCs w:val="20"/>
        </w:rPr>
        <w:t xml:space="preserve">l’ensemble de </w:t>
      </w:r>
      <w:proofErr w:type="gramStart"/>
      <w:r>
        <w:rPr>
          <w:rFonts w:ascii="Arial" w:hAnsi="Arial" w:cs="Arial"/>
          <w:sz w:val="20"/>
          <w:szCs w:val="20"/>
        </w:rPr>
        <w:t>ses</w:t>
      </w:r>
      <w:r w:rsidRPr="004C0AEF">
        <w:rPr>
          <w:rFonts w:ascii="Arial" w:hAnsi="Arial" w:cs="Arial"/>
          <w:sz w:val="20"/>
          <w:szCs w:val="20"/>
        </w:rPr>
        <w:t xml:space="preserve"> </w:t>
      </w:r>
      <w:proofErr w:type="spellStart"/>
      <w:r w:rsidRPr="004C0AEF">
        <w:rPr>
          <w:rFonts w:ascii="Arial" w:hAnsi="Arial" w:cs="Arial"/>
          <w:sz w:val="20"/>
          <w:szCs w:val="20"/>
        </w:rPr>
        <w:t>salarié</w:t>
      </w:r>
      <w:proofErr w:type="gramEnd"/>
      <w:r>
        <w:rPr>
          <w:rFonts w:ascii="Arial" w:hAnsi="Arial" w:cs="Arial"/>
          <w:sz w:val="20"/>
          <w:szCs w:val="20"/>
        </w:rPr>
        <w:t>.</w:t>
      </w:r>
      <w:proofErr w:type="gramStart"/>
      <w:r>
        <w:rPr>
          <w:rFonts w:ascii="Arial" w:hAnsi="Arial" w:cs="Arial"/>
          <w:sz w:val="20"/>
          <w:szCs w:val="20"/>
        </w:rPr>
        <w:t>e.</w:t>
      </w:r>
      <w:r w:rsidRPr="004C0AEF">
        <w:rPr>
          <w:rFonts w:ascii="Arial" w:hAnsi="Arial" w:cs="Arial"/>
          <w:sz w:val="20"/>
          <w:szCs w:val="20"/>
        </w:rPr>
        <w:t>s</w:t>
      </w:r>
      <w:proofErr w:type="spellEnd"/>
      <w:proofErr w:type="gramEnd"/>
      <w:r w:rsidRPr="004C0AEF">
        <w:rPr>
          <w:rFonts w:ascii="Arial" w:hAnsi="Arial" w:cs="Arial"/>
          <w:sz w:val="20"/>
          <w:szCs w:val="20"/>
        </w:rPr>
        <w:t xml:space="preserve"> LGBT+ de travailler dans un environnement </w:t>
      </w:r>
      <w:r>
        <w:rPr>
          <w:rFonts w:ascii="Arial" w:hAnsi="Arial" w:cs="Arial"/>
          <w:sz w:val="20"/>
          <w:szCs w:val="20"/>
        </w:rPr>
        <w:t xml:space="preserve">d’une part </w:t>
      </w:r>
      <w:r w:rsidRPr="004C0AEF">
        <w:rPr>
          <w:rFonts w:ascii="Arial" w:hAnsi="Arial" w:cs="Arial"/>
          <w:sz w:val="20"/>
          <w:szCs w:val="20"/>
        </w:rPr>
        <w:t xml:space="preserve">exempt de discrimination liée à l’orientation sexuelle et à l’identité de genre, </w:t>
      </w:r>
      <w:r>
        <w:rPr>
          <w:rFonts w:ascii="Arial" w:hAnsi="Arial" w:cs="Arial"/>
          <w:sz w:val="20"/>
          <w:szCs w:val="20"/>
        </w:rPr>
        <w:t xml:space="preserve">et d’autre part, </w:t>
      </w:r>
      <w:r w:rsidRPr="004C0AEF">
        <w:rPr>
          <w:rFonts w:ascii="Arial" w:hAnsi="Arial" w:cs="Arial"/>
          <w:sz w:val="20"/>
          <w:szCs w:val="20"/>
        </w:rPr>
        <w:t>propice à leur épanouissement personnel et professionnel.</w:t>
      </w:r>
    </w:p>
    <w:p w14:paraId="19E8ACDE" w14:textId="77777777" w:rsidR="006762B2" w:rsidRPr="004C0AEF" w:rsidRDefault="006762B2" w:rsidP="006762B2">
      <w:pPr>
        <w:autoSpaceDE w:val="0"/>
        <w:autoSpaceDN w:val="0"/>
        <w:contextualSpacing/>
        <w:jc w:val="both"/>
        <w:rPr>
          <w:rFonts w:ascii="Arial" w:hAnsi="Arial" w:cs="Arial"/>
          <w:sz w:val="20"/>
          <w:szCs w:val="20"/>
        </w:rPr>
      </w:pPr>
    </w:p>
    <w:p w14:paraId="0E3C7BC5" w14:textId="77777777" w:rsidR="006762B2" w:rsidRDefault="006762B2" w:rsidP="006762B2">
      <w:pPr>
        <w:autoSpaceDE w:val="0"/>
        <w:autoSpaceDN w:val="0"/>
        <w:contextualSpacing/>
        <w:jc w:val="both"/>
        <w:rPr>
          <w:rFonts w:ascii="Arial" w:hAnsi="Arial" w:cs="Arial"/>
          <w:sz w:val="20"/>
          <w:szCs w:val="20"/>
        </w:rPr>
      </w:pPr>
      <w:r w:rsidRPr="004C0AEF">
        <w:rPr>
          <w:rFonts w:ascii="Arial" w:hAnsi="Arial" w:cs="Arial"/>
          <w:sz w:val="20"/>
          <w:szCs w:val="20"/>
        </w:rPr>
        <w:t xml:space="preserve"> Le Groupe Adecco veille </w:t>
      </w:r>
      <w:r>
        <w:rPr>
          <w:rFonts w:ascii="Arial" w:hAnsi="Arial" w:cs="Arial"/>
          <w:sz w:val="20"/>
          <w:szCs w:val="20"/>
        </w:rPr>
        <w:t xml:space="preserve">également </w:t>
      </w:r>
      <w:r w:rsidRPr="004C0AEF">
        <w:rPr>
          <w:rFonts w:ascii="Arial" w:hAnsi="Arial" w:cs="Arial"/>
          <w:sz w:val="20"/>
          <w:szCs w:val="20"/>
        </w:rPr>
        <w:t xml:space="preserve">à </w:t>
      </w:r>
      <w:r>
        <w:rPr>
          <w:rFonts w:ascii="Arial" w:hAnsi="Arial" w:cs="Arial"/>
          <w:sz w:val="20"/>
          <w:szCs w:val="20"/>
        </w:rPr>
        <w:t xml:space="preserve">garantir </w:t>
      </w:r>
      <w:r w:rsidRPr="004C0AEF">
        <w:rPr>
          <w:rFonts w:ascii="Arial" w:hAnsi="Arial" w:cs="Arial"/>
          <w:sz w:val="20"/>
          <w:szCs w:val="20"/>
        </w:rPr>
        <w:t xml:space="preserve">la confidentialité des informations transmises dans le cadre de </w:t>
      </w:r>
      <w:r>
        <w:rPr>
          <w:rFonts w:ascii="Arial" w:hAnsi="Arial" w:cs="Arial"/>
          <w:sz w:val="20"/>
          <w:szCs w:val="20"/>
        </w:rPr>
        <w:t>l</w:t>
      </w:r>
      <w:r w:rsidRPr="004C0AEF">
        <w:rPr>
          <w:rFonts w:ascii="Arial" w:hAnsi="Arial" w:cs="Arial"/>
          <w:sz w:val="20"/>
          <w:szCs w:val="20"/>
        </w:rPr>
        <w:t xml:space="preserve">a gestion </w:t>
      </w:r>
      <w:r>
        <w:rPr>
          <w:rFonts w:ascii="Arial" w:hAnsi="Arial" w:cs="Arial"/>
          <w:sz w:val="20"/>
          <w:szCs w:val="20"/>
        </w:rPr>
        <w:t>administrative des personnes concernées.</w:t>
      </w:r>
    </w:p>
    <w:p w14:paraId="4164F41B" w14:textId="77777777" w:rsidR="006762B2" w:rsidRDefault="006762B2" w:rsidP="006762B2">
      <w:pPr>
        <w:autoSpaceDE w:val="0"/>
        <w:autoSpaceDN w:val="0"/>
        <w:contextualSpacing/>
        <w:jc w:val="both"/>
        <w:rPr>
          <w:rFonts w:ascii="Arial" w:hAnsi="Arial" w:cs="Arial"/>
          <w:sz w:val="20"/>
          <w:szCs w:val="20"/>
        </w:rPr>
      </w:pPr>
    </w:p>
    <w:p w14:paraId="58F58AD8" w14:textId="77777777" w:rsidR="006762B2" w:rsidRDefault="006762B2" w:rsidP="006762B2">
      <w:pPr>
        <w:pStyle w:val="2"/>
        <w:numPr>
          <w:ilvl w:val="0"/>
          <w:numId w:val="18"/>
        </w:numPr>
        <w:contextualSpacing/>
      </w:pPr>
      <w:bookmarkStart w:id="17" w:name="_Toc120895320"/>
      <w:r w:rsidRPr="004C0AEF">
        <w:t>Charte d’engagement LGBT+ de L’Autre Cercle</w:t>
      </w:r>
      <w:bookmarkEnd w:id="17"/>
    </w:p>
    <w:p w14:paraId="5EDC74E8" w14:textId="77777777" w:rsidR="006762B2" w:rsidRPr="00140808" w:rsidRDefault="006762B2" w:rsidP="006762B2">
      <w:pPr>
        <w:contextualSpacing/>
      </w:pPr>
    </w:p>
    <w:p w14:paraId="4A7DCC76"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Seuls des changements concrets des cultures, des organisations et des pratiques peuvent faire progresser les questions relatives à l’orientation sexuelle et à l’identité de genre dans un contexte professionnel. </w:t>
      </w:r>
    </w:p>
    <w:p w14:paraId="57199F16" w14:textId="77777777" w:rsidR="006762B2" w:rsidRPr="004C0AEF" w:rsidRDefault="006762B2" w:rsidP="006762B2">
      <w:pPr>
        <w:contextualSpacing/>
        <w:jc w:val="both"/>
        <w:rPr>
          <w:rFonts w:ascii="Arial" w:hAnsi="Arial" w:cs="Arial"/>
          <w:sz w:val="20"/>
          <w:szCs w:val="20"/>
        </w:rPr>
      </w:pPr>
    </w:p>
    <w:p w14:paraId="0CF8EF21"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Forte de ce constat et afin d’assurer un environnement de travail inclusif pour les personnes lesbiennes, Gay, Bisexuelles ou Transgenres (LGBT+), le Groupe Adecco a signé en 2021 la charte d’engagement LGBT</w:t>
      </w:r>
      <w:r>
        <w:rPr>
          <w:rFonts w:ascii="Arial" w:hAnsi="Arial" w:cs="Arial"/>
          <w:sz w:val="20"/>
          <w:szCs w:val="20"/>
        </w:rPr>
        <w:t>+</w:t>
      </w:r>
      <w:r w:rsidRPr="004C0AEF">
        <w:rPr>
          <w:rFonts w:ascii="Arial" w:hAnsi="Arial" w:cs="Arial"/>
          <w:sz w:val="20"/>
          <w:szCs w:val="20"/>
        </w:rPr>
        <w:t xml:space="preserve"> de l’Autre Cercle. </w:t>
      </w:r>
    </w:p>
    <w:p w14:paraId="44FA7A30" w14:textId="77777777" w:rsidR="006762B2" w:rsidRPr="00140808" w:rsidRDefault="006762B2" w:rsidP="006762B2">
      <w:pPr>
        <w:contextualSpacing/>
        <w:jc w:val="both"/>
        <w:rPr>
          <w:rFonts w:ascii="Arial" w:hAnsi="Arial" w:cs="Arial"/>
          <w:sz w:val="20"/>
          <w:szCs w:val="20"/>
        </w:rPr>
      </w:pPr>
    </w:p>
    <w:p w14:paraId="582E5BED" w14:textId="77777777" w:rsidR="006762B2" w:rsidRDefault="006762B2" w:rsidP="006762B2">
      <w:pPr>
        <w:pStyle w:val="2"/>
        <w:numPr>
          <w:ilvl w:val="0"/>
          <w:numId w:val="18"/>
        </w:numPr>
        <w:contextualSpacing/>
      </w:pPr>
      <w:bookmarkStart w:id="18" w:name="_Toc120895321"/>
      <w:r w:rsidRPr="004C0AEF">
        <w:t>Actions de sensibilisation</w:t>
      </w:r>
      <w:bookmarkEnd w:id="18"/>
    </w:p>
    <w:p w14:paraId="058980CC" w14:textId="77777777" w:rsidR="006762B2" w:rsidRPr="005B2B6B" w:rsidRDefault="006762B2" w:rsidP="006762B2">
      <w:pPr>
        <w:contextualSpacing/>
      </w:pPr>
    </w:p>
    <w:p w14:paraId="071EC297"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Le Groupe Adecco met également en place des actions de sensibilisation en faveur de l’inclusion au travail des personnes LGBT +, visant à promouvoir une culture d’entreprise qui permette à l’ensemble de ses collaborateurs de progresser et de s’épanouir.</w:t>
      </w:r>
    </w:p>
    <w:p w14:paraId="421BE256" w14:textId="77777777" w:rsidR="006762B2" w:rsidRPr="004C0AEF" w:rsidRDefault="006762B2" w:rsidP="006762B2">
      <w:pPr>
        <w:contextualSpacing/>
        <w:jc w:val="both"/>
        <w:rPr>
          <w:rFonts w:ascii="Arial" w:hAnsi="Arial" w:cs="Arial"/>
          <w:sz w:val="20"/>
          <w:szCs w:val="20"/>
        </w:rPr>
      </w:pPr>
    </w:p>
    <w:p w14:paraId="42C6E205" w14:textId="77777777" w:rsidR="006762B2" w:rsidRPr="008678FE" w:rsidRDefault="006762B2" w:rsidP="006762B2">
      <w:pPr>
        <w:contextualSpacing/>
        <w:jc w:val="both"/>
        <w:rPr>
          <w:rFonts w:ascii="Arial" w:hAnsi="Arial" w:cs="Arial"/>
          <w:iCs/>
          <w:sz w:val="20"/>
          <w:szCs w:val="20"/>
        </w:rPr>
      </w:pPr>
      <w:r w:rsidRPr="004C0AEF">
        <w:rPr>
          <w:rFonts w:ascii="Arial" w:hAnsi="Arial" w:cs="Arial"/>
          <w:b/>
          <w:bCs/>
          <w:sz w:val="20"/>
          <w:szCs w:val="20"/>
        </w:rPr>
        <w:t>Un guide pratique à destination des managers</w:t>
      </w:r>
      <w:r>
        <w:rPr>
          <w:rFonts w:ascii="Arial" w:hAnsi="Arial" w:cs="Arial"/>
          <w:b/>
          <w:bCs/>
          <w:sz w:val="20"/>
          <w:szCs w:val="20"/>
        </w:rPr>
        <w:t xml:space="preserve">, RH et </w:t>
      </w:r>
      <w:r w:rsidRPr="004C0AEF">
        <w:rPr>
          <w:rFonts w:ascii="Arial" w:hAnsi="Arial" w:cs="Arial"/>
          <w:b/>
          <w:bCs/>
          <w:sz w:val="20"/>
          <w:szCs w:val="20"/>
        </w:rPr>
        <w:t>collaborateurs</w:t>
      </w:r>
      <w:r w:rsidRPr="004C0AEF">
        <w:rPr>
          <w:rFonts w:ascii="Arial" w:hAnsi="Arial" w:cs="Arial"/>
          <w:sz w:val="20"/>
          <w:szCs w:val="20"/>
        </w:rPr>
        <w:t xml:space="preserve"> est notamment disponible </w:t>
      </w:r>
      <w:r w:rsidRPr="008678FE">
        <w:rPr>
          <w:rFonts w:ascii="Arial" w:hAnsi="Arial" w:cs="Arial"/>
          <w:sz w:val="20"/>
          <w:szCs w:val="20"/>
        </w:rPr>
        <w:t>dans la rubrique dédiée du portail intranet du Groupe Adecco.</w:t>
      </w:r>
      <w:r w:rsidRPr="008678FE">
        <w:rPr>
          <w:rFonts w:ascii="Arial" w:hAnsi="Arial" w:cs="Arial"/>
          <w:iCs/>
          <w:sz w:val="20"/>
          <w:szCs w:val="20"/>
        </w:rPr>
        <w:t xml:space="preserve"> (Rubrique Diversité et inclusion).</w:t>
      </w:r>
    </w:p>
    <w:p w14:paraId="62D9BF6B" w14:textId="77777777" w:rsidR="006762B2" w:rsidRPr="008678FE" w:rsidRDefault="006762B2" w:rsidP="006762B2">
      <w:pPr>
        <w:pStyle w:val="a3"/>
        <w:numPr>
          <w:ilvl w:val="0"/>
          <w:numId w:val="18"/>
        </w:numPr>
        <w:jc w:val="both"/>
        <w:rPr>
          <w:rFonts w:ascii="Arial" w:hAnsi="Arial" w:cs="Arial"/>
          <w:iCs/>
          <w:sz w:val="20"/>
          <w:szCs w:val="20"/>
        </w:rPr>
      </w:pPr>
      <w:r w:rsidRPr="008678FE">
        <w:rPr>
          <w:rFonts w:ascii="Arial" w:hAnsi="Arial" w:cs="Arial"/>
          <w:iCs/>
          <w:sz w:val="20"/>
          <w:szCs w:val="20"/>
        </w:rPr>
        <w:t>Reconnaître toutes les formes d’union et de parentalité</w:t>
      </w:r>
    </w:p>
    <w:p w14:paraId="56915166" w14:textId="77777777" w:rsidR="006762B2" w:rsidRPr="008678FE" w:rsidRDefault="006762B2" w:rsidP="006762B2">
      <w:pPr>
        <w:jc w:val="both"/>
        <w:rPr>
          <w:rFonts w:ascii="Arial" w:hAnsi="Arial" w:cs="Arial"/>
          <w:iCs/>
          <w:sz w:val="20"/>
          <w:szCs w:val="20"/>
        </w:rPr>
      </w:pPr>
      <w:r w:rsidRPr="008678FE">
        <w:rPr>
          <w:rFonts w:ascii="Arial" w:hAnsi="Arial" w:cs="Arial"/>
          <w:iCs/>
          <w:sz w:val="20"/>
          <w:szCs w:val="20"/>
        </w:rPr>
        <w:lastRenderedPageBreak/>
        <w:t xml:space="preserve">Le Groupe Adecco est convaincu qu’être un employeur responsable, c’est reconnaitre la multiplicité des formes d’union et de parentalité pour que chacun d’entre nous s’épanouisse dans un cadre professionnel respectueux de sa vie familiale. </w:t>
      </w:r>
    </w:p>
    <w:p w14:paraId="1FEC949E" w14:textId="77777777" w:rsidR="006762B2" w:rsidRPr="00297A9A" w:rsidRDefault="006762B2" w:rsidP="006762B2">
      <w:pPr>
        <w:jc w:val="both"/>
        <w:rPr>
          <w:rFonts w:ascii="Arial" w:hAnsi="Arial" w:cs="Arial"/>
          <w:iCs/>
          <w:sz w:val="20"/>
          <w:szCs w:val="20"/>
        </w:rPr>
      </w:pPr>
      <w:r w:rsidRPr="008678FE">
        <w:rPr>
          <w:rFonts w:ascii="Arial" w:hAnsi="Arial" w:cs="Arial"/>
          <w:iCs/>
          <w:sz w:val="20"/>
          <w:szCs w:val="20"/>
        </w:rPr>
        <w:t>Dans ce contexte, le Groupe Adecco garantit l’accès aux mêmes droits</w:t>
      </w:r>
      <w:r>
        <w:rPr>
          <w:rFonts w:ascii="Arial" w:hAnsi="Arial" w:cs="Arial"/>
          <w:iCs/>
          <w:sz w:val="20"/>
          <w:szCs w:val="20"/>
        </w:rPr>
        <w:t xml:space="preserve">, dans le respect des dispositions légales.  </w:t>
      </w:r>
    </w:p>
    <w:p w14:paraId="520E2DB7" w14:textId="77777777" w:rsidR="006762B2" w:rsidRPr="004C0AEF" w:rsidRDefault="006762B2" w:rsidP="006762B2">
      <w:pPr>
        <w:contextualSpacing/>
        <w:jc w:val="both"/>
        <w:rPr>
          <w:rFonts w:ascii="Arial" w:hAnsi="Arial" w:cs="Arial"/>
          <w:sz w:val="20"/>
          <w:szCs w:val="20"/>
        </w:rPr>
      </w:pPr>
    </w:p>
    <w:p w14:paraId="04FCA7CA" w14:textId="77777777" w:rsidR="006762B2" w:rsidRPr="004C0AEF" w:rsidRDefault="006762B2" w:rsidP="006762B2">
      <w:pPr>
        <w:contextualSpacing/>
        <w:rPr>
          <w:rFonts w:ascii="Arial" w:hAnsi="Arial" w:cs="Arial"/>
          <w:b/>
          <w:bCs/>
          <w:sz w:val="20"/>
          <w:szCs w:val="20"/>
          <w:u w:val="single"/>
        </w:rPr>
      </w:pPr>
      <w:r w:rsidRPr="004C0AEF">
        <w:rPr>
          <w:rFonts w:ascii="Arial" w:hAnsi="Arial" w:cs="Arial"/>
          <w:b/>
          <w:bCs/>
          <w:sz w:val="20"/>
          <w:szCs w:val="20"/>
          <w:u w:val="single"/>
        </w:rPr>
        <w:t xml:space="preserve">Indicateurs de suivi : </w:t>
      </w:r>
    </w:p>
    <w:p w14:paraId="6BBDAFD8"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Exemples de communication et actions de sensibilisation en faveur de l’inclusion au travail des personnes LGBT+.</w:t>
      </w:r>
    </w:p>
    <w:p w14:paraId="670FEBE6" w14:textId="77777777" w:rsidR="006762B2" w:rsidRDefault="006762B2" w:rsidP="006762B2">
      <w:pPr>
        <w:contextualSpacing/>
        <w:jc w:val="both"/>
        <w:rPr>
          <w:rFonts w:ascii="Arial" w:hAnsi="Arial" w:cs="Arial"/>
          <w:b/>
          <w:sz w:val="20"/>
          <w:szCs w:val="20"/>
        </w:rPr>
      </w:pPr>
    </w:p>
    <w:p w14:paraId="68D9CF43" w14:textId="77777777" w:rsidR="006762B2" w:rsidRDefault="006762B2" w:rsidP="006762B2">
      <w:pPr>
        <w:pStyle w:val="1"/>
        <w:contextualSpacing/>
        <w:rPr>
          <w:u w:val="single"/>
        </w:rPr>
      </w:pPr>
      <w:bookmarkStart w:id="19" w:name="_Toc120895322"/>
      <w:r w:rsidRPr="004C0AEF">
        <w:t xml:space="preserve">Article 3 : </w:t>
      </w:r>
      <w:r w:rsidRPr="00140808">
        <w:rPr>
          <w:u w:val="single"/>
        </w:rPr>
        <w:t>Lutter contre le harcèlement sexuel et les agissements sexistes</w:t>
      </w:r>
      <w:bookmarkEnd w:id="19"/>
    </w:p>
    <w:p w14:paraId="06F12F16" w14:textId="77777777" w:rsidR="006762B2" w:rsidRPr="00140808" w:rsidRDefault="006762B2" w:rsidP="006762B2">
      <w:pPr>
        <w:contextualSpacing/>
      </w:pPr>
    </w:p>
    <w:p w14:paraId="6DA80820"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Le groupe Adecco figure parmi les premiers signataires de </w:t>
      </w:r>
      <w:r w:rsidRPr="00015E60">
        <w:rPr>
          <w:rFonts w:ascii="Arial" w:hAnsi="Arial" w:cs="Arial"/>
          <w:b/>
          <w:bCs/>
          <w:sz w:val="20"/>
          <w:szCs w:val="20"/>
        </w:rPr>
        <w:t>l’initiative #StOpE</w:t>
      </w:r>
      <w:r w:rsidRPr="004C0AEF">
        <w:rPr>
          <w:rFonts w:ascii="Arial" w:hAnsi="Arial" w:cs="Arial"/>
          <w:sz w:val="20"/>
          <w:szCs w:val="20"/>
        </w:rPr>
        <w:t xml:space="preserve"> pour lutter contre le sexisme dit ordinaire en entreprise.</w:t>
      </w:r>
    </w:p>
    <w:p w14:paraId="624CA91C" w14:textId="77777777" w:rsidR="006762B2" w:rsidRPr="004C0AEF" w:rsidRDefault="006762B2" w:rsidP="006762B2">
      <w:pPr>
        <w:contextualSpacing/>
        <w:jc w:val="both"/>
        <w:rPr>
          <w:rFonts w:ascii="Arial" w:hAnsi="Arial" w:cs="Arial"/>
          <w:sz w:val="20"/>
          <w:szCs w:val="20"/>
        </w:rPr>
      </w:pPr>
    </w:p>
    <w:p w14:paraId="3200902F"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 xml:space="preserve">Le respect de la dignité des personnes et le respect des libertés individuelles sont des principes fondamentaux qui font l’objet d’une annexe dans le code de conduite de The Adecco Group en France. </w:t>
      </w:r>
    </w:p>
    <w:p w14:paraId="5AA81BF6"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Le harcèlement sexuel et les agissements sexistes sont non seulement des actes consistant en des pressions exercées dans le but réel ou apparent d’obtenir un acte de nature sexuelle mais également tous propos et comportements répétés à connotation sexuelle</w:t>
      </w:r>
      <w:r>
        <w:rPr>
          <w:rFonts w:ascii="Arial" w:hAnsi="Arial" w:cs="Arial"/>
          <w:sz w:val="20"/>
          <w:szCs w:val="20"/>
        </w:rPr>
        <w:t xml:space="preserve"> ou sexiste</w:t>
      </w:r>
      <w:r w:rsidRPr="004C0AEF">
        <w:rPr>
          <w:rFonts w:ascii="Arial" w:hAnsi="Arial" w:cs="Arial"/>
          <w:sz w:val="20"/>
          <w:szCs w:val="20"/>
        </w:rPr>
        <w:t xml:space="preserve"> portant atteinte à la dignité de l’autre en raison de leur caractère dégradant ou humiliant et créant une situation intimidante, hostile ou offensante. </w:t>
      </w:r>
    </w:p>
    <w:p w14:paraId="7E4591BE" w14:textId="77777777" w:rsidR="006762B2" w:rsidRPr="004C0AEF" w:rsidRDefault="006762B2" w:rsidP="006762B2">
      <w:pPr>
        <w:contextualSpacing/>
        <w:jc w:val="both"/>
        <w:rPr>
          <w:rFonts w:ascii="Arial" w:hAnsi="Arial" w:cs="Arial"/>
          <w:sz w:val="20"/>
          <w:szCs w:val="20"/>
        </w:rPr>
      </w:pPr>
    </w:p>
    <w:p w14:paraId="4DF51D02"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Toutes ces situations sont répréhensibles et concernent toutes les personnes de l’entreprise, quel</w:t>
      </w:r>
      <w:r>
        <w:rPr>
          <w:rFonts w:ascii="Arial" w:hAnsi="Arial" w:cs="Arial"/>
          <w:sz w:val="20"/>
          <w:szCs w:val="20"/>
        </w:rPr>
        <w:t>s</w:t>
      </w:r>
      <w:r w:rsidRPr="004C0AEF">
        <w:rPr>
          <w:rFonts w:ascii="Arial" w:hAnsi="Arial" w:cs="Arial"/>
          <w:sz w:val="20"/>
          <w:szCs w:val="20"/>
        </w:rPr>
        <w:t xml:space="preserve"> que soi</w:t>
      </w:r>
      <w:r>
        <w:rPr>
          <w:rFonts w:ascii="Arial" w:hAnsi="Arial" w:cs="Arial"/>
          <w:sz w:val="20"/>
          <w:szCs w:val="20"/>
        </w:rPr>
        <w:t>en</w:t>
      </w:r>
      <w:r w:rsidRPr="004C0AEF">
        <w:rPr>
          <w:rFonts w:ascii="Arial" w:hAnsi="Arial" w:cs="Arial"/>
          <w:sz w:val="20"/>
          <w:szCs w:val="20"/>
        </w:rPr>
        <w:t>t leur fonction et leur statut. Les personnes exerçant une autorité hiérarchique sont appelées à une vigilance toute particulière afin de faire respecter ces règles.</w:t>
      </w:r>
    </w:p>
    <w:p w14:paraId="4F66C0A6" w14:textId="77777777" w:rsidR="006762B2" w:rsidRPr="004C0AEF" w:rsidRDefault="006762B2" w:rsidP="006762B2">
      <w:pPr>
        <w:contextualSpacing/>
        <w:jc w:val="both"/>
        <w:rPr>
          <w:rFonts w:ascii="Arial" w:hAnsi="Arial" w:cs="Arial"/>
          <w:sz w:val="20"/>
          <w:szCs w:val="20"/>
        </w:rPr>
      </w:pPr>
    </w:p>
    <w:p w14:paraId="33F981DD" w14:textId="77777777" w:rsidR="006762B2" w:rsidRDefault="006762B2" w:rsidP="006762B2">
      <w:pPr>
        <w:pStyle w:val="2"/>
        <w:numPr>
          <w:ilvl w:val="0"/>
          <w:numId w:val="19"/>
        </w:numPr>
        <w:ind w:left="720"/>
        <w:contextualSpacing/>
      </w:pPr>
      <w:bookmarkStart w:id="20" w:name="_Toc120895323"/>
      <w:r w:rsidRPr="004C0AEF">
        <w:t>Animation du réseau des référents harcèlements sexuels et agissements sexistes</w:t>
      </w:r>
      <w:bookmarkEnd w:id="20"/>
    </w:p>
    <w:p w14:paraId="05F7C1CC" w14:textId="77777777" w:rsidR="006762B2" w:rsidRPr="00140808" w:rsidRDefault="006762B2" w:rsidP="006762B2">
      <w:pPr>
        <w:ind w:left="360"/>
        <w:contextualSpacing/>
      </w:pPr>
    </w:p>
    <w:p w14:paraId="0CD25FAB"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Deux référents harcèlement sexuel et agissements sexistes sont désignés au sein de l’entreprise, en charge d’orienter, d’informer et d’accompagner les collaborateurs.</w:t>
      </w:r>
    </w:p>
    <w:p w14:paraId="7DACCB34"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Ils sont formés et ont pour mission :</w:t>
      </w:r>
    </w:p>
    <w:p w14:paraId="68FC90E9" w14:textId="77777777" w:rsidR="006762B2" w:rsidRPr="004C0AEF" w:rsidRDefault="006762B2" w:rsidP="006762B2">
      <w:pPr>
        <w:pStyle w:val="Web"/>
        <w:numPr>
          <w:ilvl w:val="0"/>
          <w:numId w:val="11"/>
        </w:numPr>
        <w:spacing w:before="0" w:beforeAutospacing="0" w:after="0" w:afterAutospacing="0" w:line="276" w:lineRule="auto"/>
        <w:contextualSpacing/>
        <w:jc w:val="both"/>
        <w:rPr>
          <w:rFonts w:ascii="Arial" w:eastAsia="+mn-ea" w:hAnsi="Arial" w:cs="Arial"/>
          <w:color w:val="000000"/>
          <w:kern w:val="24"/>
          <w:sz w:val="20"/>
          <w:szCs w:val="20"/>
          <w:lang w:val="fr-FR"/>
        </w:rPr>
      </w:pPr>
      <w:proofErr w:type="gramStart"/>
      <w:r>
        <w:rPr>
          <w:rFonts w:ascii="Arial" w:eastAsia="+mn-ea" w:hAnsi="Arial" w:cs="Arial"/>
          <w:color w:val="000000"/>
          <w:kern w:val="24"/>
          <w:sz w:val="20"/>
          <w:szCs w:val="20"/>
          <w:lang w:val="fr-FR"/>
        </w:rPr>
        <w:t>d</w:t>
      </w:r>
      <w:r w:rsidRPr="004C0AEF">
        <w:rPr>
          <w:rFonts w:ascii="Arial" w:eastAsia="+mn-ea" w:hAnsi="Arial" w:cs="Arial"/>
          <w:color w:val="000000"/>
          <w:kern w:val="24"/>
          <w:sz w:val="20"/>
          <w:szCs w:val="20"/>
          <w:lang w:val="fr-FR"/>
        </w:rPr>
        <w:t>’être</w:t>
      </w:r>
      <w:proofErr w:type="gramEnd"/>
      <w:r w:rsidRPr="004C0AEF">
        <w:rPr>
          <w:rFonts w:ascii="Arial" w:eastAsia="+mn-ea" w:hAnsi="Arial" w:cs="Arial"/>
          <w:color w:val="000000"/>
          <w:kern w:val="24"/>
          <w:sz w:val="20"/>
          <w:szCs w:val="20"/>
          <w:lang w:val="fr-FR"/>
        </w:rPr>
        <w:t xml:space="preserve"> le point de contact privilégié pour toutes sollicitations et faire connaître l’engagement du Groupe en matière de prévention du harcèlement sexuel et des agissements sexistes au sein </w:t>
      </w:r>
      <w:r w:rsidRPr="00560BEF">
        <w:rPr>
          <w:rFonts w:ascii="Arial" w:eastAsia="+mn-ea" w:hAnsi="Arial" w:cs="Arial"/>
          <w:color w:val="000000"/>
          <w:kern w:val="24"/>
          <w:sz w:val="20"/>
          <w:szCs w:val="20"/>
          <w:lang w:val="fr-FR"/>
        </w:rPr>
        <w:t>de la société Adecco T</w:t>
      </w:r>
      <w:r>
        <w:rPr>
          <w:rFonts w:ascii="Arial" w:eastAsia="+mn-ea" w:hAnsi="Arial" w:cs="Arial"/>
          <w:color w:val="000000"/>
          <w:kern w:val="24"/>
          <w:sz w:val="20"/>
          <w:szCs w:val="20"/>
          <w:lang w:val="fr-FR"/>
        </w:rPr>
        <w:t>raining</w:t>
      </w:r>
      <w:r w:rsidRPr="004C0AEF">
        <w:rPr>
          <w:rFonts w:ascii="Arial" w:eastAsia="+mn-ea" w:hAnsi="Arial" w:cs="Arial"/>
          <w:color w:val="000000"/>
          <w:kern w:val="24"/>
          <w:sz w:val="20"/>
          <w:szCs w:val="20"/>
          <w:lang w:val="fr-FR"/>
        </w:rPr>
        <w:t xml:space="preserve"> </w:t>
      </w:r>
      <w:r w:rsidRPr="004C0AEF">
        <w:rPr>
          <w:rFonts w:ascii="Arial" w:eastAsia="+mn-ea" w:hAnsi="Arial" w:cs="Arial"/>
          <w:b/>
          <w:color w:val="000000"/>
          <w:kern w:val="24"/>
          <w:sz w:val="20"/>
          <w:szCs w:val="20"/>
          <w:lang w:val="fr-FR"/>
        </w:rPr>
        <w:t>(Orienter),</w:t>
      </w:r>
      <w:r w:rsidRPr="004C0AEF">
        <w:rPr>
          <w:rFonts w:ascii="Arial" w:eastAsia="+mn-ea" w:hAnsi="Arial" w:cs="Arial"/>
          <w:color w:val="000000"/>
          <w:kern w:val="24"/>
          <w:sz w:val="20"/>
          <w:szCs w:val="20"/>
          <w:lang w:val="fr-FR"/>
        </w:rPr>
        <w:t> </w:t>
      </w:r>
    </w:p>
    <w:p w14:paraId="3C5020C6" w14:textId="77777777" w:rsidR="006762B2" w:rsidRPr="004C0AEF" w:rsidRDefault="006762B2" w:rsidP="006762B2">
      <w:pPr>
        <w:pStyle w:val="Web"/>
        <w:spacing w:before="0" w:beforeAutospacing="0" w:after="0" w:afterAutospacing="0" w:line="276" w:lineRule="auto"/>
        <w:ind w:left="720"/>
        <w:contextualSpacing/>
        <w:jc w:val="both"/>
        <w:rPr>
          <w:rFonts w:ascii="Arial" w:eastAsia="+mn-ea" w:hAnsi="Arial" w:cs="Arial"/>
          <w:color w:val="000000"/>
          <w:kern w:val="24"/>
          <w:sz w:val="20"/>
          <w:szCs w:val="20"/>
          <w:lang w:val="fr-FR"/>
        </w:rPr>
      </w:pPr>
    </w:p>
    <w:p w14:paraId="69061582" w14:textId="77777777" w:rsidR="006762B2" w:rsidRPr="004C0AEF" w:rsidRDefault="006762B2" w:rsidP="006762B2">
      <w:pPr>
        <w:pStyle w:val="Web"/>
        <w:numPr>
          <w:ilvl w:val="0"/>
          <w:numId w:val="11"/>
        </w:numPr>
        <w:spacing w:before="0" w:beforeAutospacing="0" w:after="0" w:afterAutospacing="0" w:line="276" w:lineRule="auto"/>
        <w:contextualSpacing/>
        <w:jc w:val="both"/>
        <w:rPr>
          <w:rFonts w:ascii="Arial" w:eastAsia="+mn-ea" w:hAnsi="Arial" w:cs="Arial"/>
          <w:color w:val="000000"/>
          <w:kern w:val="24"/>
          <w:sz w:val="20"/>
          <w:szCs w:val="20"/>
          <w:lang w:val="fr-FR"/>
        </w:rPr>
      </w:pPr>
      <w:proofErr w:type="gramStart"/>
      <w:r>
        <w:rPr>
          <w:rFonts w:ascii="Arial" w:eastAsia="+mn-ea" w:hAnsi="Arial" w:cs="Arial"/>
          <w:color w:val="000000"/>
          <w:kern w:val="24"/>
          <w:sz w:val="20"/>
          <w:szCs w:val="20"/>
          <w:lang w:val="fr-FR"/>
        </w:rPr>
        <w:t>d</w:t>
      </w:r>
      <w:r w:rsidRPr="004C0AEF">
        <w:rPr>
          <w:rFonts w:ascii="Arial" w:eastAsia="+mn-ea" w:hAnsi="Arial" w:cs="Arial"/>
          <w:color w:val="000000"/>
          <w:kern w:val="24"/>
          <w:sz w:val="20"/>
          <w:szCs w:val="20"/>
          <w:lang w:val="fr-FR"/>
        </w:rPr>
        <w:t>’être</w:t>
      </w:r>
      <w:proofErr w:type="gramEnd"/>
      <w:r w:rsidRPr="004C0AEF">
        <w:rPr>
          <w:rFonts w:ascii="Arial" w:eastAsia="+mn-ea" w:hAnsi="Arial" w:cs="Arial"/>
          <w:color w:val="000000"/>
          <w:kern w:val="24"/>
          <w:sz w:val="20"/>
          <w:szCs w:val="20"/>
          <w:lang w:val="fr-FR"/>
        </w:rPr>
        <w:t xml:space="preserve"> garant de la bonne diffusion des messages de prévention et d’information, animer des actions de sensibilisation, et représenter le sujet au sein du CSE s’il existe (</w:t>
      </w:r>
      <w:r w:rsidRPr="004C0AEF">
        <w:rPr>
          <w:rFonts w:ascii="Arial" w:eastAsia="+mn-ea" w:hAnsi="Arial" w:cs="Arial"/>
          <w:b/>
          <w:color w:val="000000"/>
          <w:kern w:val="24"/>
          <w:sz w:val="20"/>
          <w:szCs w:val="20"/>
          <w:lang w:val="fr-FR"/>
        </w:rPr>
        <w:t xml:space="preserve">Informer), </w:t>
      </w:r>
    </w:p>
    <w:p w14:paraId="2974044E" w14:textId="77777777" w:rsidR="006762B2" w:rsidRPr="004C0AEF" w:rsidRDefault="006762B2" w:rsidP="006762B2">
      <w:pPr>
        <w:pStyle w:val="Web"/>
        <w:spacing w:before="0" w:beforeAutospacing="0" w:after="0" w:afterAutospacing="0" w:line="276" w:lineRule="auto"/>
        <w:contextualSpacing/>
        <w:jc w:val="both"/>
        <w:rPr>
          <w:rFonts w:ascii="Arial" w:eastAsia="+mn-ea" w:hAnsi="Arial" w:cs="Arial"/>
          <w:color w:val="000000"/>
          <w:kern w:val="24"/>
          <w:sz w:val="20"/>
          <w:szCs w:val="20"/>
          <w:lang w:val="fr-FR"/>
        </w:rPr>
      </w:pPr>
    </w:p>
    <w:p w14:paraId="62D5E346" w14:textId="77777777" w:rsidR="006762B2" w:rsidRDefault="006762B2" w:rsidP="006762B2">
      <w:pPr>
        <w:ind w:left="705" w:hanging="345"/>
        <w:contextualSpacing/>
        <w:jc w:val="both"/>
        <w:rPr>
          <w:rFonts w:ascii="Arial" w:eastAsia="+mn-ea" w:hAnsi="Arial" w:cs="Arial"/>
          <w:b/>
          <w:bCs/>
          <w:color w:val="000000"/>
          <w:kern w:val="24"/>
          <w:sz w:val="20"/>
          <w:szCs w:val="20"/>
        </w:rPr>
      </w:pPr>
      <w:r w:rsidRPr="004C0AEF">
        <w:rPr>
          <w:rFonts w:ascii="Arial" w:eastAsia="+mn-ea" w:hAnsi="Arial" w:cs="Arial"/>
          <w:color w:val="000000"/>
          <w:kern w:val="24"/>
          <w:sz w:val="20"/>
          <w:szCs w:val="20"/>
        </w:rPr>
        <w:t xml:space="preserve">- </w:t>
      </w:r>
      <w:r w:rsidRPr="004C0AEF">
        <w:rPr>
          <w:rFonts w:ascii="Arial" w:eastAsia="+mn-ea" w:hAnsi="Arial" w:cs="Arial"/>
          <w:color w:val="000000"/>
          <w:kern w:val="24"/>
          <w:sz w:val="20"/>
          <w:szCs w:val="20"/>
        </w:rPr>
        <w:tab/>
        <w:t>d’assurer le traitement des signalements et la mise en œuvre d’éventuelles actions correctives en préservant la confidentialité, la protection des réclamants et des témoins, et l’anonymat de l’auteur présumé, durant toute la procédure, (</w:t>
      </w:r>
      <w:r w:rsidRPr="004C0AEF">
        <w:rPr>
          <w:rFonts w:ascii="Arial" w:eastAsia="+mn-ea" w:hAnsi="Arial" w:cs="Arial"/>
          <w:b/>
          <w:bCs/>
          <w:color w:val="000000"/>
          <w:kern w:val="24"/>
          <w:sz w:val="20"/>
          <w:szCs w:val="20"/>
        </w:rPr>
        <w:t xml:space="preserve">Accompagner). </w:t>
      </w:r>
    </w:p>
    <w:p w14:paraId="427CE473" w14:textId="77777777" w:rsidR="006762B2" w:rsidRPr="004C0AEF" w:rsidRDefault="006762B2" w:rsidP="006762B2">
      <w:pPr>
        <w:ind w:left="705" w:hanging="345"/>
        <w:contextualSpacing/>
        <w:jc w:val="both"/>
        <w:rPr>
          <w:rFonts w:ascii="Arial" w:hAnsi="Arial" w:cs="Arial"/>
          <w:sz w:val="20"/>
          <w:szCs w:val="20"/>
        </w:rPr>
      </w:pPr>
    </w:p>
    <w:p w14:paraId="4C54D875"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 xml:space="preserve">De plus, un référent représentant du personnel est </w:t>
      </w:r>
      <w:r w:rsidRPr="00560BEF">
        <w:rPr>
          <w:rFonts w:ascii="Arial" w:hAnsi="Arial" w:cs="Arial"/>
          <w:sz w:val="20"/>
          <w:szCs w:val="20"/>
        </w:rPr>
        <w:t>désigné au sein du CSE.</w:t>
      </w:r>
      <w:r w:rsidRPr="004C0AEF">
        <w:rPr>
          <w:rFonts w:ascii="Arial" w:hAnsi="Arial" w:cs="Arial"/>
          <w:sz w:val="20"/>
          <w:szCs w:val="20"/>
        </w:rPr>
        <w:t xml:space="preserve"> </w:t>
      </w:r>
    </w:p>
    <w:p w14:paraId="6E00E1AF"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Leurs coordonnées font l’objet de communications auprès de l’ensemble des collaborateurs et sont disponibles par affichage.</w:t>
      </w:r>
    </w:p>
    <w:p w14:paraId="32DEE6F8" w14:textId="77777777" w:rsidR="006762B2" w:rsidRPr="004C0AEF" w:rsidRDefault="006762B2" w:rsidP="006762B2">
      <w:pPr>
        <w:contextualSpacing/>
        <w:jc w:val="both"/>
        <w:rPr>
          <w:rFonts w:ascii="Arial" w:hAnsi="Arial" w:cs="Arial"/>
          <w:sz w:val="20"/>
          <w:szCs w:val="20"/>
        </w:rPr>
      </w:pPr>
    </w:p>
    <w:p w14:paraId="2C4F7D41"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lastRenderedPageBreak/>
        <w:t xml:space="preserve">Animé par le Pôle de lutte contre les discriminations et le harcèlement du Groupe, </w:t>
      </w:r>
      <w:r w:rsidRPr="004C0AEF">
        <w:rPr>
          <w:rFonts w:ascii="Arial" w:hAnsi="Arial" w:cs="Arial"/>
          <w:b/>
          <w:bCs/>
          <w:sz w:val="20"/>
          <w:szCs w:val="20"/>
        </w:rPr>
        <w:t>le réseau des référents Harcèlement sexuel et agissements sexistes du Groupe Adecco se réunit tous les</w:t>
      </w:r>
      <w:r>
        <w:rPr>
          <w:rFonts w:ascii="Arial" w:hAnsi="Arial" w:cs="Arial"/>
          <w:b/>
          <w:bCs/>
          <w:sz w:val="20"/>
          <w:szCs w:val="20"/>
        </w:rPr>
        <w:t xml:space="preserve"> trois</w:t>
      </w:r>
      <w:r w:rsidRPr="004C0AEF">
        <w:rPr>
          <w:rFonts w:ascii="Arial" w:hAnsi="Arial" w:cs="Arial"/>
          <w:b/>
          <w:bCs/>
          <w:sz w:val="20"/>
          <w:szCs w:val="20"/>
        </w:rPr>
        <w:t xml:space="preserve"> mois</w:t>
      </w:r>
      <w:r w:rsidRPr="004C0AEF">
        <w:rPr>
          <w:rFonts w:ascii="Arial" w:hAnsi="Arial" w:cs="Arial"/>
          <w:sz w:val="20"/>
          <w:szCs w:val="20"/>
        </w:rPr>
        <w:t xml:space="preserve"> afin de coordonner les actions de prévention au sein de leur BU et favoriser le partager des bonnes pratiques. </w:t>
      </w:r>
    </w:p>
    <w:p w14:paraId="0084F332" w14:textId="77777777" w:rsidR="006762B2" w:rsidRPr="004C0AEF" w:rsidRDefault="006762B2" w:rsidP="006762B2">
      <w:pPr>
        <w:contextualSpacing/>
        <w:jc w:val="both"/>
        <w:rPr>
          <w:rFonts w:ascii="Arial" w:hAnsi="Arial" w:cs="Arial"/>
          <w:sz w:val="20"/>
          <w:szCs w:val="20"/>
        </w:rPr>
      </w:pPr>
    </w:p>
    <w:p w14:paraId="07726AB5" w14:textId="77777777" w:rsidR="006762B2" w:rsidRDefault="006762B2" w:rsidP="006762B2">
      <w:pPr>
        <w:pStyle w:val="2"/>
        <w:numPr>
          <w:ilvl w:val="0"/>
          <w:numId w:val="19"/>
        </w:numPr>
        <w:ind w:left="720"/>
        <w:contextualSpacing/>
      </w:pPr>
      <w:bookmarkStart w:id="21" w:name="_Toc120895324"/>
      <w:r w:rsidRPr="004C0AEF">
        <w:t>Gestion des signalements de harcèlement sexuel et agissements sexistes</w:t>
      </w:r>
      <w:bookmarkEnd w:id="21"/>
    </w:p>
    <w:p w14:paraId="4B74554E" w14:textId="77777777" w:rsidR="006762B2" w:rsidRPr="00140808" w:rsidRDefault="006762B2" w:rsidP="006762B2">
      <w:pPr>
        <w:contextualSpacing/>
      </w:pPr>
    </w:p>
    <w:p w14:paraId="48F9757A"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Le cas échéant, </w:t>
      </w:r>
      <w:proofErr w:type="spellStart"/>
      <w:proofErr w:type="gramStart"/>
      <w:r w:rsidRPr="004C0AEF">
        <w:rPr>
          <w:rFonts w:ascii="Arial" w:hAnsi="Arial" w:cs="Arial"/>
          <w:b/>
          <w:bCs/>
          <w:sz w:val="20"/>
          <w:szCs w:val="20"/>
        </w:rPr>
        <w:t>tout</w:t>
      </w:r>
      <w:r>
        <w:rPr>
          <w:rFonts w:ascii="Arial" w:hAnsi="Arial" w:cs="Arial"/>
          <w:b/>
          <w:bCs/>
          <w:sz w:val="20"/>
          <w:szCs w:val="20"/>
        </w:rPr>
        <w:t>.e</w:t>
      </w:r>
      <w:proofErr w:type="spellEnd"/>
      <w:proofErr w:type="gramEnd"/>
      <w:r w:rsidRPr="004C0AEF">
        <w:rPr>
          <w:rFonts w:ascii="Arial" w:hAnsi="Arial" w:cs="Arial"/>
          <w:b/>
          <w:bCs/>
          <w:sz w:val="20"/>
          <w:szCs w:val="20"/>
        </w:rPr>
        <w:t xml:space="preserve"> </w:t>
      </w:r>
      <w:proofErr w:type="spellStart"/>
      <w:proofErr w:type="gramStart"/>
      <w:r w:rsidRPr="004C0AEF">
        <w:rPr>
          <w:rFonts w:ascii="Arial" w:hAnsi="Arial" w:cs="Arial"/>
          <w:b/>
          <w:bCs/>
          <w:sz w:val="20"/>
          <w:szCs w:val="20"/>
        </w:rPr>
        <w:t>salarié</w:t>
      </w:r>
      <w:r>
        <w:rPr>
          <w:rFonts w:ascii="Arial" w:hAnsi="Arial" w:cs="Arial"/>
          <w:b/>
          <w:bCs/>
          <w:sz w:val="20"/>
          <w:szCs w:val="20"/>
        </w:rPr>
        <w:t>.e</w:t>
      </w:r>
      <w:proofErr w:type="spellEnd"/>
      <w:proofErr w:type="gramEnd"/>
      <w:r w:rsidRPr="004C0AEF">
        <w:rPr>
          <w:rFonts w:ascii="Arial" w:hAnsi="Arial" w:cs="Arial"/>
          <w:b/>
          <w:bCs/>
          <w:sz w:val="20"/>
          <w:szCs w:val="20"/>
        </w:rPr>
        <w:t xml:space="preserve"> s’estimant victime ou témoin de harcèlement sexuel ou d’agissements sexistes peut signaler la situation</w:t>
      </w:r>
      <w:r w:rsidRPr="004C0AEF">
        <w:rPr>
          <w:rFonts w:ascii="Arial" w:hAnsi="Arial" w:cs="Arial"/>
          <w:sz w:val="20"/>
          <w:szCs w:val="20"/>
        </w:rPr>
        <w:t xml:space="preserve"> aux référents harcèlement sexuel et agissements sexistes désignés au sein </w:t>
      </w:r>
      <w:r w:rsidRPr="00560BEF">
        <w:rPr>
          <w:rFonts w:ascii="Arial" w:hAnsi="Arial" w:cs="Arial"/>
          <w:sz w:val="20"/>
          <w:szCs w:val="20"/>
        </w:rPr>
        <w:t>de l’entreprise Adecco Training.</w:t>
      </w:r>
      <w:r w:rsidRPr="004C0AEF">
        <w:rPr>
          <w:rFonts w:ascii="Arial" w:hAnsi="Arial" w:cs="Arial"/>
          <w:sz w:val="20"/>
          <w:szCs w:val="20"/>
        </w:rPr>
        <w:t xml:space="preserve"> </w:t>
      </w:r>
    </w:p>
    <w:p w14:paraId="251CAD47" w14:textId="77777777" w:rsidR="006762B2" w:rsidRDefault="006762B2" w:rsidP="006762B2">
      <w:pPr>
        <w:contextualSpacing/>
        <w:jc w:val="both"/>
        <w:rPr>
          <w:rFonts w:ascii="Arial" w:hAnsi="Arial" w:cs="Arial"/>
          <w:sz w:val="20"/>
          <w:szCs w:val="20"/>
        </w:rPr>
      </w:pPr>
    </w:p>
    <w:p w14:paraId="58303C1B" w14:textId="77777777" w:rsidR="006762B2" w:rsidRDefault="006762B2" w:rsidP="006762B2">
      <w:pPr>
        <w:contextualSpacing/>
        <w:jc w:val="both"/>
        <w:rPr>
          <w:rFonts w:ascii="Arial" w:hAnsi="Arial" w:cs="Arial"/>
          <w:iCs/>
          <w:sz w:val="20"/>
          <w:szCs w:val="20"/>
        </w:rPr>
      </w:pPr>
      <w:r>
        <w:rPr>
          <w:rFonts w:ascii="Arial" w:hAnsi="Arial" w:cs="Arial"/>
          <w:sz w:val="20"/>
          <w:szCs w:val="20"/>
        </w:rPr>
        <w:t xml:space="preserve">A cet effet, une procédure de traitement des signalements de harcèlement sexuel et agissements sexistes est disponible sur </w:t>
      </w:r>
      <w:proofErr w:type="spellStart"/>
      <w:r>
        <w:rPr>
          <w:rFonts w:ascii="Arial" w:hAnsi="Arial" w:cs="Arial"/>
          <w:sz w:val="20"/>
          <w:szCs w:val="20"/>
        </w:rPr>
        <w:t>Adict</w:t>
      </w:r>
      <w:proofErr w:type="spellEnd"/>
      <w:r>
        <w:rPr>
          <w:rFonts w:ascii="Arial" w:hAnsi="Arial" w:cs="Arial"/>
          <w:sz w:val="20"/>
          <w:szCs w:val="20"/>
        </w:rPr>
        <w:t xml:space="preserve"> </w:t>
      </w:r>
      <w:r w:rsidRPr="004C0AEF">
        <w:rPr>
          <w:rFonts w:ascii="Arial" w:hAnsi="Arial" w:cs="Arial"/>
          <w:iCs/>
          <w:sz w:val="20"/>
          <w:szCs w:val="20"/>
        </w:rPr>
        <w:t>(Rubrique Diversité et inclusion).</w:t>
      </w:r>
    </w:p>
    <w:p w14:paraId="4D7EC44E" w14:textId="77777777" w:rsidR="006762B2" w:rsidRPr="004C0AEF" w:rsidRDefault="006762B2" w:rsidP="006762B2">
      <w:pPr>
        <w:contextualSpacing/>
        <w:jc w:val="both"/>
        <w:rPr>
          <w:rFonts w:ascii="Arial" w:hAnsi="Arial" w:cs="Arial"/>
          <w:sz w:val="20"/>
          <w:szCs w:val="20"/>
        </w:rPr>
      </w:pPr>
    </w:p>
    <w:p w14:paraId="133DBEC7" w14:textId="77777777" w:rsidR="006762B2" w:rsidRDefault="006762B2" w:rsidP="006762B2">
      <w:pPr>
        <w:shd w:val="clear" w:color="auto" w:fill="FFFFFF"/>
        <w:spacing w:before="100" w:beforeAutospacing="1" w:after="100" w:afterAutospacing="1"/>
        <w:contextualSpacing/>
        <w:jc w:val="both"/>
        <w:rPr>
          <w:rFonts w:ascii="Arial" w:eastAsia="+mn-ea" w:hAnsi="Arial" w:cs="Arial"/>
          <w:color w:val="000000"/>
          <w:kern w:val="24"/>
          <w:sz w:val="20"/>
          <w:szCs w:val="20"/>
        </w:rPr>
      </w:pPr>
      <w:r>
        <w:rPr>
          <w:rFonts w:ascii="Arial" w:hAnsi="Arial" w:cs="Arial"/>
          <w:sz w:val="20"/>
          <w:szCs w:val="20"/>
        </w:rPr>
        <w:t xml:space="preserve">Les référents Harcèlement Sexuel et Agissements sexistes </w:t>
      </w:r>
      <w:r w:rsidRPr="004C0AEF">
        <w:rPr>
          <w:rFonts w:ascii="Arial" w:hAnsi="Arial" w:cs="Arial"/>
          <w:sz w:val="20"/>
          <w:szCs w:val="20"/>
        </w:rPr>
        <w:t>assure</w:t>
      </w:r>
      <w:r>
        <w:rPr>
          <w:rFonts w:ascii="Arial" w:hAnsi="Arial" w:cs="Arial"/>
          <w:sz w:val="20"/>
          <w:szCs w:val="20"/>
        </w:rPr>
        <w:t>nt</w:t>
      </w:r>
      <w:r w:rsidRPr="004C0AEF">
        <w:rPr>
          <w:rFonts w:ascii="Arial" w:hAnsi="Arial" w:cs="Arial"/>
          <w:sz w:val="20"/>
          <w:szCs w:val="20"/>
        </w:rPr>
        <w:t xml:space="preserve"> l’immédiateté de la prise en compte du signalement, </w:t>
      </w:r>
      <w:r w:rsidRPr="004C0AEF">
        <w:rPr>
          <w:rFonts w:ascii="Arial" w:eastAsia="+mn-ea" w:hAnsi="Arial" w:cs="Arial"/>
          <w:color w:val="000000"/>
          <w:kern w:val="24"/>
          <w:sz w:val="20"/>
          <w:szCs w:val="20"/>
        </w:rPr>
        <w:t xml:space="preserve">le recueil et </w:t>
      </w:r>
      <w:r>
        <w:rPr>
          <w:rFonts w:ascii="Arial" w:eastAsia="+mn-ea" w:hAnsi="Arial" w:cs="Arial"/>
          <w:color w:val="000000"/>
          <w:kern w:val="24"/>
          <w:sz w:val="20"/>
          <w:szCs w:val="20"/>
        </w:rPr>
        <w:t xml:space="preserve">le </w:t>
      </w:r>
      <w:r w:rsidRPr="004C0AEF">
        <w:rPr>
          <w:rFonts w:ascii="Arial" w:eastAsia="+mn-ea" w:hAnsi="Arial" w:cs="Arial"/>
          <w:color w:val="000000"/>
          <w:kern w:val="24"/>
          <w:sz w:val="20"/>
          <w:szCs w:val="20"/>
        </w:rPr>
        <w:t>traitement des éléments qui lui seront remis et le cas échéant</w:t>
      </w:r>
      <w:r>
        <w:rPr>
          <w:rFonts w:ascii="Arial" w:eastAsia="+mn-ea" w:hAnsi="Arial" w:cs="Arial"/>
          <w:color w:val="000000"/>
          <w:kern w:val="24"/>
          <w:sz w:val="20"/>
          <w:szCs w:val="20"/>
        </w:rPr>
        <w:t>,</w:t>
      </w:r>
      <w:r w:rsidRPr="004C0AEF">
        <w:rPr>
          <w:rFonts w:ascii="Arial" w:eastAsia="+mn-ea" w:hAnsi="Arial" w:cs="Arial"/>
          <w:color w:val="000000"/>
          <w:kern w:val="24"/>
          <w:sz w:val="20"/>
          <w:szCs w:val="20"/>
        </w:rPr>
        <w:t xml:space="preserve"> la mise en œuvre de mesures appropriées en préservant la confidentialité, la protection des réclamants et des témoins, ainsi que l’anonymat des acteurs impliqués</w:t>
      </w:r>
      <w:r>
        <w:rPr>
          <w:rFonts w:ascii="Arial" w:eastAsia="+mn-ea" w:hAnsi="Arial" w:cs="Arial"/>
          <w:color w:val="000000"/>
          <w:kern w:val="24"/>
          <w:sz w:val="20"/>
          <w:szCs w:val="20"/>
        </w:rPr>
        <w:t>.</w:t>
      </w:r>
      <w:r w:rsidRPr="004C0AEF">
        <w:rPr>
          <w:rFonts w:ascii="Arial" w:eastAsia="+mn-ea" w:hAnsi="Arial" w:cs="Arial"/>
          <w:color w:val="000000"/>
          <w:kern w:val="24"/>
          <w:sz w:val="20"/>
          <w:szCs w:val="20"/>
        </w:rPr>
        <w:t xml:space="preserve"> </w:t>
      </w:r>
    </w:p>
    <w:p w14:paraId="42CC94FC" w14:textId="77777777" w:rsidR="006762B2" w:rsidRPr="004C0AEF" w:rsidRDefault="006762B2" w:rsidP="006762B2">
      <w:pPr>
        <w:shd w:val="clear" w:color="auto" w:fill="FFFFFF"/>
        <w:spacing w:before="100" w:beforeAutospacing="1" w:after="100" w:afterAutospacing="1"/>
        <w:contextualSpacing/>
        <w:jc w:val="both"/>
        <w:rPr>
          <w:rFonts w:ascii="Arial" w:eastAsia="+mn-ea" w:hAnsi="Arial" w:cs="Arial"/>
          <w:color w:val="000000"/>
          <w:kern w:val="24"/>
          <w:sz w:val="20"/>
          <w:szCs w:val="20"/>
        </w:rPr>
      </w:pPr>
    </w:p>
    <w:p w14:paraId="3D7C6655"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Les conclusions du traitement du signalement seront rendues à une commission regroupant le pôle de lutte contre les discriminations et harcèlement sexuel, la direction juridique et les ressources humaines qui déterminera les mesures appropriées à la situation.</w:t>
      </w:r>
      <w:r>
        <w:rPr>
          <w:rFonts w:ascii="Arial" w:hAnsi="Arial" w:cs="Arial"/>
          <w:sz w:val="20"/>
          <w:szCs w:val="20"/>
        </w:rPr>
        <w:t xml:space="preserve"> </w:t>
      </w:r>
    </w:p>
    <w:p w14:paraId="686E9C19" w14:textId="77777777" w:rsidR="006762B2" w:rsidRDefault="006762B2" w:rsidP="006762B2">
      <w:pPr>
        <w:contextualSpacing/>
        <w:jc w:val="both"/>
        <w:rPr>
          <w:rFonts w:ascii="Arial" w:hAnsi="Arial" w:cs="Arial"/>
          <w:sz w:val="20"/>
          <w:szCs w:val="20"/>
        </w:rPr>
      </w:pPr>
    </w:p>
    <w:p w14:paraId="76676763" w14:textId="77777777" w:rsidR="006762B2" w:rsidRDefault="006762B2" w:rsidP="006762B2">
      <w:pPr>
        <w:pStyle w:val="2"/>
        <w:numPr>
          <w:ilvl w:val="0"/>
          <w:numId w:val="19"/>
        </w:numPr>
        <w:ind w:left="720"/>
        <w:contextualSpacing/>
      </w:pPr>
      <w:bookmarkStart w:id="22" w:name="_Toc120895325"/>
      <w:r w:rsidRPr="004C0AEF">
        <w:t>Campagne de sensibilisation et communication</w:t>
      </w:r>
      <w:bookmarkEnd w:id="22"/>
      <w:r w:rsidRPr="004C0AEF">
        <w:t xml:space="preserve"> </w:t>
      </w:r>
    </w:p>
    <w:p w14:paraId="77F627EA" w14:textId="77777777" w:rsidR="006762B2" w:rsidRPr="00140808" w:rsidRDefault="006762B2" w:rsidP="006762B2">
      <w:pPr>
        <w:contextualSpacing/>
      </w:pPr>
    </w:p>
    <w:p w14:paraId="39662C07"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Si la convivialité et la camaraderie sont les </w:t>
      </w:r>
      <w:proofErr w:type="gramStart"/>
      <w:r w:rsidRPr="004C0AEF">
        <w:rPr>
          <w:rFonts w:ascii="Arial" w:hAnsi="Arial" w:cs="Arial"/>
          <w:sz w:val="20"/>
          <w:szCs w:val="20"/>
        </w:rPr>
        <w:t>bienvenues;</w:t>
      </w:r>
      <w:proofErr w:type="gramEnd"/>
      <w:r w:rsidRPr="004C0AEF">
        <w:rPr>
          <w:rFonts w:ascii="Arial" w:hAnsi="Arial" w:cs="Arial"/>
          <w:sz w:val="20"/>
          <w:szCs w:val="20"/>
        </w:rPr>
        <w:t xml:space="preserve"> les blagues irrespectueuses, les propos familiers ou les remarques à connotation sexiste</w:t>
      </w:r>
      <w:r>
        <w:rPr>
          <w:rFonts w:ascii="Arial" w:hAnsi="Arial" w:cs="Arial"/>
          <w:sz w:val="20"/>
          <w:szCs w:val="20"/>
        </w:rPr>
        <w:t xml:space="preserve"> ou sexuelle</w:t>
      </w:r>
      <w:r w:rsidRPr="004C0AEF">
        <w:rPr>
          <w:rFonts w:ascii="Arial" w:hAnsi="Arial" w:cs="Arial"/>
          <w:sz w:val="20"/>
          <w:szCs w:val="20"/>
        </w:rPr>
        <w:t xml:space="preserve">, ou tout autre atteinte à la dignité des personnes sont à proscrire car ils contribuent à installer un environnement humiliant contraire au bien être des </w:t>
      </w:r>
      <w:proofErr w:type="spellStart"/>
      <w:proofErr w:type="gramStart"/>
      <w:r w:rsidRPr="004C0AEF">
        <w:rPr>
          <w:rFonts w:ascii="Arial" w:hAnsi="Arial" w:cs="Arial"/>
          <w:sz w:val="20"/>
          <w:szCs w:val="20"/>
        </w:rPr>
        <w:t>collaborateurs</w:t>
      </w:r>
      <w:r>
        <w:rPr>
          <w:rFonts w:ascii="Arial" w:hAnsi="Arial" w:cs="Arial"/>
          <w:sz w:val="20"/>
          <w:szCs w:val="20"/>
        </w:rPr>
        <w:t>.trices</w:t>
      </w:r>
      <w:proofErr w:type="spellEnd"/>
      <w:proofErr w:type="gramEnd"/>
      <w:r w:rsidRPr="004C0AEF">
        <w:rPr>
          <w:rFonts w:ascii="Arial" w:hAnsi="Arial" w:cs="Arial"/>
          <w:sz w:val="20"/>
          <w:szCs w:val="20"/>
        </w:rPr>
        <w:t xml:space="preserve"> </w:t>
      </w:r>
      <w:proofErr w:type="spellStart"/>
      <w:r w:rsidRPr="004C0AEF">
        <w:rPr>
          <w:rFonts w:ascii="Arial" w:hAnsi="Arial" w:cs="Arial"/>
          <w:sz w:val="20"/>
          <w:szCs w:val="20"/>
        </w:rPr>
        <w:t>concerné</w:t>
      </w:r>
      <w:r>
        <w:rPr>
          <w:rFonts w:ascii="Arial" w:hAnsi="Arial" w:cs="Arial"/>
          <w:sz w:val="20"/>
          <w:szCs w:val="20"/>
        </w:rPr>
        <w:t>.</w:t>
      </w:r>
      <w:proofErr w:type="gramStart"/>
      <w:r>
        <w:rPr>
          <w:rFonts w:ascii="Arial" w:hAnsi="Arial" w:cs="Arial"/>
          <w:sz w:val="20"/>
          <w:szCs w:val="20"/>
        </w:rPr>
        <w:t>e.</w:t>
      </w:r>
      <w:r w:rsidRPr="004C0AEF">
        <w:rPr>
          <w:rFonts w:ascii="Arial" w:hAnsi="Arial" w:cs="Arial"/>
          <w:sz w:val="20"/>
          <w:szCs w:val="20"/>
        </w:rPr>
        <w:t>s</w:t>
      </w:r>
      <w:proofErr w:type="spellEnd"/>
      <w:proofErr w:type="gramEnd"/>
      <w:r w:rsidRPr="004C0AEF">
        <w:rPr>
          <w:rFonts w:ascii="Arial" w:hAnsi="Arial" w:cs="Arial"/>
          <w:sz w:val="20"/>
          <w:szCs w:val="20"/>
        </w:rPr>
        <w:t xml:space="preserve"> et aux valeurs de notre groupe. </w:t>
      </w:r>
    </w:p>
    <w:p w14:paraId="1FB3D14D" w14:textId="77777777" w:rsidR="006762B2" w:rsidRPr="004C0AEF" w:rsidRDefault="006762B2" w:rsidP="006762B2">
      <w:pPr>
        <w:contextualSpacing/>
        <w:jc w:val="both"/>
        <w:rPr>
          <w:rFonts w:ascii="Arial" w:hAnsi="Arial" w:cs="Arial"/>
          <w:sz w:val="20"/>
          <w:szCs w:val="20"/>
        </w:rPr>
      </w:pPr>
    </w:p>
    <w:p w14:paraId="507138C2"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Aussi, pour garantir un environnement de travail serein à tous les </w:t>
      </w:r>
      <w:proofErr w:type="spellStart"/>
      <w:proofErr w:type="gramStart"/>
      <w:r w:rsidRPr="004C0AEF">
        <w:rPr>
          <w:rFonts w:ascii="Arial" w:hAnsi="Arial" w:cs="Arial"/>
          <w:sz w:val="20"/>
          <w:szCs w:val="20"/>
        </w:rPr>
        <w:t>collaborateurs</w:t>
      </w:r>
      <w:r>
        <w:rPr>
          <w:rFonts w:ascii="Arial" w:hAnsi="Arial" w:cs="Arial"/>
          <w:sz w:val="20"/>
          <w:szCs w:val="20"/>
        </w:rPr>
        <w:t>.trices</w:t>
      </w:r>
      <w:proofErr w:type="spellEnd"/>
      <w:proofErr w:type="gramEnd"/>
      <w:r w:rsidRPr="004C0AEF">
        <w:rPr>
          <w:rFonts w:ascii="Arial" w:hAnsi="Arial" w:cs="Arial"/>
          <w:sz w:val="20"/>
          <w:szCs w:val="20"/>
        </w:rPr>
        <w:t xml:space="preserve"> du Groupe Adecco, l’entreprise attend que les postures et expressions utilisées dans le cadre professionnel respectent toutes les individualités. </w:t>
      </w:r>
    </w:p>
    <w:p w14:paraId="229B56C0" w14:textId="77777777" w:rsidR="006762B2" w:rsidRPr="004C0AEF" w:rsidRDefault="006762B2" w:rsidP="006762B2">
      <w:pPr>
        <w:contextualSpacing/>
        <w:jc w:val="both"/>
        <w:rPr>
          <w:rFonts w:ascii="Arial" w:hAnsi="Arial" w:cs="Arial"/>
          <w:sz w:val="20"/>
          <w:szCs w:val="20"/>
        </w:rPr>
      </w:pPr>
    </w:p>
    <w:p w14:paraId="3C5BC949" w14:textId="602BA831"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La direction s’engage à </w:t>
      </w:r>
      <w:r w:rsidRPr="004C0AEF">
        <w:rPr>
          <w:rFonts w:ascii="Arial" w:hAnsi="Arial" w:cs="Arial"/>
          <w:b/>
          <w:bCs/>
          <w:sz w:val="20"/>
          <w:szCs w:val="20"/>
        </w:rPr>
        <w:t xml:space="preserve">réaliser annuellement une campagne de </w:t>
      </w:r>
      <w:r w:rsidR="00346AB9">
        <w:rPr>
          <w:rFonts w:ascii="Arial" w:hAnsi="Arial" w:cs="Arial"/>
          <w:b/>
          <w:bCs/>
          <w:sz w:val="20"/>
          <w:szCs w:val="20"/>
        </w:rPr>
        <w:t>mor</w:t>
      </w:r>
      <w:r w:rsidRPr="004C0AEF">
        <w:rPr>
          <w:rFonts w:ascii="Arial" w:hAnsi="Arial" w:cs="Arial"/>
          <w:sz w:val="20"/>
          <w:szCs w:val="20"/>
        </w:rPr>
        <w:t xml:space="preserve"> et rappeler la procédure de signalement existante. </w:t>
      </w:r>
    </w:p>
    <w:p w14:paraId="2845BE94" w14:textId="77777777" w:rsidR="006762B2" w:rsidRPr="004C0AEF" w:rsidRDefault="006762B2" w:rsidP="006762B2">
      <w:pPr>
        <w:contextualSpacing/>
        <w:jc w:val="both"/>
        <w:rPr>
          <w:rFonts w:ascii="Arial" w:hAnsi="Arial" w:cs="Arial"/>
          <w:sz w:val="20"/>
          <w:szCs w:val="20"/>
        </w:rPr>
      </w:pPr>
    </w:p>
    <w:p w14:paraId="16ACEB11" w14:textId="77777777" w:rsidR="006762B2" w:rsidRPr="004C0AEF" w:rsidRDefault="006762B2" w:rsidP="006762B2">
      <w:pPr>
        <w:contextualSpacing/>
        <w:jc w:val="both"/>
        <w:rPr>
          <w:rFonts w:ascii="Arial" w:hAnsi="Arial" w:cs="Arial"/>
          <w:iCs/>
          <w:sz w:val="20"/>
          <w:szCs w:val="20"/>
        </w:rPr>
      </w:pPr>
      <w:r w:rsidRPr="004C0AEF">
        <w:rPr>
          <w:rFonts w:ascii="Arial" w:hAnsi="Arial" w:cs="Arial"/>
          <w:iCs/>
          <w:sz w:val="20"/>
          <w:szCs w:val="20"/>
        </w:rPr>
        <w:t xml:space="preserve">L’ensemble des </w:t>
      </w:r>
      <w:proofErr w:type="spellStart"/>
      <w:proofErr w:type="gramStart"/>
      <w:r w:rsidRPr="004C0AEF">
        <w:rPr>
          <w:rFonts w:ascii="Arial" w:hAnsi="Arial" w:cs="Arial"/>
          <w:iCs/>
          <w:sz w:val="20"/>
          <w:szCs w:val="20"/>
        </w:rPr>
        <w:t>collaborateurs.trices</w:t>
      </w:r>
      <w:proofErr w:type="spellEnd"/>
      <w:proofErr w:type="gramEnd"/>
      <w:r w:rsidRPr="004C0AEF">
        <w:rPr>
          <w:rFonts w:ascii="Arial" w:hAnsi="Arial" w:cs="Arial"/>
          <w:iCs/>
          <w:sz w:val="20"/>
          <w:szCs w:val="20"/>
        </w:rPr>
        <w:t xml:space="preserve"> est invité à suivre </w:t>
      </w:r>
      <w:r w:rsidRPr="004C0AEF">
        <w:rPr>
          <w:rFonts w:ascii="Arial" w:hAnsi="Arial" w:cs="Arial"/>
          <w:b/>
          <w:bCs/>
          <w:iCs/>
          <w:sz w:val="20"/>
          <w:szCs w:val="20"/>
        </w:rPr>
        <w:t xml:space="preserve">le module « Harcèlement sexuel et agissements sexistes en </w:t>
      </w:r>
      <w:proofErr w:type="gramStart"/>
      <w:r w:rsidRPr="004C0AEF">
        <w:rPr>
          <w:rFonts w:ascii="Arial" w:hAnsi="Arial" w:cs="Arial"/>
          <w:b/>
          <w:bCs/>
          <w:iCs/>
          <w:sz w:val="20"/>
          <w:szCs w:val="20"/>
        </w:rPr>
        <w:t>entreprise»</w:t>
      </w:r>
      <w:proofErr w:type="gramEnd"/>
      <w:r w:rsidRPr="004C0AEF">
        <w:rPr>
          <w:rFonts w:ascii="Arial" w:hAnsi="Arial" w:cs="Arial"/>
          <w:iCs/>
          <w:sz w:val="20"/>
          <w:szCs w:val="20"/>
        </w:rPr>
        <w:t xml:space="preserve"> mis à disposition sur le e-campus. </w:t>
      </w:r>
    </w:p>
    <w:p w14:paraId="02C2A09B"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Tout salarié témoin de manquement à ces principes est invité à faire cesser la situation, ou s’il n’est pas en mesure de le faire, d’alerter son manager pour y remédier. </w:t>
      </w:r>
    </w:p>
    <w:p w14:paraId="7F97FAF9" w14:textId="77777777" w:rsidR="006762B2" w:rsidRDefault="006762B2" w:rsidP="006762B2">
      <w:pPr>
        <w:pStyle w:val="2"/>
        <w:numPr>
          <w:ilvl w:val="0"/>
          <w:numId w:val="19"/>
        </w:numPr>
        <w:ind w:left="720"/>
        <w:contextualSpacing/>
      </w:pPr>
      <w:bookmarkStart w:id="23" w:name="_Toc120895326"/>
      <w:r w:rsidRPr="004C0AEF">
        <w:t>Mesures spécifiques en soutien des victimes de violences conjugales</w:t>
      </w:r>
      <w:bookmarkEnd w:id="23"/>
    </w:p>
    <w:p w14:paraId="04842A29" w14:textId="77777777" w:rsidR="006762B2" w:rsidRPr="00140808" w:rsidRDefault="006762B2" w:rsidP="006762B2">
      <w:pPr>
        <w:contextualSpacing/>
      </w:pPr>
    </w:p>
    <w:p w14:paraId="5D520923"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Signataire depuis 2019 de la </w:t>
      </w:r>
      <w:r w:rsidRPr="004C0AEF">
        <w:rPr>
          <w:rFonts w:ascii="Arial" w:hAnsi="Arial" w:cs="Arial"/>
          <w:b/>
          <w:sz w:val="20"/>
          <w:szCs w:val="20"/>
        </w:rPr>
        <w:t xml:space="preserve">charte d’engagement contre les violences conjugales, </w:t>
      </w:r>
      <w:r w:rsidRPr="004C0AEF">
        <w:rPr>
          <w:rFonts w:ascii="Arial" w:hAnsi="Arial" w:cs="Arial"/>
          <w:sz w:val="20"/>
          <w:szCs w:val="20"/>
        </w:rPr>
        <w:t>le Groupe Adecco reconnait l’impact des violences conjugales sur les personnes qui en sont victimes et s’engage à informer ses équipes des soutiens disponibles.</w:t>
      </w:r>
    </w:p>
    <w:p w14:paraId="2F355DEE" w14:textId="77777777" w:rsidR="006762B2" w:rsidRPr="004C0AEF" w:rsidRDefault="006762B2" w:rsidP="006762B2">
      <w:pPr>
        <w:contextualSpacing/>
        <w:jc w:val="both"/>
        <w:rPr>
          <w:rFonts w:ascii="Arial" w:hAnsi="Arial" w:cs="Arial"/>
          <w:sz w:val="20"/>
          <w:szCs w:val="20"/>
        </w:rPr>
      </w:pPr>
    </w:p>
    <w:p w14:paraId="2D61419D" w14:textId="77777777" w:rsidR="006762B2" w:rsidRPr="004C0AEF" w:rsidRDefault="006762B2" w:rsidP="006762B2">
      <w:pPr>
        <w:contextualSpacing/>
        <w:jc w:val="both"/>
        <w:rPr>
          <w:rFonts w:ascii="Arial" w:eastAsia="Times New Roman" w:hAnsi="Arial" w:cs="Arial"/>
          <w:sz w:val="20"/>
          <w:szCs w:val="20"/>
          <w:lang w:eastAsia="fr-FR"/>
        </w:rPr>
      </w:pPr>
      <w:r w:rsidRPr="004C0AEF">
        <w:rPr>
          <w:rFonts w:ascii="Arial" w:eastAsia="Times New Roman" w:hAnsi="Arial" w:cs="Arial"/>
          <w:sz w:val="20"/>
          <w:szCs w:val="20"/>
          <w:lang w:eastAsia="fr-FR"/>
        </w:rPr>
        <w:t xml:space="preserve">Dans ce cadre, le </w:t>
      </w:r>
      <w:r>
        <w:rPr>
          <w:rFonts w:ascii="Arial" w:eastAsia="Times New Roman" w:hAnsi="Arial" w:cs="Arial"/>
          <w:sz w:val="20"/>
          <w:szCs w:val="20"/>
          <w:lang w:eastAsia="fr-FR"/>
        </w:rPr>
        <w:t>G</w:t>
      </w:r>
      <w:r w:rsidRPr="004C0AEF">
        <w:rPr>
          <w:rFonts w:ascii="Arial" w:eastAsia="Times New Roman" w:hAnsi="Arial" w:cs="Arial"/>
          <w:sz w:val="20"/>
          <w:szCs w:val="20"/>
          <w:lang w:eastAsia="fr-FR"/>
        </w:rPr>
        <w:t xml:space="preserve">roupe Adecco a mis en place un </w:t>
      </w:r>
      <w:r w:rsidRPr="004C0AEF">
        <w:rPr>
          <w:rFonts w:ascii="Arial" w:eastAsia="Times New Roman" w:hAnsi="Arial" w:cs="Arial"/>
          <w:b/>
          <w:bCs/>
          <w:sz w:val="20"/>
          <w:szCs w:val="20"/>
          <w:lang w:eastAsia="fr-FR"/>
        </w:rPr>
        <w:t>dispositif d’accompagnement dénommé « </w:t>
      </w:r>
      <w:proofErr w:type="spellStart"/>
      <w:r w:rsidRPr="004C0AEF">
        <w:rPr>
          <w:rFonts w:ascii="Arial" w:hAnsi="Arial" w:cs="Arial"/>
          <w:b/>
          <w:bCs/>
          <w:sz w:val="20"/>
          <w:szCs w:val="20"/>
        </w:rPr>
        <w:t>Avoscotes</w:t>
      </w:r>
      <w:proofErr w:type="spellEnd"/>
      <w:r w:rsidRPr="004C0AEF">
        <w:rPr>
          <w:rFonts w:ascii="Arial" w:hAnsi="Arial" w:cs="Arial"/>
          <w:b/>
          <w:bCs/>
          <w:sz w:val="20"/>
          <w:szCs w:val="20"/>
        </w:rPr>
        <w:t> »</w:t>
      </w:r>
      <w:r w:rsidRPr="004C0AEF">
        <w:rPr>
          <w:rFonts w:ascii="Arial" w:hAnsi="Arial" w:cs="Arial"/>
          <w:sz w:val="20"/>
          <w:szCs w:val="20"/>
        </w:rPr>
        <w:t xml:space="preserve"> </w:t>
      </w:r>
      <w:r w:rsidRPr="004C0AEF">
        <w:rPr>
          <w:rFonts w:ascii="Arial" w:eastAsia="Times New Roman" w:hAnsi="Arial" w:cs="Arial"/>
          <w:sz w:val="20"/>
          <w:szCs w:val="20"/>
          <w:lang w:eastAsia="fr-FR"/>
        </w:rPr>
        <w:t xml:space="preserve">pour l’ensemble de ses </w:t>
      </w:r>
      <w:proofErr w:type="spellStart"/>
      <w:proofErr w:type="gramStart"/>
      <w:r w:rsidRPr="004C0AEF">
        <w:rPr>
          <w:rFonts w:ascii="Arial" w:eastAsia="Times New Roman" w:hAnsi="Arial" w:cs="Arial"/>
          <w:sz w:val="20"/>
          <w:szCs w:val="20"/>
          <w:lang w:eastAsia="fr-FR"/>
        </w:rPr>
        <w:t>collaboratrices.teurs</w:t>
      </w:r>
      <w:proofErr w:type="spellEnd"/>
      <w:proofErr w:type="gramEnd"/>
      <w:r w:rsidRPr="004C0AEF">
        <w:rPr>
          <w:rFonts w:ascii="Arial" w:eastAsia="Times New Roman" w:hAnsi="Arial" w:cs="Arial"/>
          <w:sz w:val="20"/>
          <w:szCs w:val="20"/>
          <w:lang w:eastAsia="fr-FR"/>
        </w:rPr>
        <w:t xml:space="preserve"> victimes de violences conjugales.  </w:t>
      </w:r>
    </w:p>
    <w:p w14:paraId="071EE8D3" w14:textId="77777777" w:rsidR="006762B2" w:rsidRDefault="006762B2" w:rsidP="006762B2">
      <w:pPr>
        <w:contextualSpacing/>
        <w:jc w:val="both"/>
        <w:rPr>
          <w:rFonts w:ascii="Arial" w:hAnsi="Arial" w:cs="Arial"/>
          <w:sz w:val="20"/>
          <w:szCs w:val="20"/>
        </w:rPr>
      </w:pPr>
      <w:r w:rsidRPr="004C0AEF">
        <w:rPr>
          <w:rFonts w:ascii="Arial" w:eastAsia="Times New Roman" w:hAnsi="Arial" w:cs="Arial"/>
          <w:sz w:val="20"/>
          <w:szCs w:val="20"/>
          <w:lang w:eastAsia="fr-FR"/>
        </w:rPr>
        <w:lastRenderedPageBreak/>
        <w:t xml:space="preserve">Ce service d’urgence sociale intervient </w:t>
      </w:r>
      <w:r w:rsidRPr="004C0AEF">
        <w:rPr>
          <w:rFonts w:ascii="Arial" w:hAnsi="Arial" w:cs="Arial"/>
          <w:sz w:val="20"/>
          <w:szCs w:val="20"/>
        </w:rPr>
        <w:t>en complément des dispositifs publics existants pour conseiller, accompagner et guider la victime notamment dans la gestion des impacts au travail.</w:t>
      </w:r>
    </w:p>
    <w:p w14:paraId="47D69063" w14:textId="77777777" w:rsidR="006762B2" w:rsidRPr="004C0AEF" w:rsidRDefault="006762B2" w:rsidP="006762B2">
      <w:pPr>
        <w:contextualSpacing/>
        <w:jc w:val="both"/>
        <w:rPr>
          <w:rFonts w:ascii="Arial" w:hAnsi="Arial" w:cs="Arial"/>
          <w:sz w:val="20"/>
          <w:szCs w:val="20"/>
        </w:rPr>
      </w:pPr>
    </w:p>
    <w:p w14:paraId="0D6E067A" w14:textId="77777777" w:rsidR="006762B2" w:rsidRPr="004C0AEF" w:rsidRDefault="006762B2" w:rsidP="006762B2">
      <w:pPr>
        <w:contextualSpacing/>
        <w:jc w:val="both"/>
        <w:rPr>
          <w:rFonts w:ascii="Arial" w:hAnsi="Arial" w:cs="Arial"/>
          <w:b/>
          <w:bCs/>
          <w:sz w:val="20"/>
          <w:szCs w:val="20"/>
        </w:rPr>
      </w:pPr>
      <w:r w:rsidRPr="004C0AEF">
        <w:rPr>
          <w:rFonts w:ascii="Arial" w:hAnsi="Arial" w:cs="Arial"/>
          <w:b/>
          <w:bCs/>
          <w:sz w:val="20"/>
          <w:szCs w:val="20"/>
        </w:rPr>
        <w:t>Des mesures complémentaires sont accordées par l’entreprise :</w:t>
      </w:r>
    </w:p>
    <w:p w14:paraId="50FB27FF" w14:textId="77777777" w:rsidR="006762B2" w:rsidRPr="004C0AEF" w:rsidRDefault="006762B2" w:rsidP="006762B2">
      <w:pPr>
        <w:numPr>
          <w:ilvl w:val="0"/>
          <w:numId w:val="10"/>
        </w:numPr>
        <w:contextualSpacing/>
        <w:jc w:val="both"/>
        <w:rPr>
          <w:rFonts w:ascii="Arial" w:hAnsi="Arial" w:cs="Arial"/>
          <w:sz w:val="20"/>
          <w:szCs w:val="20"/>
        </w:rPr>
      </w:pPr>
      <w:r w:rsidRPr="004C0AEF">
        <w:rPr>
          <w:rFonts w:ascii="Arial" w:hAnsi="Arial" w:cs="Arial"/>
          <w:sz w:val="20"/>
          <w:szCs w:val="20"/>
        </w:rPr>
        <w:t xml:space="preserve">2 jours d’absence rémunérées pour les victimes de violences conjugales sur présentation d’une plainte ou main courante, d’un certificat médical ou d’un avis </w:t>
      </w:r>
      <w:proofErr w:type="gramStart"/>
      <w:r w:rsidRPr="004C0AEF">
        <w:rPr>
          <w:rFonts w:ascii="Arial" w:hAnsi="Arial" w:cs="Arial"/>
          <w:sz w:val="20"/>
          <w:szCs w:val="20"/>
        </w:rPr>
        <w:t>d’</w:t>
      </w:r>
      <w:proofErr w:type="spellStart"/>
      <w:r w:rsidRPr="004C0AEF">
        <w:rPr>
          <w:rFonts w:ascii="Arial" w:hAnsi="Arial" w:cs="Arial"/>
          <w:sz w:val="20"/>
          <w:szCs w:val="20"/>
        </w:rPr>
        <w:t>un.e</w:t>
      </w:r>
      <w:proofErr w:type="spellEnd"/>
      <w:proofErr w:type="gramEnd"/>
      <w:r w:rsidRPr="004C0AEF">
        <w:rPr>
          <w:rFonts w:ascii="Arial" w:hAnsi="Arial" w:cs="Arial"/>
          <w:sz w:val="20"/>
          <w:szCs w:val="20"/>
        </w:rPr>
        <w:t xml:space="preserve"> assistante sociale ou d’une association spécialisée, utilisables de façon fractionnée pendant 6 mois, </w:t>
      </w:r>
    </w:p>
    <w:p w14:paraId="4E3A4BE2" w14:textId="77777777" w:rsidR="006762B2" w:rsidRPr="004C0AEF" w:rsidRDefault="006762B2" w:rsidP="006762B2">
      <w:pPr>
        <w:numPr>
          <w:ilvl w:val="0"/>
          <w:numId w:val="10"/>
        </w:numPr>
        <w:contextualSpacing/>
        <w:jc w:val="both"/>
        <w:rPr>
          <w:rFonts w:ascii="Arial" w:hAnsi="Arial" w:cs="Arial"/>
          <w:sz w:val="20"/>
          <w:szCs w:val="20"/>
        </w:rPr>
      </w:pPr>
      <w:r w:rsidRPr="004C0AEF">
        <w:rPr>
          <w:rFonts w:ascii="Arial" w:hAnsi="Arial" w:cs="Arial"/>
          <w:sz w:val="20"/>
          <w:szCs w:val="20"/>
        </w:rPr>
        <w:t xml:space="preserve">Droit à la mobilité géographique, fonctionnelle ou aux aménagements d’horaires sur présentation des mêmes justificatifs tant que le risque de violence demeure, </w:t>
      </w:r>
    </w:p>
    <w:p w14:paraId="2D7E0CAC" w14:textId="77777777" w:rsidR="006762B2" w:rsidRDefault="006762B2" w:rsidP="006762B2">
      <w:pPr>
        <w:numPr>
          <w:ilvl w:val="0"/>
          <w:numId w:val="10"/>
        </w:numPr>
        <w:contextualSpacing/>
        <w:jc w:val="both"/>
        <w:rPr>
          <w:rFonts w:ascii="Arial" w:hAnsi="Arial" w:cs="Arial"/>
          <w:sz w:val="20"/>
          <w:szCs w:val="20"/>
        </w:rPr>
      </w:pPr>
      <w:r w:rsidRPr="004C0AEF">
        <w:rPr>
          <w:rFonts w:ascii="Arial" w:hAnsi="Arial" w:cs="Arial"/>
          <w:sz w:val="20"/>
          <w:szCs w:val="20"/>
        </w:rPr>
        <w:t>Réduction possible à la demande de la victime de violences conjugales de 50 % du préavis dans le cas d’une démission.</w:t>
      </w:r>
    </w:p>
    <w:p w14:paraId="57B8E7B8" w14:textId="77777777" w:rsidR="006762B2" w:rsidRPr="004C0AEF" w:rsidRDefault="006762B2" w:rsidP="006762B2">
      <w:pPr>
        <w:ind w:left="720"/>
        <w:contextualSpacing/>
        <w:jc w:val="both"/>
        <w:rPr>
          <w:rFonts w:ascii="Arial" w:hAnsi="Arial" w:cs="Arial"/>
          <w:sz w:val="20"/>
          <w:szCs w:val="20"/>
        </w:rPr>
      </w:pPr>
    </w:p>
    <w:p w14:paraId="6B9E5163"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 xml:space="preserve">Chaque Manager ou membre de l’équipe RH veillera à ce que la situation de la victime reste confidentielle. </w:t>
      </w:r>
    </w:p>
    <w:p w14:paraId="33A5311C" w14:textId="77777777" w:rsidR="006762B2" w:rsidRPr="004C0AEF" w:rsidRDefault="006762B2" w:rsidP="006762B2">
      <w:pPr>
        <w:pStyle w:val="a3"/>
        <w:numPr>
          <w:ilvl w:val="0"/>
          <w:numId w:val="14"/>
        </w:numPr>
        <w:jc w:val="both"/>
        <w:rPr>
          <w:rFonts w:ascii="Arial" w:hAnsi="Arial" w:cs="Arial"/>
          <w:b/>
          <w:bCs/>
          <w:sz w:val="20"/>
          <w:szCs w:val="20"/>
          <w:u w:val="single"/>
        </w:rPr>
      </w:pPr>
      <w:r w:rsidRPr="004C0AEF">
        <w:rPr>
          <w:rFonts w:ascii="Arial" w:hAnsi="Arial" w:cs="Arial"/>
          <w:b/>
          <w:bCs/>
          <w:sz w:val="20"/>
          <w:szCs w:val="20"/>
          <w:u w:val="single"/>
        </w:rPr>
        <w:t xml:space="preserve">Indicateurs de suivi : </w:t>
      </w:r>
    </w:p>
    <w:p w14:paraId="6359D99C" w14:textId="77777777" w:rsidR="006762B2" w:rsidRPr="004C0AEF" w:rsidRDefault="006762B2" w:rsidP="006762B2">
      <w:pPr>
        <w:pStyle w:val="a3"/>
        <w:jc w:val="both"/>
        <w:rPr>
          <w:rFonts w:ascii="Arial" w:hAnsi="Arial" w:cs="Arial"/>
          <w:b/>
          <w:iCs/>
          <w:sz w:val="20"/>
          <w:szCs w:val="20"/>
        </w:rPr>
      </w:pPr>
    </w:p>
    <w:p w14:paraId="08FE18BB" w14:textId="77777777" w:rsidR="006762B2" w:rsidRPr="004C0AEF" w:rsidRDefault="006762B2" w:rsidP="006762B2">
      <w:pPr>
        <w:pStyle w:val="a3"/>
        <w:numPr>
          <w:ilvl w:val="0"/>
          <w:numId w:val="11"/>
        </w:numPr>
        <w:jc w:val="both"/>
        <w:rPr>
          <w:rFonts w:ascii="Arial" w:eastAsia="+mn-ea" w:hAnsi="Arial" w:cs="Arial"/>
          <w:bCs/>
          <w:kern w:val="24"/>
          <w:sz w:val="20"/>
          <w:szCs w:val="20"/>
        </w:rPr>
      </w:pPr>
      <w:r w:rsidRPr="004C0AEF">
        <w:rPr>
          <w:rFonts w:ascii="Arial" w:eastAsia="+mn-ea" w:hAnsi="Arial" w:cs="Arial"/>
          <w:bCs/>
          <w:kern w:val="24"/>
          <w:sz w:val="20"/>
          <w:szCs w:val="20"/>
        </w:rPr>
        <w:t>Nombre de collaborateurs ayant suivi volontairement le module e-learning.</w:t>
      </w:r>
    </w:p>
    <w:p w14:paraId="1707765C" w14:textId="77777777" w:rsidR="006762B2" w:rsidRPr="004C0AEF" w:rsidRDefault="006762B2" w:rsidP="006762B2">
      <w:pPr>
        <w:pStyle w:val="a3"/>
        <w:numPr>
          <w:ilvl w:val="0"/>
          <w:numId w:val="11"/>
        </w:numPr>
        <w:jc w:val="both"/>
        <w:rPr>
          <w:rFonts w:ascii="Arial" w:eastAsia="+mn-ea" w:hAnsi="Arial" w:cs="Arial"/>
          <w:bCs/>
          <w:kern w:val="24"/>
          <w:sz w:val="20"/>
          <w:szCs w:val="20"/>
        </w:rPr>
      </w:pPr>
      <w:r w:rsidRPr="004C0AEF">
        <w:rPr>
          <w:rFonts w:ascii="Arial" w:eastAsia="+mn-ea" w:hAnsi="Arial" w:cs="Arial"/>
          <w:bCs/>
          <w:kern w:val="24"/>
          <w:sz w:val="20"/>
          <w:szCs w:val="20"/>
        </w:rPr>
        <w:t xml:space="preserve">Nombre de signalements de harcèlement sexuel ou agissements sexistes traités. </w:t>
      </w:r>
    </w:p>
    <w:p w14:paraId="14545249" w14:textId="4FBEE6F7" w:rsidR="006762B2" w:rsidRPr="004C0AEF" w:rsidRDefault="006762B2" w:rsidP="006762B2">
      <w:pPr>
        <w:pStyle w:val="a3"/>
        <w:numPr>
          <w:ilvl w:val="0"/>
          <w:numId w:val="11"/>
        </w:numPr>
        <w:jc w:val="both"/>
        <w:rPr>
          <w:rFonts w:ascii="Arial" w:eastAsia="+mn-ea" w:hAnsi="Arial" w:cs="Arial"/>
          <w:bCs/>
          <w:kern w:val="24"/>
          <w:sz w:val="20"/>
          <w:szCs w:val="20"/>
        </w:rPr>
      </w:pPr>
      <w:r w:rsidRPr="004C0AEF">
        <w:rPr>
          <w:rFonts w:ascii="Arial" w:eastAsia="+mn-ea" w:hAnsi="Arial" w:cs="Arial"/>
          <w:bCs/>
          <w:kern w:val="24"/>
          <w:sz w:val="20"/>
          <w:szCs w:val="20"/>
        </w:rPr>
        <w:t>Nombre de situations traitées par la cellule @voscôtéspermanents</w:t>
      </w:r>
      <w:r>
        <w:rPr>
          <w:rFonts w:ascii="Arial" w:eastAsia="+mn-ea" w:hAnsi="Arial" w:cs="Arial"/>
          <w:bCs/>
          <w:kern w:val="24"/>
          <w:sz w:val="20"/>
          <w:szCs w:val="20"/>
        </w:rPr>
        <w:t xml:space="preserve"> et nombre de collaborateur</w:t>
      </w:r>
      <w:r w:rsidR="00385E2E">
        <w:rPr>
          <w:rFonts w:ascii="Arial" w:eastAsia="+mn-ea" w:hAnsi="Arial" w:cs="Arial"/>
          <w:bCs/>
          <w:kern w:val="24"/>
          <w:sz w:val="20"/>
          <w:szCs w:val="20"/>
        </w:rPr>
        <w:t>/</w:t>
      </w:r>
      <w:proofErr w:type="spellStart"/>
      <w:r>
        <w:rPr>
          <w:rFonts w:ascii="Arial" w:eastAsia="+mn-ea" w:hAnsi="Arial" w:cs="Arial"/>
          <w:bCs/>
          <w:kern w:val="24"/>
          <w:sz w:val="20"/>
          <w:szCs w:val="20"/>
        </w:rPr>
        <w:t>trices</w:t>
      </w:r>
      <w:proofErr w:type="spellEnd"/>
      <w:r>
        <w:rPr>
          <w:rFonts w:ascii="Arial" w:eastAsia="+mn-ea" w:hAnsi="Arial" w:cs="Arial"/>
          <w:bCs/>
          <w:kern w:val="24"/>
          <w:sz w:val="20"/>
          <w:szCs w:val="20"/>
        </w:rPr>
        <w:t xml:space="preserve"> ayant actionné les dispositifs proposés par le groupe</w:t>
      </w:r>
    </w:p>
    <w:p w14:paraId="01E56A1A" w14:textId="77777777" w:rsidR="006762B2" w:rsidRPr="00560BEF" w:rsidRDefault="006762B2" w:rsidP="006762B2">
      <w:pPr>
        <w:pStyle w:val="a3"/>
        <w:numPr>
          <w:ilvl w:val="0"/>
          <w:numId w:val="11"/>
        </w:numPr>
        <w:jc w:val="both"/>
        <w:rPr>
          <w:rFonts w:ascii="Arial" w:hAnsi="Arial" w:cs="Arial"/>
          <w:sz w:val="20"/>
          <w:szCs w:val="20"/>
        </w:rPr>
      </w:pPr>
      <w:r w:rsidRPr="004C0AEF">
        <w:rPr>
          <w:rFonts w:ascii="Arial" w:eastAsia="+mn-ea" w:hAnsi="Arial" w:cs="Arial"/>
          <w:bCs/>
          <w:kern w:val="24"/>
          <w:sz w:val="20"/>
          <w:szCs w:val="20"/>
        </w:rPr>
        <w:t>Exemples de campagnes de sensibilisation pour lutter contre le harcèlement sexuel et agissements sexistes au travail.</w:t>
      </w:r>
    </w:p>
    <w:p w14:paraId="59242808" w14:textId="77777777" w:rsidR="006762B2" w:rsidRDefault="006762B2" w:rsidP="006762B2">
      <w:pPr>
        <w:contextualSpacing/>
        <w:rPr>
          <w:rFonts w:ascii="Arial" w:hAnsi="Arial" w:cs="Arial"/>
          <w:sz w:val="20"/>
          <w:szCs w:val="20"/>
        </w:rPr>
      </w:pPr>
    </w:p>
    <w:p w14:paraId="5B20AAC6" w14:textId="77777777" w:rsidR="006762B2" w:rsidRPr="004C0AEF" w:rsidRDefault="006762B2" w:rsidP="006762B2">
      <w:pPr>
        <w:pStyle w:val="ae"/>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contextualSpacing/>
        <w:rPr>
          <w:rFonts w:eastAsiaTheme="minorHAnsi"/>
        </w:rPr>
      </w:pPr>
      <w:bookmarkStart w:id="24" w:name="_Toc120895327"/>
      <w:r w:rsidRPr="004C0AEF">
        <w:t>CHAPITRE 3 : MESURES RELATIVES A L’INSERTION PROFESSIONNELLE ET AU MAINTIEN DANS L’EMPLOI DES TRAVAILLEURS HANDICAPES</w:t>
      </w:r>
      <w:bookmarkEnd w:id="24"/>
    </w:p>
    <w:p w14:paraId="0F44660B" w14:textId="77777777" w:rsidR="006762B2" w:rsidRPr="004C0AEF" w:rsidRDefault="006762B2" w:rsidP="006762B2">
      <w:pPr>
        <w:contextualSpacing/>
        <w:jc w:val="both"/>
        <w:rPr>
          <w:rFonts w:ascii="Arial" w:hAnsi="Arial" w:cs="Arial"/>
          <w:sz w:val="20"/>
          <w:szCs w:val="20"/>
        </w:rPr>
      </w:pPr>
    </w:p>
    <w:p w14:paraId="4E0B6DFD"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Le Groupe Adecco réaffirme son engagement dans une politique de promotion de l’intégration et du maintien de l’emploi des personnes en situation de handicap. </w:t>
      </w:r>
    </w:p>
    <w:p w14:paraId="27877361" w14:textId="77777777" w:rsidR="006762B2" w:rsidRPr="004C0AEF" w:rsidRDefault="006762B2" w:rsidP="006762B2">
      <w:pPr>
        <w:contextualSpacing/>
        <w:jc w:val="both"/>
        <w:rPr>
          <w:rFonts w:ascii="Arial" w:hAnsi="Arial" w:cs="Arial"/>
          <w:sz w:val="20"/>
          <w:szCs w:val="20"/>
        </w:rPr>
      </w:pPr>
    </w:p>
    <w:p w14:paraId="12621C5E"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 xml:space="preserve">Les </w:t>
      </w:r>
      <w:proofErr w:type="spellStart"/>
      <w:r w:rsidRPr="004C0AEF">
        <w:rPr>
          <w:rFonts w:ascii="Arial" w:hAnsi="Arial" w:cs="Arial"/>
          <w:sz w:val="20"/>
          <w:szCs w:val="20"/>
        </w:rPr>
        <w:t>cing</w:t>
      </w:r>
      <w:proofErr w:type="spellEnd"/>
      <w:r w:rsidRPr="004C0AEF">
        <w:rPr>
          <w:rFonts w:ascii="Arial" w:hAnsi="Arial" w:cs="Arial"/>
          <w:sz w:val="20"/>
          <w:szCs w:val="20"/>
        </w:rPr>
        <w:t xml:space="preserve"> axes de notre politique Handicap sont les suivants : </w:t>
      </w:r>
    </w:p>
    <w:p w14:paraId="58E70A9A" w14:textId="77777777" w:rsidR="006762B2" w:rsidRPr="004C0AEF" w:rsidRDefault="006762B2" w:rsidP="006762B2">
      <w:pPr>
        <w:numPr>
          <w:ilvl w:val="0"/>
          <w:numId w:val="7"/>
        </w:numPr>
        <w:contextualSpacing/>
        <w:jc w:val="both"/>
        <w:rPr>
          <w:rFonts w:ascii="Arial" w:hAnsi="Arial" w:cs="Arial"/>
          <w:sz w:val="20"/>
          <w:szCs w:val="20"/>
        </w:rPr>
      </w:pPr>
      <w:r w:rsidRPr="004C0AEF">
        <w:rPr>
          <w:rFonts w:ascii="Arial" w:hAnsi="Arial" w:cs="Arial"/>
          <w:sz w:val="20"/>
          <w:szCs w:val="20"/>
        </w:rPr>
        <w:t>Banaliser le handicap et faire vivre la différence par tous, au sein de l’entreprise.</w:t>
      </w:r>
    </w:p>
    <w:p w14:paraId="328EA896" w14:textId="77777777" w:rsidR="006762B2" w:rsidRPr="004C0AEF" w:rsidRDefault="006762B2" w:rsidP="006762B2">
      <w:pPr>
        <w:numPr>
          <w:ilvl w:val="0"/>
          <w:numId w:val="7"/>
        </w:numPr>
        <w:contextualSpacing/>
        <w:jc w:val="both"/>
        <w:rPr>
          <w:rFonts w:ascii="Arial" w:hAnsi="Arial" w:cs="Arial"/>
          <w:sz w:val="20"/>
          <w:szCs w:val="20"/>
        </w:rPr>
      </w:pPr>
      <w:r w:rsidRPr="004C0AEF">
        <w:rPr>
          <w:rFonts w:ascii="Arial" w:hAnsi="Arial" w:cs="Arial"/>
          <w:sz w:val="20"/>
          <w:szCs w:val="20"/>
        </w:rPr>
        <w:t>Développer l’emploi de collaborateurs en situation de handicap et faire la démonstration que le handicap n’est pas un obstacle aux compétences.</w:t>
      </w:r>
    </w:p>
    <w:p w14:paraId="25E658E3" w14:textId="77777777" w:rsidR="006762B2" w:rsidRPr="004C0AEF" w:rsidRDefault="006762B2" w:rsidP="006762B2">
      <w:pPr>
        <w:numPr>
          <w:ilvl w:val="0"/>
          <w:numId w:val="7"/>
        </w:numPr>
        <w:contextualSpacing/>
        <w:jc w:val="both"/>
        <w:rPr>
          <w:rFonts w:ascii="Arial" w:hAnsi="Arial" w:cs="Arial"/>
          <w:sz w:val="20"/>
          <w:szCs w:val="20"/>
        </w:rPr>
      </w:pPr>
      <w:r w:rsidRPr="004C0AEF">
        <w:rPr>
          <w:rFonts w:ascii="Arial" w:hAnsi="Arial" w:cs="Arial"/>
          <w:sz w:val="20"/>
          <w:szCs w:val="20"/>
        </w:rPr>
        <w:t>Accompagner les parcours professionnels et le maintien dans l’emploi des collaborateurs en situation de handicap.</w:t>
      </w:r>
    </w:p>
    <w:p w14:paraId="10ECC081" w14:textId="77777777" w:rsidR="006762B2" w:rsidRPr="004C0AEF" w:rsidRDefault="006762B2" w:rsidP="006762B2">
      <w:pPr>
        <w:numPr>
          <w:ilvl w:val="0"/>
          <w:numId w:val="7"/>
        </w:numPr>
        <w:contextualSpacing/>
        <w:jc w:val="both"/>
        <w:rPr>
          <w:rFonts w:ascii="Arial" w:hAnsi="Arial" w:cs="Arial"/>
          <w:sz w:val="20"/>
          <w:szCs w:val="20"/>
        </w:rPr>
      </w:pPr>
      <w:r w:rsidRPr="004C0AEF">
        <w:rPr>
          <w:rFonts w:ascii="Arial" w:hAnsi="Arial" w:cs="Arial"/>
          <w:sz w:val="20"/>
          <w:szCs w:val="20"/>
        </w:rPr>
        <w:t>Encourager les achats responsables pour favoriser l’emploi indirect et le développement du secteur adapté et protégé</w:t>
      </w:r>
    </w:p>
    <w:p w14:paraId="65A1C5A4" w14:textId="77777777" w:rsidR="006762B2" w:rsidRDefault="006762B2" w:rsidP="006762B2">
      <w:pPr>
        <w:numPr>
          <w:ilvl w:val="0"/>
          <w:numId w:val="7"/>
        </w:numPr>
        <w:contextualSpacing/>
        <w:jc w:val="both"/>
        <w:rPr>
          <w:rFonts w:ascii="Arial" w:hAnsi="Arial" w:cs="Arial"/>
          <w:sz w:val="20"/>
          <w:szCs w:val="20"/>
        </w:rPr>
      </w:pPr>
      <w:r w:rsidRPr="004C0AEF">
        <w:rPr>
          <w:rFonts w:ascii="Arial" w:hAnsi="Arial" w:cs="Arial"/>
          <w:sz w:val="20"/>
          <w:szCs w:val="20"/>
        </w:rPr>
        <w:t xml:space="preserve">Agir en interne et en externe pour promouvoir l’intégration professionnelle des personnes en situation de handicap. </w:t>
      </w:r>
    </w:p>
    <w:p w14:paraId="0A2807F0" w14:textId="77777777" w:rsidR="006762B2" w:rsidRPr="004C0AEF" w:rsidRDefault="006762B2" w:rsidP="006762B2">
      <w:pPr>
        <w:ind w:left="720"/>
        <w:contextualSpacing/>
        <w:jc w:val="both"/>
        <w:rPr>
          <w:rFonts w:ascii="Arial" w:hAnsi="Arial" w:cs="Arial"/>
          <w:sz w:val="20"/>
          <w:szCs w:val="20"/>
        </w:rPr>
      </w:pPr>
    </w:p>
    <w:p w14:paraId="3CC5301E" w14:textId="77777777" w:rsidR="006762B2" w:rsidRPr="004C0AEF" w:rsidRDefault="006762B2" w:rsidP="006762B2">
      <w:pPr>
        <w:contextualSpacing/>
        <w:jc w:val="both"/>
        <w:rPr>
          <w:rFonts w:ascii="Arial" w:hAnsi="Arial" w:cs="Arial"/>
          <w:sz w:val="20"/>
          <w:szCs w:val="20"/>
        </w:rPr>
      </w:pPr>
      <w:r w:rsidRPr="00560BEF">
        <w:rPr>
          <w:rFonts w:ascii="Arial" w:hAnsi="Arial" w:cs="Arial"/>
          <w:sz w:val="20"/>
          <w:szCs w:val="20"/>
        </w:rPr>
        <w:t>Ainsi, l’entreprise Adecco Training rappelle son engagement d’atteindre un taux d’emploi de 6% à horizon 2025</w:t>
      </w:r>
      <w:r w:rsidRPr="004C0AEF">
        <w:rPr>
          <w:rFonts w:ascii="Arial" w:hAnsi="Arial" w:cs="Arial"/>
          <w:sz w:val="20"/>
          <w:szCs w:val="20"/>
        </w:rPr>
        <w:t xml:space="preserve"> </w:t>
      </w:r>
    </w:p>
    <w:p w14:paraId="73D3D5FF" w14:textId="77777777" w:rsidR="006762B2" w:rsidRPr="004C0AEF" w:rsidRDefault="006762B2" w:rsidP="006762B2">
      <w:pPr>
        <w:contextualSpacing/>
        <w:jc w:val="both"/>
        <w:rPr>
          <w:rFonts w:ascii="Arial" w:hAnsi="Arial" w:cs="Arial"/>
          <w:b/>
          <w:sz w:val="20"/>
          <w:szCs w:val="20"/>
        </w:rPr>
      </w:pPr>
    </w:p>
    <w:p w14:paraId="20C59572" w14:textId="77777777" w:rsidR="006762B2" w:rsidRDefault="006762B2" w:rsidP="006762B2">
      <w:pPr>
        <w:pStyle w:val="1"/>
        <w:contextualSpacing/>
        <w:rPr>
          <w:u w:val="single"/>
        </w:rPr>
      </w:pPr>
      <w:bookmarkStart w:id="25" w:name="_Toc120895328"/>
      <w:r w:rsidRPr="004C0AEF">
        <w:t xml:space="preserve">Article 1 : </w:t>
      </w:r>
      <w:r w:rsidRPr="00140808">
        <w:rPr>
          <w:u w:val="single"/>
        </w:rPr>
        <w:t>Les acteurs principaux du Handicap</w:t>
      </w:r>
      <w:bookmarkEnd w:id="25"/>
    </w:p>
    <w:p w14:paraId="5702E8FD" w14:textId="77777777" w:rsidR="006762B2" w:rsidRPr="00140808" w:rsidRDefault="006762B2" w:rsidP="006762B2">
      <w:pPr>
        <w:contextualSpacing/>
      </w:pPr>
    </w:p>
    <w:p w14:paraId="25B1230E" w14:textId="77777777" w:rsidR="006762B2" w:rsidRDefault="006762B2" w:rsidP="006762B2">
      <w:pPr>
        <w:contextualSpacing/>
        <w:jc w:val="both"/>
        <w:rPr>
          <w:rFonts w:ascii="Arial" w:hAnsi="Arial" w:cs="Arial"/>
          <w:bCs/>
          <w:sz w:val="20"/>
          <w:szCs w:val="20"/>
        </w:rPr>
      </w:pPr>
      <w:r w:rsidRPr="004C0AEF">
        <w:rPr>
          <w:rFonts w:ascii="Arial" w:hAnsi="Arial" w:cs="Arial"/>
          <w:bCs/>
          <w:sz w:val="20"/>
          <w:szCs w:val="20"/>
        </w:rPr>
        <w:t xml:space="preserve">Bien que tous les collaborateurs soient concernés et acteurs de la sensibilisation au handicap, trois acteurs principaux ont un rôle défini. </w:t>
      </w:r>
    </w:p>
    <w:p w14:paraId="179A8E34" w14:textId="77777777" w:rsidR="006762B2" w:rsidRPr="004C0AEF" w:rsidRDefault="006762B2" w:rsidP="006762B2">
      <w:pPr>
        <w:contextualSpacing/>
        <w:jc w:val="both"/>
        <w:rPr>
          <w:rFonts w:ascii="Arial" w:hAnsi="Arial" w:cs="Arial"/>
          <w:bCs/>
          <w:sz w:val="20"/>
          <w:szCs w:val="20"/>
        </w:rPr>
      </w:pPr>
    </w:p>
    <w:p w14:paraId="1F4E2A9F" w14:textId="77777777" w:rsidR="006762B2" w:rsidRDefault="006762B2" w:rsidP="006762B2">
      <w:pPr>
        <w:pStyle w:val="2"/>
        <w:numPr>
          <w:ilvl w:val="0"/>
          <w:numId w:val="20"/>
        </w:numPr>
        <w:contextualSpacing/>
      </w:pPr>
      <w:bookmarkStart w:id="26" w:name="_Toc120895329"/>
      <w:r w:rsidRPr="004C0AEF">
        <w:lastRenderedPageBreak/>
        <w:t>La mission Handicap permanents</w:t>
      </w:r>
      <w:bookmarkEnd w:id="26"/>
    </w:p>
    <w:p w14:paraId="14C5E56A" w14:textId="77777777" w:rsidR="006762B2" w:rsidRPr="00140808" w:rsidRDefault="006762B2" w:rsidP="006762B2">
      <w:pPr>
        <w:contextualSpacing/>
      </w:pPr>
    </w:p>
    <w:p w14:paraId="06FECA36"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La mission Handicap permanents conduit la politique d’intégration professionnelle de travailleurs handicapés du Groupe Adecco. Elle apporte un service personnalisé aux sociétés du Groupe et propose un </w:t>
      </w:r>
      <w:r w:rsidRPr="004C0AEF">
        <w:rPr>
          <w:rFonts w:ascii="Arial" w:hAnsi="Arial" w:cs="Arial"/>
          <w:b/>
          <w:bCs/>
          <w:sz w:val="20"/>
          <w:szCs w:val="20"/>
        </w:rPr>
        <w:t>accompagnement individualisé</w:t>
      </w:r>
      <w:r w:rsidRPr="004C0AEF">
        <w:rPr>
          <w:rFonts w:ascii="Arial" w:hAnsi="Arial" w:cs="Arial"/>
          <w:sz w:val="20"/>
          <w:szCs w:val="20"/>
        </w:rPr>
        <w:t xml:space="preserve"> aux collaborateurs concernés. La Mission Handicap permanents, emploie ainsi 2 ETP, mutualisés au niveau du Groupe.</w:t>
      </w:r>
    </w:p>
    <w:p w14:paraId="77A01DA8" w14:textId="77777777" w:rsidR="006762B2" w:rsidRPr="004C0AEF" w:rsidRDefault="006762B2" w:rsidP="006762B2">
      <w:pPr>
        <w:contextualSpacing/>
        <w:jc w:val="both"/>
        <w:rPr>
          <w:rFonts w:ascii="Arial" w:hAnsi="Arial" w:cs="Arial"/>
          <w:sz w:val="20"/>
          <w:szCs w:val="20"/>
        </w:rPr>
      </w:pPr>
    </w:p>
    <w:p w14:paraId="549E9E08" w14:textId="77777777" w:rsidR="006762B2" w:rsidRDefault="006762B2" w:rsidP="006762B2">
      <w:pPr>
        <w:contextualSpacing/>
        <w:jc w:val="both"/>
        <w:rPr>
          <w:rFonts w:ascii="Arial" w:hAnsi="Arial" w:cs="Arial"/>
          <w:sz w:val="20"/>
          <w:szCs w:val="20"/>
        </w:rPr>
      </w:pPr>
      <w:r w:rsidRPr="004C0AEF">
        <w:rPr>
          <w:rFonts w:ascii="Arial" w:hAnsi="Arial" w:cs="Arial"/>
          <w:sz w:val="20"/>
          <w:szCs w:val="20"/>
          <w:u w:val="single"/>
        </w:rPr>
        <w:t>Son rôle est le suivant</w:t>
      </w:r>
      <w:r w:rsidRPr="004C0AEF">
        <w:rPr>
          <w:rFonts w:ascii="Arial" w:hAnsi="Arial" w:cs="Arial"/>
          <w:sz w:val="20"/>
          <w:szCs w:val="20"/>
        </w:rPr>
        <w:t> : Assurer le suivi individuel des collaborateurs</w:t>
      </w:r>
      <w:r>
        <w:rPr>
          <w:rFonts w:ascii="Arial" w:hAnsi="Arial" w:cs="Arial"/>
          <w:sz w:val="20"/>
          <w:szCs w:val="20"/>
        </w:rPr>
        <w:t xml:space="preserve"> (</w:t>
      </w:r>
      <w:r w:rsidRPr="004C0AEF">
        <w:rPr>
          <w:rFonts w:ascii="Arial" w:hAnsi="Arial" w:cs="Arial"/>
          <w:sz w:val="20"/>
          <w:szCs w:val="20"/>
        </w:rPr>
        <w:t>l’écoute, le conseil, l’accompagnement dans les démarches administratives</w:t>
      </w:r>
      <w:r>
        <w:rPr>
          <w:rFonts w:ascii="Arial" w:hAnsi="Arial" w:cs="Arial"/>
          <w:sz w:val="20"/>
          <w:szCs w:val="20"/>
        </w:rPr>
        <w:t>), gérer les demandes d’a</w:t>
      </w:r>
      <w:r w:rsidRPr="004C0AEF">
        <w:rPr>
          <w:rFonts w:ascii="Arial" w:hAnsi="Arial" w:cs="Arial"/>
          <w:sz w:val="20"/>
          <w:szCs w:val="20"/>
        </w:rPr>
        <w:t>ménagements de postes</w:t>
      </w:r>
      <w:r>
        <w:rPr>
          <w:rFonts w:ascii="Arial" w:hAnsi="Arial" w:cs="Arial"/>
          <w:sz w:val="20"/>
          <w:szCs w:val="20"/>
        </w:rPr>
        <w:t xml:space="preserve">, </w:t>
      </w:r>
      <w:r w:rsidRPr="004C0AEF">
        <w:rPr>
          <w:rFonts w:ascii="Arial" w:hAnsi="Arial" w:cs="Arial"/>
          <w:sz w:val="20"/>
          <w:szCs w:val="20"/>
        </w:rPr>
        <w:t>Assurer les relations Fournisseurs et organismes spécialisés</w:t>
      </w:r>
      <w:r>
        <w:rPr>
          <w:rFonts w:ascii="Arial" w:hAnsi="Arial" w:cs="Arial"/>
          <w:sz w:val="20"/>
          <w:szCs w:val="20"/>
        </w:rPr>
        <w:t>, réaliser les d</w:t>
      </w:r>
      <w:r w:rsidRPr="004C0AEF">
        <w:rPr>
          <w:rFonts w:ascii="Arial" w:hAnsi="Arial" w:cs="Arial"/>
          <w:sz w:val="20"/>
          <w:szCs w:val="20"/>
        </w:rPr>
        <w:t>éclarations obligatoires</w:t>
      </w:r>
      <w:r>
        <w:rPr>
          <w:rFonts w:ascii="Arial" w:hAnsi="Arial" w:cs="Arial"/>
          <w:sz w:val="20"/>
          <w:szCs w:val="20"/>
        </w:rPr>
        <w:t>, r</w:t>
      </w:r>
      <w:r w:rsidRPr="004C0AEF">
        <w:rPr>
          <w:rFonts w:ascii="Arial" w:hAnsi="Arial" w:cs="Arial"/>
          <w:sz w:val="20"/>
          <w:szCs w:val="20"/>
        </w:rPr>
        <w:t>echerche</w:t>
      </w:r>
      <w:r>
        <w:rPr>
          <w:rFonts w:ascii="Arial" w:hAnsi="Arial" w:cs="Arial"/>
          <w:sz w:val="20"/>
          <w:szCs w:val="20"/>
        </w:rPr>
        <w:t>r</w:t>
      </w:r>
      <w:r w:rsidRPr="004C0AEF">
        <w:rPr>
          <w:rFonts w:ascii="Arial" w:hAnsi="Arial" w:cs="Arial"/>
          <w:sz w:val="20"/>
          <w:szCs w:val="20"/>
        </w:rPr>
        <w:t xml:space="preserve"> de financement</w:t>
      </w:r>
      <w:r>
        <w:rPr>
          <w:rFonts w:ascii="Arial" w:hAnsi="Arial" w:cs="Arial"/>
          <w:sz w:val="20"/>
          <w:szCs w:val="20"/>
        </w:rPr>
        <w:t xml:space="preserve">, </w:t>
      </w:r>
      <w:r w:rsidRPr="004C0AEF">
        <w:rPr>
          <w:rFonts w:ascii="Arial" w:hAnsi="Arial" w:cs="Arial"/>
          <w:sz w:val="20"/>
          <w:szCs w:val="20"/>
        </w:rPr>
        <w:t>Pilot</w:t>
      </w:r>
      <w:r>
        <w:rPr>
          <w:rFonts w:ascii="Arial" w:hAnsi="Arial" w:cs="Arial"/>
          <w:sz w:val="20"/>
          <w:szCs w:val="20"/>
        </w:rPr>
        <w:t xml:space="preserve">er </w:t>
      </w:r>
      <w:r w:rsidRPr="004C0AEF">
        <w:rPr>
          <w:rFonts w:ascii="Arial" w:hAnsi="Arial" w:cs="Arial"/>
          <w:sz w:val="20"/>
          <w:szCs w:val="20"/>
        </w:rPr>
        <w:t>la politique Handicap Groupe</w:t>
      </w:r>
      <w:r>
        <w:rPr>
          <w:rFonts w:ascii="Arial" w:hAnsi="Arial" w:cs="Arial"/>
          <w:sz w:val="20"/>
          <w:szCs w:val="20"/>
        </w:rPr>
        <w:t xml:space="preserve">, </w:t>
      </w:r>
      <w:r w:rsidRPr="004C0AEF">
        <w:rPr>
          <w:rFonts w:ascii="Arial" w:hAnsi="Arial" w:cs="Arial"/>
          <w:sz w:val="20"/>
          <w:szCs w:val="20"/>
        </w:rPr>
        <w:t>Form</w:t>
      </w:r>
      <w:r>
        <w:rPr>
          <w:rFonts w:ascii="Arial" w:hAnsi="Arial" w:cs="Arial"/>
          <w:sz w:val="20"/>
          <w:szCs w:val="20"/>
        </w:rPr>
        <w:t xml:space="preserve">er </w:t>
      </w:r>
      <w:r w:rsidRPr="004C0AEF">
        <w:rPr>
          <w:rFonts w:ascii="Arial" w:hAnsi="Arial" w:cs="Arial"/>
          <w:sz w:val="20"/>
          <w:szCs w:val="20"/>
        </w:rPr>
        <w:t>et se</w:t>
      </w:r>
      <w:r>
        <w:rPr>
          <w:rFonts w:ascii="Arial" w:hAnsi="Arial" w:cs="Arial"/>
          <w:sz w:val="20"/>
          <w:szCs w:val="20"/>
        </w:rPr>
        <w:t>nsibiliser</w:t>
      </w:r>
      <w:r w:rsidRPr="004C0AEF">
        <w:rPr>
          <w:rFonts w:ascii="Arial" w:hAnsi="Arial" w:cs="Arial"/>
          <w:sz w:val="20"/>
          <w:szCs w:val="20"/>
        </w:rPr>
        <w:t xml:space="preserve"> </w:t>
      </w:r>
      <w:r>
        <w:rPr>
          <w:rFonts w:ascii="Arial" w:hAnsi="Arial" w:cs="Arial"/>
          <w:sz w:val="20"/>
          <w:szCs w:val="20"/>
        </w:rPr>
        <w:t xml:space="preserve">les </w:t>
      </w:r>
      <w:r w:rsidRPr="004C0AEF">
        <w:rPr>
          <w:rFonts w:ascii="Arial" w:hAnsi="Arial" w:cs="Arial"/>
          <w:sz w:val="20"/>
          <w:szCs w:val="20"/>
        </w:rPr>
        <w:t>différents acteurs de l’entreprise</w:t>
      </w:r>
      <w:r>
        <w:rPr>
          <w:rFonts w:ascii="Arial" w:hAnsi="Arial" w:cs="Arial"/>
          <w:sz w:val="20"/>
          <w:szCs w:val="20"/>
        </w:rPr>
        <w:t>, etc.</w:t>
      </w:r>
    </w:p>
    <w:p w14:paraId="6421773D" w14:textId="77777777" w:rsidR="006762B2" w:rsidRPr="004C0AEF" w:rsidRDefault="006762B2" w:rsidP="006762B2">
      <w:pPr>
        <w:contextualSpacing/>
        <w:jc w:val="both"/>
        <w:rPr>
          <w:rFonts w:ascii="Arial" w:hAnsi="Arial" w:cs="Arial"/>
          <w:sz w:val="20"/>
          <w:szCs w:val="20"/>
        </w:rPr>
      </w:pPr>
    </w:p>
    <w:p w14:paraId="72E8534C" w14:textId="77777777" w:rsidR="006762B2" w:rsidRDefault="006762B2" w:rsidP="006762B2">
      <w:pPr>
        <w:pStyle w:val="2"/>
        <w:numPr>
          <w:ilvl w:val="0"/>
          <w:numId w:val="20"/>
        </w:numPr>
        <w:contextualSpacing/>
      </w:pPr>
      <w:bookmarkStart w:id="27" w:name="_Toc120895330"/>
      <w:r w:rsidRPr="004C0AEF">
        <w:t>Les référents handicaps</w:t>
      </w:r>
      <w:bookmarkEnd w:id="27"/>
    </w:p>
    <w:p w14:paraId="55D07947" w14:textId="77777777" w:rsidR="006762B2" w:rsidRPr="00140808" w:rsidRDefault="006762B2" w:rsidP="006762B2">
      <w:pPr>
        <w:contextualSpacing/>
      </w:pPr>
    </w:p>
    <w:p w14:paraId="39C97D92"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 xml:space="preserve">Le référent handicap </w:t>
      </w:r>
      <w:r>
        <w:rPr>
          <w:rFonts w:ascii="Arial" w:hAnsi="Arial" w:cs="Arial"/>
          <w:sz w:val="20"/>
          <w:szCs w:val="20"/>
        </w:rPr>
        <w:t>Adecco Training</w:t>
      </w:r>
      <w:r w:rsidRPr="004C0AEF">
        <w:rPr>
          <w:rFonts w:ascii="Arial" w:hAnsi="Arial" w:cs="Arial"/>
          <w:sz w:val="20"/>
          <w:szCs w:val="20"/>
        </w:rPr>
        <w:t xml:space="preserve"> travaille en concertation avec le responsable de la Mission Handicap et Diversité du Groupe. </w:t>
      </w:r>
    </w:p>
    <w:p w14:paraId="01E32FA5"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Son rôle vient compléter l'action de la mission Handicap Groupe et des responsables RH, et consiste à :</w:t>
      </w:r>
    </w:p>
    <w:p w14:paraId="03A78C1C" w14:textId="77777777" w:rsidR="006762B2" w:rsidRPr="004C0AEF" w:rsidRDefault="006762B2" w:rsidP="006762B2">
      <w:pPr>
        <w:numPr>
          <w:ilvl w:val="0"/>
          <w:numId w:val="6"/>
        </w:numPr>
        <w:contextualSpacing/>
        <w:jc w:val="both"/>
        <w:rPr>
          <w:rFonts w:ascii="Arial" w:hAnsi="Arial" w:cs="Arial"/>
          <w:sz w:val="20"/>
          <w:szCs w:val="20"/>
        </w:rPr>
      </w:pPr>
      <w:r w:rsidRPr="004C0AEF">
        <w:rPr>
          <w:rFonts w:ascii="Arial" w:hAnsi="Arial" w:cs="Arial"/>
          <w:sz w:val="20"/>
          <w:szCs w:val="20"/>
        </w:rPr>
        <w:t>Conduire la politique handicap de l’entreprise auprès des équipes opérationnelles.</w:t>
      </w:r>
    </w:p>
    <w:p w14:paraId="4DB6C65F" w14:textId="77777777" w:rsidR="006762B2" w:rsidRPr="004C0AEF" w:rsidRDefault="006762B2" w:rsidP="006762B2">
      <w:pPr>
        <w:numPr>
          <w:ilvl w:val="0"/>
          <w:numId w:val="6"/>
        </w:numPr>
        <w:contextualSpacing/>
        <w:jc w:val="both"/>
        <w:rPr>
          <w:rFonts w:ascii="Arial" w:hAnsi="Arial" w:cs="Arial"/>
          <w:sz w:val="20"/>
          <w:szCs w:val="20"/>
        </w:rPr>
      </w:pPr>
      <w:r w:rsidRPr="004C0AEF">
        <w:rPr>
          <w:rFonts w:ascii="Arial" w:hAnsi="Arial" w:cs="Arial"/>
          <w:sz w:val="20"/>
          <w:szCs w:val="20"/>
        </w:rPr>
        <w:t>Veiller au développement d'un environnement plus inclusif : processus de recrutement, évaluation des candidatures, intégration, parcours de carrière. </w:t>
      </w:r>
    </w:p>
    <w:p w14:paraId="77E4FDD2" w14:textId="77777777" w:rsidR="006762B2" w:rsidRPr="004C0AEF" w:rsidRDefault="006762B2" w:rsidP="006762B2">
      <w:pPr>
        <w:numPr>
          <w:ilvl w:val="0"/>
          <w:numId w:val="6"/>
        </w:numPr>
        <w:contextualSpacing/>
        <w:jc w:val="both"/>
        <w:rPr>
          <w:rFonts w:ascii="Arial" w:hAnsi="Arial" w:cs="Arial"/>
          <w:sz w:val="20"/>
          <w:szCs w:val="20"/>
        </w:rPr>
      </w:pPr>
      <w:r w:rsidRPr="004C0AEF">
        <w:rPr>
          <w:rFonts w:ascii="Arial" w:hAnsi="Arial" w:cs="Arial"/>
          <w:sz w:val="20"/>
          <w:szCs w:val="20"/>
        </w:rPr>
        <w:t xml:space="preserve">Développer les actions de communication auprès des équipes de leur périmètre. </w:t>
      </w:r>
    </w:p>
    <w:p w14:paraId="26EA519C" w14:textId="77777777" w:rsidR="006762B2" w:rsidRDefault="006762B2" w:rsidP="006762B2">
      <w:pPr>
        <w:numPr>
          <w:ilvl w:val="0"/>
          <w:numId w:val="6"/>
        </w:numPr>
        <w:contextualSpacing/>
        <w:jc w:val="both"/>
        <w:rPr>
          <w:rFonts w:ascii="Arial" w:hAnsi="Arial" w:cs="Arial"/>
          <w:sz w:val="20"/>
          <w:szCs w:val="20"/>
        </w:rPr>
      </w:pPr>
      <w:r w:rsidRPr="004C0AEF">
        <w:rPr>
          <w:rFonts w:ascii="Arial" w:hAnsi="Arial" w:cs="Arial"/>
          <w:sz w:val="20"/>
          <w:szCs w:val="20"/>
        </w:rPr>
        <w:t xml:space="preserve">Communiquer au sein de la société et organiser des événements au sein de son périmètre. </w:t>
      </w:r>
    </w:p>
    <w:p w14:paraId="06498BF1" w14:textId="77777777" w:rsidR="006762B2" w:rsidRPr="004C0AEF" w:rsidRDefault="006762B2" w:rsidP="006762B2">
      <w:pPr>
        <w:ind w:left="720"/>
        <w:contextualSpacing/>
        <w:jc w:val="both"/>
        <w:rPr>
          <w:rFonts w:ascii="Arial" w:hAnsi="Arial" w:cs="Arial"/>
          <w:sz w:val="20"/>
          <w:szCs w:val="20"/>
        </w:rPr>
      </w:pPr>
    </w:p>
    <w:p w14:paraId="4E8A4DDA"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Ce réseau de référents est animé par la Mission Handicap Groupe qui s’engage à mettre en place une </w:t>
      </w:r>
      <w:r w:rsidRPr="004C0AEF">
        <w:rPr>
          <w:rFonts w:ascii="Arial" w:hAnsi="Arial" w:cs="Arial"/>
          <w:b/>
          <w:sz w:val="20"/>
          <w:szCs w:val="20"/>
        </w:rPr>
        <w:t>boite à outils</w:t>
      </w:r>
      <w:r w:rsidRPr="004C0AEF">
        <w:rPr>
          <w:rFonts w:ascii="Arial" w:hAnsi="Arial" w:cs="Arial"/>
          <w:sz w:val="20"/>
          <w:szCs w:val="20"/>
        </w:rPr>
        <w:t xml:space="preserve"> à leur disposition. </w:t>
      </w:r>
    </w:p>
    <w:p w14:paraId="2AD991F8" w14:textId="77777777" w:rsidR="006762B2" w:rsidRPr="004C0AEF" w:rsidRDefault="006762B2" w:rsidP="006762B2">
      <w:pPr>
        <w:contextualSpacing/>
        <w:jc w:val="both"/>
        <w:rPr>
          <w:rFonts w:ascii="Arial" w:hAnsi="Arial" w:cs="Arial"/>
          <w:sz w:val="20"/>
          <w:szCs w:val="20"/>
        </w:rPr>
      </w:pPr>
    </w:p>
    <w:p w14:paraId="77C18E8A" w14:textId="77777777" w:rsidR="006762B2" w:rsidRDefault="006762B2" w:rsidP="006762B2">
      <w:pPr>
        <w:pStyle w:val="2"/>
        <w:numPr>
          <w:ilvl w:val="0"/>
          <w:numId w:val="20"/>
        </w:numPr>
        <w:contextualSpacing/>
      </w:pPr>
      <w:bookmarkStart w:id="28" w:name="_Toc120895331"/>
      <w:r w:rsidRPr="00140808">
        <w:t>Le responsable Ressources Humaines</w:t>
      </w:r>
      <w:bookmarkEnd w:id="28"/>
      <w:r w:rsidRPr="00140808">
        <w:t xml:space="preserve"> </w:t>
      </w:r>
    </w:p>
    <w:p w14:paraId="57862DDB" w14:textId="77777777" w:rsidR="006762B2" w:rsidRPr="00140808" w:rsidRDefault="006762B2" w:rsidP="006762B2">
      <w:pPr>
        <w:contextualSpacing/>
      </w:pPr>
    </w:p>
    <w:p w14:paraId="519A0FC9"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 xml:space="preserve">Le responsable Ressources Humaines a également un rôle important. </w:t>
      </w:r>
    </w:p>
    <w:p w14:paraId="1E5C7B12"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Il assure un suivi individuel des collaborateurs en lien avec la mission handicap Groupe et le manager</w:t>
      </w:r>
    </w:p>
    <w:p w14:paraId="5CEA2E57" w14:textId="77777777" w:rsidR="006762B2" w:rsidRPr="004C0AEF" w:rsidRDefault="006762B2" w:rsidP="006762B2">
      <w:pPr>
        <w:pStyle w:val="a3"/>
        <w:numPr>
          <w:ilvl w:val="0"/>
          <w:numId w:val="1"/>
        </w:numPr>
        <w:jc w:val="both"/>
        <w:rPr>
          <w:rFonts w:ascii="Arial" w:hAnsi="Arial" w:cs="Arial"/>
          <w:b/>
          <w:sz w:val="20"/>
          <w:szCs w:val="20"/>
        </w:rPr>
      </w:pPr>
      <w:r w:rsidRPr="004C0AEF">
        <w:rPr>
          <w:rFonts w:ascii="Arial" w:hAnsi="Arial" w:cs="Arial"/>
          <w:sz w:val="20"/>
          <w:szCs w:val="20"/>
        </w:rPr>
        <w:t xml:space="preserve">Il participe à l’élaboration de la politique Handicap de la société. </w:t>
      </w:r>
    </w:p>
    <w:p w14:paraId="1F00A06A" w14:textId="77777777" w:rsidR="006762B2" w:rsidRPr="004C0AEF" w:rsidRDefault="006762B2" w:rsidP="006762B2">
      <w:pPr>
        <w:contextualSpacing/>
        <w:jc w:val="both"/>
        <w:rPr>
          <w:rFonts w:ascii="Arial" w:hAnsi="Arial" w:cs="Arial"/>
          <w:b/>
          <w:sz w:val="20"/>
          <w:szCs w:val="20"/>
        </w:rPr>
      </w:pPr>
    </w:p>
    <w:p w14:paraId="7616D00E" w14:textId="77777777" w:rsidR="006762B2" w:rsidRDefault="006762B2" w:rsidP="006762B2">
      <w:pPr>
        <w:pStyle w:val="1"/>
        <w:contextualSpacing/>
        <w:rPr>
          <w:u w:val="single"/>
        </w:rPr>
      </w:pPr>
      <w:bookmarkStart w:id="29" w:name="_Toc120895332"/>
      <w:r w:rsidRPr="004C0AEF">
        <w:t xml:space="preserve">Article 2 : </w:t>
      </w:r>
      <w:r w:rsidRPr="00140808">
        <w:rPr>
          <w:u w:val="single"/>
        </w:rPr>
        <w:t>Accompagnement tout au long de carrière au sein du Groupe</w:t>
      </w:r>
      <w:bookmarkEnd w:id="29"/>
    </w:p>
    <w:p w14:paraId="6438A936" w14:textId="77777777" w:rsidR="006762B2" w:rsidRPr="00140808" w:rsidRDefault="006762B2" w:rsidP="006762B2">
      <w:pPr>
        <w:contextualSpacing/>
      </w:pPr>
    </w:p>
    <w:p w14:paraId="6CC06DD5" w14:textId="77777777" w:rsidR="006762B2" w:rsidRDefault="006762B2" w:rsidP="006762B2">
      <w:pPr>
        <w:pStyle w:val="2"/>
        <w:numPr>
          <w:ilvl w:val="0"/>
          <w:numId w:val="21"/>
        </w:numPr>
        <w:contextualSpacing/>
      </w:pPr>
      <w:bookmarkStart w:id="30" w:name="_Toc120895333"/>
      <w:r w:rsidRPr="004C0AEF">
        <w:t>Accueil et Intégration des collaborateurs</w:t>
      </w:r>
      <w:bookmarkEnd w:id="30"/>
      <w:r w:rsidRPr="004C0AEF">
        <w:t xml:space="preserve"> </w:t>
      </w:r>
    </w:p>
    <w:p w14:paraId="2D426FD4" w14:textId="77777777" w:rsidR="006762B2" w:rsidRPr="00902B8F" w:rsidRDefault="006762B2" w:rsidP="006762B2">
      <w:pPr>
        <w:contextualSpacing/>
        <w:rPr>
          <w:sz w:val="8"/>
          <w:szCs w:val="8"/>
        </w:rPr>
      </w:pPr>
    </w:p>
    <w:p w14:paraId="68C8DDC6" w14:textId="77777777" w:rsidR="006762B2" w:rsidRDefault="006762B2" w:rsidP="006762B2">
      <w:pPr>
        <w:pStyle w:val="a7"/>
        <w:spacing w:line="276" w:lineRule="auto"/>
        <w:contextualSpacing/>
        <w:jc w:val="both"/>
        <w:rPr>
          <w:rFonts w:ascii="Arial" w:hAnsi="Arial" w:cs="Arial"/>
        </w:rPr>
      </w:pPr>
      <w:r w:rsidRPr="004C0AEF">
        <w:rPr>
          <w:rFonts w:ascii="Arial" w:hAnsi="Arial" w:cs="Arial"/>
        </w:rPr>
        <w:t xml:space="preserve">Dès leur entrée dans l’entreprise, les collaborateurs qui se déclarent en situation de handicap sont contactés individuellement par la Mission Handicap Groupe « afin d’identifier leurs besoins, les informer des mesures auxquelles leur statut leur donne droit au sein de la BU et de les accompagner au mieux pour faciliter leur intégration en mettant en place les mesures de compensation du handicap ». </w:t>
      </w:r>
    </w:p>
    <w:p w14:paraId="7CF0D2E3" w14:textId="77777777" w:rsidR="006762B2" w:rsidRDefault="006762B2" w:rsidP="006762B2">
      <w:pPr>
        <w:pStyle w:val="a7"/>
        <w:spacing w:line="276" w:lineRule="auto"/>
        <w:contextualSpacing/>
        <w:jc w:val="both"/>
        <w:rPr>
          <w:rFonts w:ascii="Arial" w:hAnsi="Arial" w:cs="Arial"/>
        </w:rPr>
      </w:pPr>
    </w:p>
    <w:p w14:paraId="3DD74620" w14:textId="77777777" w:rsidR="006762B2" w:rsidRDefault="006762B2" w:rsidP="006762B2">
      <w:pPr>
        <w:pStyle w:val="a7"/>
        <w:spacing w:line="276" w:lineRule="auto"/>
        <w:contextualSpacing/>
        <w:jc w:val="both"/>
        <w:rPr>
          <w:rFonts w:ascii="Arial" w:hAnsi="Arial" w:cs="Arial"/>
        </w:rPr>
      </w:pPr>
    </w:p>
    <w:p w14:paraId="06AA169D" w14:textId="77777777" w:rsidR="006762B2" w:rsidRPr="004C0AEF" w:rsidRDefault="006762B2" w:rsidP="006762B2">
      <w:pPr>
        <w:pStyle w:val="a7"/>
        <w:spacing w:line="276" w:lineRule="auto"/>
        <w:contextualSpacing/>
        <w:jc w:val="both"/>
        <w:rPr>
          <w:rFonts w:ascii="Arial" w:hAnsi="Arial" w:cs="Arial"/>
        </w:rPr>
      </w:pPr>
    </w:p>
    <w:p w14:paraId="46324878" w14:textId="77777777" w:rsidR="006762B2" w:rsidRDefault="006762B2" w:rsidP="006762B2">
      <w:pPr>
        <w:pStyle w:val="2"/>
        <w:numPr>
          <w:ilvl w:val="0"/>
          <w:numId w:val="21"/>
        </w:numPr>
        <w:contextualSpacing/>
      </w:pPr>
      <w:bookmarkStart w:id="31" w:name="_Toc120895334"/>
      <w:r w:rsidRPr="004C0AEF">
        <w:lastRenderedPageBreak/>
        <w:t>Accompagnement des collaborateurs au quotidien</w:t>
      </w:r>
      <w:bookmarkEnd w:id="31"/>
    </w:p>
    <w:p w14:paraId="12130FB8" w14:textId="77777777" w:rsidR="006762B2" w:rsidRPr="00902B8F" w:rsidRDefault="006762B2" w:rsidP="006762B2">
      <w:pPr>
        <w:contextualSpacing/>
        <w:rPr>
          <w:sz w:val="10"/>
          <w:szCs w:val="10"/>
        </w:rPr>
      </w:pPr>
    </w:p>
    <w:p w14:paraId="004EBD72" w14:textId="77777777" w:rsidR="006762B2" w:rsidRPr="004C0AEF" w:rsidRDefault="006762B2" w:rsidP="006762B2">
      <w:pPr>
        <w:pStyle w:val="a7"/>
        <w:spacing w:line="276" w:lineRule="auto"/>
        <w:contextualSpacing/>
        <w:rPr>
          <w:rFonts w:ascii="Arial" w:hAnsi="Arial" w:cs="Arial"/>
        </w:rPr>
      </w:pPr>
      <w:r w:rsidRPr="004C0AEF">
        <w:rPr>
          <w:rFonts w:ascii="Arial" w:hAnsi="Arial" w:cs="Arial"/>
        </w:rPr>
        <w:t xml:space="preserve">Les collaborateurs permanents en situation de handicap sont accompagnés individuellement par la mission handicap Groupe en collaboration avec les interlocuteurs RH. </w:t>
      </w:r>
    </w:p>
    <w:p w14:paraId="67C66959" w14:textId="77777777" w:rsidR="006762B2" w:rsidRPr="004C0AEF" w:rsidRDefault="006762B2" w:rsidP="006762B2">
      <w:pPr>
        <w:pStyle w:val="a7"/>
        <w:spacing w:line="276" w:lineRule="auto"/>
        <w:contextualSpacing/>
        <w:rPr>
          <w:rFonts w:ascii="Arial" w:hAnsi="Arial" w:cs="Arial"/>
        </w:rPr>
      </w:pPr>
      <w:r w:rsidRPr="004C0AEF">
        <w:rPr>
          <w:rFonts w:ascii="Arial" w:hAnsi="Arial" w:cs="Arial"/>
          <w:b/>
          <w:bCs/>
        </w:rPr>
        <w:t>Les différentes actions menées sont</w:t>
      </w:r>
      <w:r w:rsidRPr="004C0AEF">
        <w:rPr>
          <w:rFonts w:ascii="Arial" w:hAnsi="Arial" w:cs="Arial"/>
        </w:rPr>
        <w:t> :</w:t>
      </w:r>
    </w:p>
    <w:p w14:paraId="41C4583F" w14:textId="77777777" w:rsidR="006762B2" w:rsidRPr="004C0AEF" w:rsidRDefault="006762B2" w:rsidP="006762B2">
      <w:pPr>
        <w:numPr>
          <w:ilvl w:val="0"/>
          <w:numId w:val="4"/>
        </w:numPr>
        <w:contextualSpacing/>
        <w:jc w:val="both"/>
        <w:rPr>
          <w:rFonts w:ascii="Arial" w:hAnsi="Arial" w:cs="Arial"/>
          <w:sz w:val="20"/>
          <w:szCs w:val="20"/>
        </w:rPr>
      </w:pPr>
      <w:r w:rsidRPr="004C0AEF">
        <w:rPr>
          <w:rFonts w:ascii="Arial" w:hAnsi="Arial" w:cs="Arial"/>
          <w:sz w:val="20"/>
          <w:szCs w:val="20"/>
        </w:rPr>
        <w:t>L’écoute, le conseil, l’accompagnement dans les démarches administratives,</w:t>
      </w:r>
    </w:p>
    <w:p w14:paraId="247A33BE" w14:textId="77777777" w:rsidR="006762B2" w:rsidRPr="004C0AEF" w:rsidRDefault="006762B2" w:rsidP="006762B2">
      <w:pPr>
        <w:numPr>
          <w:ilvl w:val="0"/>
          <w:numId w:val="4"/>
        </w:numPr>
        <w:contextualSpacing/>
        <w:jc w:val="both"/>
        <w:rPr>
          <w:rFonts w:ascii="Arial" w:hAnsi="Arial" w:cs="Arial"/>
          <w:sz w:val="20"/>
          <w:szCs w:val="20"/>
        </w:rPr>
      </w:pPr>
      <w:r w:rsidRPr="004C0AEF">
        <w:rPr>
          <w:rFonts w:ascii="Arial" w:hAnsi="Arial" w:cs="Arial"/>
          <w:sz w:val="20"/>
          <w:szCs w:val="20"/>
        </w:rPr>
        <w:t>L’aménagement de poste matériel ou organisationnel</w:t>
      </w:r>
      <w:r>
        <w:rPr>
          <w:rFonts w:ascii="Arial" w:hAnsi="Arial" w:cs="Arial"/>
          <w:sz w:val="20"/>
          <w:szCs w:val="20"/>
        </w:rPr>
        <w:t>,</w:t>
      </w:r>
      <w:r w:rsidRPr="004C0AEF">
        <w:rPr>
          <w:rFonts w:ascii="Arial" w:hAnsi="Arial" w:cs="Arial"/>
          <w:sz w:val="20"/>
          <w:szCs w:val="20"/>
        </w:rPr>
        <w:t xml:space="preserve"> </w:t>
      </w:r>
    </w:p>
    <w:p w14:paraId="7F1FC51B" w14:textId="77777777" w:rsidR="006762B2" w:rsidRPr="004C0AEF" w:rsidRDefault="006762B2" w:rsidP="006762B2">
      <w:pPr>
        <w:numPr>
          <w:ilvl w:val="0"/>
          <w:numId w:val="4"/>
        </w:numPr>
        <w:contextualSpacing/>
        <w:jc w:val="both"/>
        <w:rPr>
          <w:rFonts w:ascii="Arial" w:hAnsi="Arial" w:cs="Arial"/>
          <w:sz w:val="20"/>
          <w:szCs w:val="20"/>
        </w:rPr>
      </w:pPr>
      <w:r w:rsidRPr="004C0AEF">
        <w:rPr>
          <w:rFonts w:ascii="Arial" w:hAnsi="Arial" w:cs="Arial"/>
          <w:sz w:val="20"/>
          <w:szCs w:val="20"/>
        </w:rPr>
        <w:t xml:space="preserve">L’entreprise autorise les collaborateurs à prendre </w:t>
      </w:r>
      <w:r w:rsidRPr="004C0AEF">
        <w:rPr>
          <w:rFonts w:ascii="Arial" w:hAnsi="Arial" w:cs="Arial"/>
          <w:b/>
          <w:sz w:val="20"/>
          <w:szCs w:val="20"/>
        </w:rPr>
        <w:t>deux demi-journées (absence autorisée et rémunérée)</w:t>
      </w:r>
      <w:r w:rsidRPr="004C0AEF">
        <w:rPr>
          <w:rFonts w:ascii="Arial" w:hAnsi="Arial" w:cs="Arial"/>
          <w:sz w:val="20"/>
          <w:szCs w:val="20"/>
        </w:rPr>
        <w:t xml:space="preserve"> pour faire </w:t>
      </w:r>
      <w:r w:rsidRPr="004C0AEF">
        <w:rPr>
          <w:rFonts w:ascii="Arial" w:hAnsi="Arial" w:cs="Arial"/>
          <w:b/>
          <w:sz w:val="20"/>
          <w:szCs w:val="20"/>
        </w:rPr>
        <w:t>leurs démarches RQTH</w:t>
      </w:r>
      <w:r w:rsidRPr="004C0AEF">
        <w:rPr>
          <w:rFonts w:ascii="Arial" w:hAnsi="Arial" w:cs="Arial"/>
          <w:sz w:val="20"/>
          <w:szCs w:val="20"/>
        </w:rPr>
        <w:t xml:space="preserve"> à la Maison départementale des personnes Handicapées de rattachement. (Constitution et dépôt du dossier à la MDPH)</w:t>
      </w:r>
      <w:r>
        <w:rPr>
          <w:rFonts w:ascii="Arial" w:hAnsi="Arial" w:cs="Arial"/>
          <w:sz w:val="20"/>
          <w:szCs w:val="20"/>
        </w:rPr>
        <w:t>,</w:t>
      </w:r>
    </w:p>
    <w:p w14:paraId="00D988C9" w14:textId="77777777" w:rsidR="006762B2" w:rsidRDefault="006762B2" w:rsidP="006762B2">
      <w:pPr>
        <w:numPr>
          <w:ilvl w:val="0"/>
          <w:numId w:val="4"/>
        </w:numPr>
        <w:contextualSpacing/>
        <w:jc w:val="both"/>
        <w:rPr>
          <w:rFonts w:ascii="Arial" w:hAnsi="Arial" w:cs="Arial"/>
          <w:sz w:val="20"/>
          <w:szCs w:val="20"/>
        </w:rPr>
      </w:pPr>
      <w:r w:rsidRPr="004C0AEF">
        <w:rPr>
          <w:rFonts w:ascii="Arial" w:hAnsi="Arial" w:cs="Arial"/>
          <w:sz w:val="20"/>
          <w:szCs w:val="20"/>
        </w:rPr>
        <w:t xml:space="preserve">Pour tout collaborateur ayant une reconnaissance RQTH, ou ayant engagé une démarche de reconnaissance (justifiée par la présentation de l’AR MDPH) l’entreprise autorise les collaborateurs à prendre </w:t>
      </w:r>
      <w:r w:rsidRPr="004C0AEF">
        <w:rPr>
          <w:rFonts w:ascii="Arial" w:hAnsi="Arial" w:cs="Arial"/>
          <w:b/>
          <w:sz w:val="20"/>
          <w:szCs w:val="20"/>
        </w:rPr>
        <w:t>deux demi-journées</w:t>
      </w:r>
      <w:r w:rsidRPr="004C0AEF">
        <w:rPr>
          <w:rFonts w:ascii="Arial" w:hAnsi="Arial" w:cs="Arial"/>
          <w:sz w:val="20"/>
          <w:szCs w:val="20"/>
        </w:rPr>
        <w:t xml:space="preserve"> par année civile d’absence autorisée et rémunérée pour se rendre à des </w:t>
      </w:r>
      <w:r w:rsidRPr="004C0AEF">
        <w:rPr>
          <w:rFonts w:ascii="Arial" w:hAnsi="Arial" w:cs="Arial"/>
          <w:b/>
          <w:sz w:val="20"/>
          <w:szCs w:val="20"/>
        </w:rPr>
        <w:t>rendez-vous de suivi médical</w:t>
      </w:r>
      <w:r w:rsidRPr="004C0AEF">
        <w:rPr>
          <w:rFonts w:ascii="Arial" w:hAnsi="Arial" w:cs="Arial"/>
          <w:sz w:val="20"/>
          <w:szCs w:val="20"/>
        </w:rPr>
        <w:t xml:space="preserve">, sous réserve de fournir un justificatif. </w:t>
      </w:r>
    </w:p>
    <w:p w14:paraId="346130C1" w14:textId="77777777" w:rsidR="006762B2" w:rsidRPr="004C0AEF" w:rsidRDefault="006762B2" w:rsidP="006762B2">
      <w:pPr>
        <w:ind w:left="720"/>
        <w:contextualSpacing/>
        <w:jc w:val="both"/>
        <w:rPr>
          <w:rFonts w:ascii="Arial" w:hAnsi="Arial" w:cs="Arial"/>
          <w:sz w:val="20"/>
          <w:szCs w:val="20"/>
        </w:rPr>
      </w:pPr>
    </w:p>
    <w:p w14:paraId="0F983CA0" w14:textId="77777777" w:rsidR="006762B2" w:rsidRPr="004C0AEF" w:rsidRDefault="006762B2" w:rsidP="006762B2">
      <w:pPr>
        <w:spacing w:after="0"/>
        <w:ind w:left="360"/>
        <w:contextualSpacing/>
        <w:jc w:val="both"/>
        <w:rPr>
          <w:rFonts w:ascii="Arial" w:hAnsi="Arial" w:cs="Arial"/>
          <w:sz w:val="20"/>
          <w:szCs w:val="20"/>
        </w:rPr>
      </w:pPr>
      <w:r w:rsidRPr="004C0AEF">
        <w:rPr>
          <w:rFonts w:ascii="Arial" w:hAnsi="Arial" w:cs="Arial"/>
          <w:sz w:val="20"/>
          <w:szCs w:val="20"/>
        </w:rPr>
        <w:t>Bénéficient également des deux demi-journées par an les catégories suivantes :</w:t>
      </w:r>
    </w:p>
    <w:p w14:paraId="5E5A834D" w14:textId="77777777" w:rsidR="006762B2" w:rsidRPr="004C0AEF" w:rsidRDefault="006762B2" w:rsidP="006762B2">
      <w:pPr>
        <w:pStyle w:val="a3"/>
        <w:numPr>
          <w:ilvl w:val="1"/>
          <w:numId w:val="8"/>
        </w:numPr>
        <w:spacing w:after="0"/>
        <w:jc w:val="both"/>
        <w:rPr>
          <w:rFonts w:ascii="Arial" w:hAnsi="Arial" w:cs="Arial"/>
          <w:sz w:val="20"/>
          <w:szCs w:val="20"/>
        </w:rPr>
      </w:pPr>
      <w:r w:rsidRPr="004C0AEF">
        <w:rPr>
          <w:rFonts w:ascii="Arial" w:hAnsi="Arial" w:cs="Arial"/>
          <w:sz w:val="20"/>
          <w:szCs w:val="20"/>
        </w:rPr>
        <w:t>Carte d’Invalidité ou CMI-invalidité (Carte Mobilité Inclusion mention « invalidité »)</w:t>
      </w:r>
    </w:p>
    <w:p w14:paraId="516C19DE" w14:textId="77777777" w:rsidR="006762B2" w:rsidRPr="004C0AEF" w:rsidRDefault="006762B2" w:rsidP="006762B2">
      <w:pPr>
        <w:pStyle w:val="a3"/>
        <w:numPr>
          <w:ilvl w:val="1"/>
          <w:numId w:val="8"/>
        </w:numPr>
        <w:spacing w:after="0"/>
        <w:jc w:val="both"/>
        <w:rPr>
          <w:rFonts w:ascii="Arial" w:hAnsi="Arial" w:cs="Arial"/>
          <w:sz w:val="20"/>
          <w:szCs w:val="20"/>
        </w:rPr>
      </w:pPr>
      <w:r w:rsidRPr="004C0AEF">
        <w:rPr>
          <w:rFonts w:ascii="Arial" w:hAnsi="Arial" w:cs="Arial"/>
          <w:sz w:val="20"/>
          <w:szCs w:val="20"/>
        </w:rPr>
        <w:t xml:space="preserve">Pension d’invalidité </w:t>
      </w:r>
    </w:p>
    <w:p w14:paraId="3B294998" w14:textId="77777777" w:rsidR="006762B2" w:rsidRPr="004C0AEF" w:rsidRDefault="006762B2" w:rsidP="006762B2">
      <w:pPr>
        <w:pStyle w:val="a3"/>
        <w:numPr>
          <w:ilvl w:val="1"/>
          <w:numId w:val="8"/>
        </w:numPr>
        <w:spacing w:after="0"/>
        <w:jc w:val="both"/>
        <w:rPr>
          <w:rFonts w:ascii="Arial" w:hAnsi="Arial" w:cs="Arial"/>
          <w:sz w:val="20"/>
          <w:szCs w:val="20"/>
        </w:rPr>
      </w:pPr>
      <w:r w:rsidRPr="004C0AEF">
        <w:rPr>
          <w:rFonts w:ascii="Arial" w:hAnsi="Arial" w:cs="Arial"/>
          <w:sz w:val="20"/>
          <w:szCs w:val="20"/>
        </w:rPr>
        <w:t>AAH (Allocation Adulte Handicapé)</w:t>
      </w:r>
    </w:p>
    <w:p w14:paraId="39F90DEE" w14:textId="77777777" w:rsidR="006762B2" w:rsidRPr="004C0AEF" w:rsidRDefault="006762B2" w:rsidP="006762B2">
      <w:pPr>
        <w:pStyle w:val="a3"/>
        <w:numPr>
          <w:ilvl w:val="1"/>
          <w:numId w:val="8"/>
        </w:numPr>
        <w:spacing w:after="0"/>
        <w:jc w:val="both"/>
        <w:rPr>
          <w:rFonts w:ascii="Arial" w:hAnsi="Arial" w:cs="Arial"/>
          <w:sz w:val="20"/>
          <w:szCs w:val="20"/>
        </w:rPr>
      </w:pPr>
      <w:r w:rsidRPr="004C0AEF">
        <w:rPr>
          <w:rFonts w:ascii="Arial" w:hAnsi="Arial" w:cs="Arial"/>
          <w:sz w:val="20"/>
          <w:szCs w:val="20"/>
        </w:rPr>
        <w:t>AT ou MP avec IPP &gt; 10 %</w:t>
      </w:r>
    </w:p>
    <w:p w14:paraId="229848C4" w14:textId="77777777" w:rsidR="006762B2" w:rsidRPr="004C0AEF" w:rsidRDefault="006762B2" w:rsidP="006762B2">
      <w:pPr>
        <w:pStyle w:val="a3"/>
        <w:numPr>
          <w:ilvl w:val="1"/>
          <w:numId w:val="8"/>
        </w:numPr>
        <w:spacing w:after="0"/>
        <w:jc w:val="both"/>
        <w:rPr>
          <w:rFonts w:ascii="Arial" w:hAnsi="Arial" w:cs="Arial"/>
          <w:sz w:val="20"/>
          <w:szCs w:val="20"/>
        </w:rPr>
      </w:pPr>
      <w:r w:rsidRPr="004C0AEF">
        <w:rPr>
          <w:rFonts w:ascii="Arial" w:hAnsi="Arial" w:cs="Arial"/>
          <w:sz w:val="20"/>
          <w:szCs w:val="20"/>
        </w:rPr>
        <w:t>Pensionnés de guerre et assimilés (titulaires pension militaire invalidité, victimes civiles de la guerre et du terrorisme)</w:t>
      </w:r>
    </w:p>
    <w:p w14:paraId="472C50DC" w14:textId="77777777" w:rsidR="006762B2" w:rsidRPr="004C0AEF" w:rsidRDefault="006762B2" w:rsidP="006762B2">
      <w:pPr>
        <w:pStyle w:val="a3"/>
        <w:numPr>
          <w:ilvl w:val="1"/>
          <w:numId w:val="8"/>
        </w:numPr>
        <w:spacing w:after="0"/>
        <w:jc w:val="both"/>
        <w:rPr>
          <w:rFonts w:ascii="Arial" w:hAnsi="Arial" w:cs="Arial"/>
          <w:sz w:val="20"/>
          <w:szCs w:val="20"/>
        </w:rPr>
      </w:pPr>
      <w:r w:rsidRPr="004C0AEF">
        <w:rPr>
          <w:rFonts w:ascii="Arial" w:hAnsi="Arial" w:cs="Arial"/>
          <w:sz w:val="20"/>
          <w:szCs w:val="20"/>
        </w:rPr>
        <w:t>Sapeurs-pompiers volontaires (allocation ou rente d’invalidité),</w:t>
      </w:r>
    </w:p>
    <w:p w14:paraId="0A26D09B" w14:textId="77777777" w:rsidR="006762B2" w:rsidRPr="004C0AEF" w:rsidRDefault="006762B2" w:rsidP="006762B2">
      <w:pPr>
        <w:pStyle w:val="a3"/>
        <w:spacing w:after="0"/>
        <w:jc w:val="both"/>
        <w:rPr>
          <w:rFonts w:ascii="Arial" w:eastAsia="Times New Roman" w:hAnsi="Arial" w:cs="Arial"/>
          <w:sz w:val="20"/>
          <w:szCs w:val="20"/>
        </w:rPr>
      </w:pPr>
      <w:bookmarkStart w:id="32" w:name="_Hlk56758058"/>
    </w:p>
    <w:p w14:paraId="0E1D8521" w14:textId="77777777" w:rsidR="006762B2" w:rsidRPr="004C0AEF" w:rsidRDefault="006762B2" w:rsidP="006762B2">
      <w:pPr>
        <w:pStyle w:val="a3"/>
        <w:numPr>
          <w:ilvl w:val="0"/>
          <w:numId w:val="8"/>
        </w:numPr>
        <w:spacing w:after="0"/>
        <w:jc w:val="both"/>
        <w:rPr>
          <w:rFonts w:ascii="Arial" w:hAnsi="Arial" w:cs="Arial"/>
          <w:b/>
          <w:bCs/>
          <w:sz w:val="20"/>
          <w:szCs w:val="20"/>
        </w:rPr>
      </w:pPr>
      <w:r w:rsidRPr="004C0AEF">
        <w:rPr>
          <w:rFonts w:ascii="Arial" w:eastAsia="Times New Roman" w:hAnsi="Arial" w:cs="Arial"/>
          <w:sz w:val="20"/>
          <w:szCs w:val="20"/>
        </w:rPr>
        <w:t>Pour tout collaborateur ayant une reconnaissance de bénéficiaire de l’obligation d’emploi qui en fait la demande, l’entreprise étudiera favorablement le passage à temps partiel dans le cadre d’une reprise faisant suite à un mi-temps thérapeutique.</w:t>
      </w:r>
      <w:bookmarkEnd w:id="32"/>
    </w:p>
    <w:p w14:paraId="1D890D05" w14:textId="77777777" w:rsidR="006762B2" w:rsidRPr="004C0AEF" w:rsidRDefault="006762B2" w:rsidP="006762B2">
      <w:pPr>
        <w:pStyle w:val="a3"/>
        <w:spacing w:after="0"/>
        <w:jc w:val="both"/>
        <w:rPr>
          <w:rFonts w:ascii="Arial" w:hAnsi="Arial" w:cs="Arial"/>
          <w:b/>
          <w:bCs/>
          <w:sz w:val="20"/>
          <w:szCs w:val="20"/>
        </w:rPr>
      </w:pPr>
    </w:p>
    <w:p w14:paraId="2DC53DFA" w14:textId="77777777" w:rsidR="006762B2" w:rsidRDefault="006762B2" w:rsidP="006762B2">
      <w:pPr>
        <w:pStyle w:val="2"/>
        <w:numPr>
          <w:ilvl w:val="0"/>
          <w:numId w:val="21"/>
        </w:numPr>
        <w:contextualSpacing/>
      </w:pPr>
      <w:bookmarkStart w:id="33" w:name="_Toc120895335"/>
      <w:r w:rsidRPr="00140808">
        <w:t>Action Logement</w:t>
      </w:r>
      <w:bookmarkEnd w:id="33"/>
      <w:r w:rsidRPr="00140808">
        <w:t> </w:t>
      </w:r>
    </w:p>
    <w:p w14:paraId="02E76C67" w14:textId="77777777" w:rsidR="006762B2" w:rsidRPr="00140808" w:rsidRDefault="006762B2" w:rsidP="006762B2">
      <w:pPr>
        <w:contextualSpacing/>
      </w:pPr>
    </w:p>
    <w:p w14:paraId="033650F6"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 xml:space="preserve">Le groupe Adecco s’engage à mettre en œuvre les dispositifs de </w:t>
      </w:r>
      <w:r w:rsidRPr="004C0AEF">
        <w:rPr>
          <w:rFonts w:ascii="Arial" w:hAnsi="Arial" w:cs="Arial"/>
          <w:b/>
          <w:bCs/>
          <w:sz w:val="20"/>
          <w:szCs w:val="20"/>
        </w:rPr>
        <w:t>« Action Logement »</w:t>
      </w:r>
      <w:r w:rsidRPr="004C0AEF">
        <w:rPr>
          <w:rFonts w:ascii="Arial" w:hAnsi="Arial" w:cs="Arial"/>
          <w:sz w:val="20"/>
          <w:szCs w:val="20"/>
        </w:rPr>
        <w:t xml:space="preserve"> lesquelles permettent aux collaborateurs de bénéficier de prêt dans des conditions avantageuses pour effectuer des travaux liés à une situation de handicap. </w:t>
      </w:r>
    </w:p>
    <w:p w14:paraId="55CCA0EB" w14:textId="77777777" w:rsidR="006762B2" w:rsidRDefault="006762B2" w:rsidP="006762B2">
      <w:pPr>
        <w:contextualSpacing/>
        <w:jc w:val="both"/>
        <w:rPr>
          <w:rFonts w:ascii="Arial" w:hAnsi="Arial" w:cs="Arial"/>
          <w:b/>
          <w:sz w:val="20"/>
          <w:szCs w:val="20"/>
        </w:rPr>
      </w:pPr>
    </w:p>
    <w:p w14:paraId="26464703" w14:textId="77777777" w:rsidR="006762B2" w:rsidRPr="00140808" w:rsidRDefault="006762B2" w:rsidP="006762B2">
      <w:pPr>
        <w:pStyle w:val="1"/>
        <w:contextualSpacing/>
        <w:rPr>
          <w:u w:val="single"/>
        </w:rPr>
      </w:pPr>
      <w:bookmarkStart w:id="34" w:name="_Toc120895336"/>
      <w:r w:rsidRPr="004C0AEF">
        <w:t xml:space="preserve">Article 3 : </w:t>
      </w:r>
      <w:r w:rsidRPr="00140808">
        <w:rPr>
          <w:u w:val="single"/>
        </w:rPr>
        <w:t>Sensibilisation et communication sur le handicap</w:t>
      </w:r>
      <w:bookmarkEnd w:id="34"/>
    </w:p>
    <w:p w14:paraId="711F02A6" w14:textId="77777777" w:rsidR="006762B2" w:rsidRPr="00140808" w:rsidRDefault="006762B2" w:rsidP="006762B2">
      <w:pPr>
        <w:contextualSpacing/>
      </w:pPr>
    </w:p>
    <w:p w14:paraId="4DB57BDC"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Le Groupe Adecco met en place des actions régulières de sensibilisation afin de favoriser l’intégration professionnelle des personnes en situation de handicap et de promouvoir une culture d’entreprise qui permet à l’ensemble de ses collaborateurs de progresser et de s’épanouir.</w:t>
      </w:r>
    </w:p>
    <w:p w14:paraId="465D93F1" w14:textId="77777777" w:rsidR="006762B2" w:rsidRDefault="006762B2" w:rsidP="006762B2">
      <w:pPr>
        <w:pStyle w:val="2"/>
        <w:numPr>
          <w:ilvl w:val="0"/>
          <w:numId w:val="26"/>
        </w:numPr>
        <w:contextualSpacing/>
      </w:pPr>
      <w:bookmarkStart w:id="35" w:name="_Toc120895337"/>
      <w:r w:rsidRPr="004C0AEF">
        <w:t>Sensibilisation des collaborateurs au handicap</w:t>
      </w:r>
      <w:bookmarkEnd w:id="35"/>
      <w:r w:rsidRPr="004C0AEF">
        <w:t xml:space="preserve"> </w:t>
      </w:r>
    </w:p>
    <w:p w14:paraId="0F016968" w14:textId="77777777" w:rsidR="006762B2" w:rsidRPr="00140808" w:rsidRDefault="006762B2" w:rsidP="006762B2">
      <w:pPr>
        <w:contextualSpacing/>
      </w:pPr>
    </w:p>
    <w:p w14:paraId="443580FD" w14:textId="77777777" w:rsidR="006762B2" w:rsidRPr="004C0AEF" w:rsidRDefault="006762B2" w:rsidP="006762B2">
      <w:pPr>
        <w:contextualSpacing/>
        <w:rPr>
          <w:rFonts w:ascii="Arial" w:hAnsi="Arial" w:cs="Arial"/>
          <w:sz w:val="20"/>
          <w:szCs w:val="20"/>
        </w:rPr>
      </w:pPr>
      <w:r w:rsidRPr="004C0AEF">
        <w:rPr>
          <w:rFonts w:ascii="Arial" w:hAnsi="Arial" w:cs="Arial"/>
          <w:sz w:val="20"/>
          <w:szCs w:val="20"/>
        </w:rPr>
        <w:t xml:space="preserve">Les collaborateurs sont sensibilisés au sujet du handicap et informés des engagements du Groupe en matière de handicap dès leur intégration lors du Campus intégration Groupe. </w:t>
      </w:r>
    </w:p>
    <w:p w14:paraId="53A24B51" w14:textId="77777777" w:rsidR="006762B2" w:rsidRDefault="006762B2" w:rsidP="006762B2">
      <w:pPr>
        <w:pStyle w:val="2"/>
        <w:numPr>
          <w:ilvl w:val="0"/>
          <w:numId w:val="26"/>
        </w:numPr>
        <w:contextualSpacing/>
      </w:pPr>
      <w:bookmarkStart w:id="36" w:name="_Toc120895338"/>
      <w:r w:rsidRPr="00140808">
        <w:t>Sensibilisation des managers au handicap</w:t>
      </w:r>
      <w:bookmarkEnd w:id="36"/>
      <w:r w:rsidRPr="00140808">
        <w:t xml:space="preserve"> </w:t>
      </w:r>
    </w:p>
    <w:p w14:paraId="1430415D" w14:textId="77777777" w:rsidR="006762B2" w:rsidRPr="00140808" w:rsidRDefault="006762B2" w:rsidP="006762B2">
      <w:pPr>
        <w:contextualSpacing/>
      </w:pPr>
    </w:p>
    <w:p w14:paraId="1A484595"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 xml:space="preserve">Des actions sont mises en place pour déployer des mesures spécifiquement destinées aux managers afin de les aider à : </w:t>
      </w:r>
    </w:p>
    <w:p w14:paraId="61A232D4" w14:textId="77777777" w:rsidR="006762B2" w:rsidRPr="004C0AEF" w:rsidRDefault="006762B2" w:rsidP="006762B2">
      <w:pPr>
        <w:numPr>
          <w:ilvl w:val="0"/>
          <w:numId w:val="5"/>
        </w:numPr>
        <w:contextualSpacing/>
        <w:jc w:val="both"/>
        <w:rPr>
          <w:rFonts w:ascii="Arial" w:hAnsi="Arial" w:cs="Arial"/>
          <w:sz w:val="20"/>
          <w:szCs w:val="20"/>
        </w:rPr>
      </w:pPr>
      <w:r w:rsidRPr="004C0AEF">
        <w:rPr>
          <w:rFonts w:ascii="Arial" w:hAnsi="Arial" w:cs="Arial"/>
          <w:sz w:val="20"/>
          <w:szCs w:val="20"/>
        </w:rPr>
        <w:lastRenderedPageBreak/>
        <w:t>Recruter (</w:t>
      </w:r>
      <w:proofErr w:type="spellStart"/>
      <w:r w:rsidRPr="004C0AEF">
        <w:rPr>
          <w:rFonts w:ascii="Arial" w:hAnsi="Arial" w:cs="Arial"/>
          <w:sz w:val="20"/>
          <w:szCs w:val="20"/>
        </w:rPr>
        <w:t>sourcing</w:t>
      </w:r>
      <w:proofErr w:type="spellEnd"/>
      <w:r w:rsidRPr="004C0AEF">
        <w:rPr>
          <w:rFonts w:ascii="Arial" w:hAnsi="Arial" w:cs="Arial"/>
          <w:sz w:val="20"/>
          <w:szCs w:val="20"/>
        </w:rPr>
        <w:t>, entretiens) ;</w:t>
      </w:r>
    </w:p>
    <w:p w14:paraId="2684D6B8" w14:textId="77777777" w:rsidR="006762B2" w:rsidRPr="004C0AEF" w:rsidRDefault="006762B2" w:rsidP="006762B2">
      <w:pPr>
        <w:numPr>
          <w:ilvl w:val="0"/>
          <w:numId w:val="5"/>
        </w:numPr>
        <w:contextualSpacing/>
        <w:jc w:val="both"/>
        <w:rPr>
          <w:rFonts w:ascii="Arial" w:hAnsi="Arial" w:cs="Arial"/>
          <w:sz w:val="20"/>
          <w:szCs w:val="20"/>
        </w:rPr>
      </w:pPr>
      <w:r w:rsidRPr="004C0AEF">
        <w:rPr>
          <w:rFonts w:ascii="Arial" w:hAnsi="Arial" w:cs="Arial"/>
          <w:sz w:val="20"/>
          <w:szCs w:val="20"/>
        </w:rPr>
        <w:t>Réussir l’intégration de leurs collaborateurs en situation de handicap ;</w:t>
      </w:r>
    </w:p>
    <w:p w14:paraId="512E134E" w14:textId="77777777" w:rsidR="006762B2" w:rsidRPr="004C0AEF" w:rsidRDefault="006762B2" w:rsidP="006762B2">
      <w:pPr>
        <w:numPr>
          <w:ilvl w:val="0"/>
          <w:numId w:val="5"/>
        </w:numPr>
        <w:contextualSpacing/>
        <w:jc w:val="both"/>
        <w:rPr>
          <w:rFonts w:ascii="Arial" w:hAnsi="Arial" w:cs="Arial"/>
          <w:sz w:val="20"/>
          <w:szCs w:val="20"/>
        </w:rPr>
      </w:pPr>
      <w:r w:rsidRPr="004C0AEF">
        <w:rPr>
          <w:rFonts w:ascii="Arial" w:hAnsi="Arial" w:cs="Arial"/>
          <w:sz w:val="20"/>
          <w:szCs w:val="20"/>
        </w:rPr>
        <w:t xml:space="preserve">Manager et accompagner leurs collaborateurs en situation de handicap :  évolution, évaluation, encadrement. </w:t>
      </w:r>
    </w:p>
    <w:p w14:paraId="6FA77598"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L’entreprise met notamment à disposition des managers une</w:t>
      </w:r>
      <w:r w:rsidRPr="004C0AEF">
        <w:rPr>
          <w:rFonts w:ascii="Arial" w:hAnsi="Arial" w:cs="Arial"/>
          <w:b/>
          <w:sz w:val="20"/>
          <w:szCs w:val="20"/>
        </w:rPr>
        <w:t xml:space="preserve"> formation</w:t>
      </w:r>
      <w:r w:rsidRPr="004C0AEF">
        <w:rPr>
          <w:rFonts w:ascii="Arial" w:hAnsi="Arial" w:cs="Arial"/>
          <w:sz w:val="20"/>
          <w:szCs w:val="20"/>
        </w:rPr>
        <w:t xml:space="preserve"> </w:t>
      </w:r>
      <w:r w:rsidRPr="004C0AEF">
        <w:rPr>
          <w:rFonts w:ascii="Arial" w:hAnsi="Arial" w:cs="Arial"/>
          <w:b/>
          <w:bCs/>
          <w:sz w:val="20"/>
          <w:szCs w:val="20"/>
        </w:rPr>
        <w:t>par classe virtuelle</w:t>
      </w:r>
      <w:r w:rsidRPr="004C0AEF">
        <w:rPr>
          <w:rFonts w:ascii="Arial" w:hAnsi="Arial" w:cs="Arial"/>
          <w:sz w:val="20"/>
          <w:szCs w:val="20"/>
        </w:rPr>
        <w:t xml:space="preserve"> </w:t>
      </w:r>
      <w:r>
        <w:rPr>
          <w:rFonts w:ascii="Arial" w:hAnsi="Arial" w:cs="Arial"/>
          <w:sz w:val="20"/>
          <w:szCs w:val="20"/>
        </w:rPr>
        <w:t xml:space="preserve">dont l’objectif </w:t>
      </w:r>
      <w:r w:rsidRPr="004C0AEF">
        <w:rPr>
          <w:rFonts w:ascii="Arial" w:hAnsi="Arial" w:cs="Arial"/>
          <w:sz w:val="20"/>
          <w:szCs w:val="20"/>
        </w:rPr>
        <w:t>est</w:t>
      </w:r>
      <w:r>
        <w:rPr>
          <w:rFonts w:ascii="Arial" w:hAnsi="Arial" w:cs="Arial"/>
          <w:sz w:val="20"/>
          <w:szCs w:val="20"/>
        </w:rPr>
        <w:t xml:space="preserve"> de</w:t>
      </w:r>
      <w:r w:rsidRPr="004C0AEF">
        <w:rPr>
          <w:rFonts w:ascii="Arial" w:hAnsi="Arial" w:cs="Arial"/>
          <w:sz w:val="20"/>
          <w:szCs w:val="20"/>
        </w:rPr>
        <w:t xml:space="preserve"> : </w:t>
      </w:r>
    </w:p>
    <w:p w14:paraId="06573565" w14:textId="77777777" w:rsidR="006762B2" w:rsidRPr="004C0AEF" w:rsidRDefault="006762B2" w:rsidP="006762B2">
      <w:pPr>
        <w:pStyle w:val="a3"/>
        <w:numPr>
          <w:ilvl w:val="0"/>
          <w:numId w:val="1"/>
        </w:numPr>
        <w:jc w:val="both"/>
        <w:rPr>
          <w:rFonts w:ascii="Arial" w:hAnsi="Arial" w:cs="Arial"/>
          <w:sz w:val="20"/>
          <w:szCs w:val="20"/>
        </w:rPr>
      </w:pPr>
      <w:proofErr w:type="gramStart"/>
      <w:r w:rsidRPr="004C0AEF">
        <w:rPr>
          <w:rFonts w:ascii="Arial" w:hAnsi="Arial" w:cs="Arial"/>
          <w:sz w:val="20"/>
          <w:szCs w:val="20"/>
        </w:rPr>
        <w:t>accompagner</w:t>
      </w:r>
      <w:proofErr w:type="gramEnd"/>
      <w:r w:rsidRPr="004C0AEF">
        <w:rPr>
          <w:rFonts w:ascii="Arial" w:hAnsi="Arial" w:cs="Arial"/>
          <w:sz w:val="20"/>
          <w:szCs w:val="20"/>
        </w:rPr>
        <w:t xml:space="preserve"> les managers dans leur posture face à un collaborateur en situation de handicap</w:t>
      </w:r>
    </w:p>
    <w:p w14:paraId="5AA809D4" w14:textId="77777777" w:rsidR="006762B2" w:rsidRPr="004C0AEF" w:rsidRDefault="006762B2" w:rsidP="006762B2">
      <w:pPr>
        <w:pStyle w:val="a3"/>
        <w:numPr>
          <w:ilvl w:val="0"/>
          <w:numId w:val="1"/>
        </w:numPr>
        <w:jc w:val="both"/>
        <w:rPr>
          <w:rFonts w:ascii="Arial" w:hAnsi="Arial" w:cs="Arial"/>
          <w:sz w:val="20"/>
          <w:szCs w:val="20"/>
        </w:rPr>
      </w:pPr>
      <w:proofErr w:type="gramStart"/>
      <w:r w:rsidRPr="004C0AEF">
        <w:rPr>
          <w:rFonts w:ascii="Arial" w:hAnsi="Arial" w:cs="Arial"/>
          <w:sz w:val="20"/>
          <w:szCs w:val="20"/>
        </w:rPr>
        <w:t>faire</w:t>
      </w:r>
      <w:proofErr w:type="gramEnd"/>
      <w:r w:rsidRPr="004C0AEF">
        <w:rPr>
          <w:rFonts w:ascii="Arial" w:hAnsi="Arial" w:cs="Arial"/>
          <w:sz w:val="20"/>
          <w:szCs w:val="20"/>
        </w:rPr>
        <w:t xml:space="preserve"> le lien avec la démarche de Culture Managériale (comportements IFED), </w:t>
      </w:r>
    </w:p>
    <w:p w14:paraId="7B8DF54F" w14:textId="77777777" w:rsidR="006762B2" w:rsidRPr="004C0AEF" w:rsidRDefault="006762B2" w:rsidP="006762B2">
      <w:pPr>
        <w:pStyle w:val="a3"/>
        <w:numPr>
          <w:ilvl w:val="0"/>
          <w:numId w:val="1"/>
        </w:numPr>
        <w:jc w:val="both"/>
        <w:rPr>
          <w:rFonts w:ascii="Arial" w:hAnsi="Arial" w:cs="Arial"/>
          <w:sz w:val="20"/>
          <w:szCs w:val="20"/>
        </w:rPr>
      </w:pPr>
      <w:proofErr w:type="gramStart"/>
      <w:r>
        <w:rPr>
          <w:rFonts w:ascii="Arial" w:hAnsi="Arial" w:cs="Arial"/>
          <w:sz w:val="20"/>
          <w:szCs w:val="20"/>
        </w:rPr>
        <w:t>d</w:t>
      </w:r>
      <w:r w:rsidRPr="004C0AEF">
        <w:rPr>
          <w:rFonts w:ascii="Arial" w:hAnsi="Arial" w:cs="Arial"/>
          <w:sz w:val="20"/>
          <w:szCs w:val="20"/>
        </w:rPr>
        <w:t>émystifier</w:t>
      </w:r>
      <w:proofErr w:type="gramEnd"/>
      <w:r w:rsidRPr="004C0AEF">
        <w:rPr>
          <w:rFonts w:ascii="Arial" w:hAnsi="Arial" w:cs="Arial"/>
          <w:sz w:val="20"/>
          <w:szCs w:val="20"/>
        </w:rPr>
        <w:t xml:space="preserve"> le sujet du handicap. </w:t>
      </w:r>
    </w:p>
    <w:p w14:paraId="1008DC1A" w14:textId="77777777" w:rsidR="006762B2" w:rsidRPr="004C0AEF" w:rsidRDefault="006762B2" w:rsidP="006762B2">
      <w:pPr>
        <w:pStyle w:val="a3"/>
        <w:jc w:val="both"/>
        <w:rPr>
          <w:rFonts w:ascii="Arial" w:hAnsi="Arial" w:cs="Arial"/>
          <w:sz w:val="20"/>
          <w:szCs w:val="20"/>
        </w:rPr>
      </w:pPr>
    </w:p>
    <w:p w14:paraId="3EF0836C" w14:textId="77777777" w:rsidR="006762B2" w:rsidRDefault="006762B2" w:rsidP="006762B2">
      <w:pPr>
        <w:pStyle w:val="2"/>
        <w:numPr>
          <w:ilvl w:val="0"/>
          <w:numId w:val="26"/>
        </w:numPr>
        <w:contextualSpacing/>
      </w:pPr>
      <w:bookmarkStart w:id="37" w:name="_Toc120895339"/>
      <w:r w:rsidRPr="00140808">
        <w:t>Communications et témoignages</w:t>
      </w:r>
      <w:bookmarkEnd w:id="37"/>
      <w:r w:rsidRPr="00140808">
        <w:t xml:space="preserve"> </w:t>
      </w:r>
    </w:p>
    <w:p w14:paraId="2BEEA5FF" w14:textId="77777777" w:rsidR="006762B2" w:rsidRPr="00902B8F" w:rsidRDefault="006762B2" w:rsidP="006762B2">
      <w:pPr>
        <w:contextualSpacing/>
        <w:rPr>
          <w:sz w:val="8"/>
          <w:szCs w:val="8"/>
        </w:rPr>
      </w:pPr>
    </w:p>
    <w:p w14:paraId="7D62E05B" w14:textId="77777777" w:rsidR="006762B2" w:rsidRDefault="006762B2" w:rsidP="006762B2">
      <w:pPr>
        <w:pStyle w:val="a7"/>
        <w:spacing w:line="276" w:lineRule="auto"/>
        <w:contextualSpacing/>
        <w:jc w:val="both"/>
        <w:rPr>
          <w:rFonts w:ascii="Arial" w:hAnsi="Arial" w:cs="Arial"/>
        </w:rPr>
      </w:pPr>
      <w:r w:rsidRPr="004C0AEF">
        <w:rPr>
          <w:rFonts w:ascii="Arial" w:hAnsi="Arial" w:cs="Arial"/>
        </w:rPr>
        <w:t xml:space="preserve">Communiquer sur le handicap, c'est informer, instaurer un dialogue sur le sujet en interne et afficher ses engagements en matière de responsabilité sociétale à l'externe. Libérer la parole sur le sujet du handicap au travail est l’un des premiers objectifs d’une politique active d’emploi des travailleurs handicapés. </w:t>
      </w:r>
    </w:p>
    <w:p w14:paraId="5545F027" w14:textId="77777777" w:rsidR="006762B2" w:rsidRPr="004C0AEF" w:rsidRDefault="006762B2" w:rsidP="006762B2">
      <w:pPr>
        <w:pStyle w:val="a7"/>
        <w:spacing w:line="276" w:lineRule="auto"/>
        <w:contextualSpacing/>
        <w:jc w:val="both"/>
        <w:rPr>
          <w:rFonts w:ascii="Arial" w:hAnsi="Arial" w:cs="Arial"/>
        </w:rPr>
      </w:pPr>
    </w:p>
    <w:p w14:paraId="771AF3FD" w14:textId="77777777" w:rsidR="006762B2" w:rsidRPr="004C0AEF" w:rsidRDefault="006762B2" w:rsidP="006762B2">
      <w:pPr>
        <w:pStyle w:val="a7"/>
        <w:spacing w:line="276" w:lineRule="auto"/>
        <w:contextualSpacing/>
        <w:jc w:val="both"/>
        <w:rPr>
          <w:rFonts w:ascii="Arial" w:hAnsi="Arial" w:cs="Arial"/>
        </w:rPr>
      </w:pPr>
      <w:r w:rsidRPr="004C0AEF">
        <w:rPr>
          <w:rFonts w:ascii="Arial" w:hAnsi="Arial" w:cs="Arial"/>
        </w:rPr>
        <w:t xml:space="preserve">C’est pour cela que la sensibilisation s’accompagnera de communications régulières dans l’intranet </w:t>
      </w:r>
      <w:r w:rsidRPr="00874BAB">
        <w:rPr>
          <w:rFonts w:ascii="Arial" w:hAnsi="Arial" w:cs="Arial"/>
        </w:rPr>
        <w:t>(ADICT), d’ateliers de sensibilisations et de mises en situation, de conférences sur la place du handicap</w:t>
      </w:r>
      <w:r w:rsidRPr="004C0AEF">
        <w:rPr>
          <w:rFonts w:ascii="Arial" w:hAnsi="Arial" w:cs="Arial"/>
        </w:rPr>
        <w:t xml:space="preserve"> en entreprise, de réunions d’informations, webinars, réalisations de vidéos ; etc. </w:t>
      </w:r>
    </w:p>
    <w:p w14:paraId="600F195C" w14:textId="77777777" w:rsidR="006762B2" w:rsidRDefault="006762B2" w:rsidP="006762B2">
      <w:pPr>
        <w:pStyle w:val="1"/>
        <w:contextualSpacing/>
      </w:pPr>
    </w:p>
    <w:p w14:paraId="3E4CC05B" w14:textId="77777777" w:rsidR="006762B2" w:rsidRDefault="006762B2" w:rsidP="006762B2">
      <w:pPr>
        <w:pStyle w:val="1"/>
        <w:contextualSpacing/>
        <w:rPr>
          <w:u w:val="single"/>
        </w:rPr>
      </w:pPr>
      <w:bookmarkStart w:id="38" w:name="_Toc120895340"/>
      <w:r w:rsidRPr="004C0AEF">
        <w:t xml:space="preserve">Article 4 : </w:t>
      </w:r>
      <w:r w:rsidRPr="00140808">
        <w:rPr>
          <w:u w:val="single"/>
        </w:rPr>
        <w:t>Recours au secteur adapte et protégé</w:t>
      </w:r>
      <w:bookmarkEnd w:id="38"/>
    </w:p>
    <w:p w14:paraId="217C260C" w14:textId="77777777" w:rsidR="006762B2" w:rsidRPr="00140808" w:rsidRDefault="006762B2" w:rsidP="006762B2">
      <w:pPr>
        <w:contextualSpacing/>
      </w:pPr>
    </w:p>
    <w:p w14:paraId="32CC5CAC"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Le Groupe s’engage à solliciter les</w:t>
      </w:r>
      <w:r w:rsidRPr="004C0AEF">
        <w:rPr>
          <w:rFonts w:ascii="Arial" w:hAnsi="Arial" w:cs="Arial"/>
          <w:b/>
          <w:bCs/>
          <w:sz w:val="20"/>
          <w:szCs w:val="20"/>
        </w:rPr>
        <w:t xml:space="preserve"> établissements et services d’aide par le travail (ESAT) et/ou Entreprises adaptées (EA) et/ou Travailleurs Indépendants Handicapés (TIH)</w:t>
      </w:r>
      <w:r w:rsidRPr="004C0AEF">
        <w:rPr>
          <w:rFonts w:ascii="Arial" w:hAnsi="Arial" w:cs="Arial"/>
          <w:sz w:val="20"/>
          <w:szCs w:val="20"/>
        </w:rPr>
        <w:t xml:space="preserve"> pour la réalisation de prestations telles que l’impression, le routage, les buffets, les communications, etc., notamment au travers de la politique d’achats Groupe.</w:t>
      </w:r>
    </w:p>
    <w:p w14:paraId="650C02CE" w14:textId="77777777" w:rsidR="006762B2" w:rsidRPr="004C0AEF" w:rsidRDefault="006762B2" w:rsidP="006762B2">
      <w:pPr>
        <w:contextualSpacing/>
        <w:jc w:val="both"/>
        <w:rPr>
          <w:rFonts w:ascii="Arial" w:hAnsi="Arial" w:cs="Arial"/>
          <w:sz w:val="20"/>
          <w:szCs w:val="20"/>
        </w:rPr>
      </w:pPr>
    </w:p>
    <w:p w14:paraId="18D48E40"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 xml:space="preserve">Par ailleurs, des actions d’informations sont organisées auprès des managers, assistants(es) de direction et toutes personnes effectuant ce type d’achats. </w:t>
      </w:r>
    </w:p>
    <w:p w14:paraId="2D61F8EE" w14:textId="77777777" w:rsidR="006762B2" w:rsidRDefault="006762B2" w:rsidP="006762B2">
      <w:pPr>
        <w:pStyle w:val="1"/>
        <w:contextualSpacing/>
      </w:pPr>
      <w:bookmarkStart w:id="39" w:name="_Toc120895341"/>
      <w:r w:rsidRPr="004C0AEF">
        <w:t xml:space="preserve">Article 5 : </w:t>
      </w:r>
      <w:r w:rsidRPr="00140808">
        <w:rPr>
          <w:u w:val="single"/>
        </w:rPr>
        <w:t>Accompagnement du maintien dans l’emploi</w:t>
      </w:r>
      <w:bookmarkEnd w:id="39"/>
      <w:r w:rsidRPr="004C0AEF">
        <w:t xml:space="preserve"> </w:t>
      </w:r>
    </w:p>
    <w:p w14:paraId="22978779" w14:textId="77777777" w:rsidR="006762B2" w:rsidRPr="00140808" w:rsidRDefault="006762B2" w:rsidP="006762B2">
      <w:pPr>
        <w:contextualSpacing/>
      </w:pPr>
    </w:p>
    <w:p w14:paraId="2A34EB99"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Les salariés confrontés à des difficultés de santé et/ou qui seraient reconnus en situation de handicap ou dont le handicap s’aggraverait au cours de leur carrière, feront l’objet d’une attention particulière, afin de permettre un accompagnement précoce. </w:t>
      </w:r>
    </w:p>
    <w:p w14:paraId="4B3F20BA" w14:textId="77777777" w:rsidR="006762B2" w:rsidRPr="004C0AEF" w:rsidRDefault="006762B2" w:rsidP="006762B2">
      <w:pPr>
        <w:contextualSpacing/>
        <w:jc w:val="both"/>
        <w:rPr>
          <w:rFonts w:ascii="Arial" w:hAnsi="Arial" w:cs="Arial"/>
          <w:sz w:val="20"/>
          <w:szCs w:val="20"/>
        </w:rPr>
      </w:pPr>
    </w:p>
    <w:p w14:paraId="4FD758BC"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 xml:space="preserve">Le maintien du lien pendant l’arrêt maladie (s’il est accepté par le salarié) et l’accompagnement du retour à l’emploi après une longue absence permettent d’optimiser la réussite du maintien dans l’emploi et prévenir ainsi la désinsertion professionnelle. </w:t>
      </w:r>
    </w:p>
    <w:p w14:paraId="137403FC" w14:textId="77777777" w:rsidR="006762B2" w:rsidRDefault="006762B2" w:rsidP="006762B2">
      <w:pPr>
        <w:pStyle w:val="2"/>
        <w:numPr>
          <w:ilvl w:val="0"/>
          <w:numId w:val="22"/>
        </w:numPr>
        <w:contextualSpacing/>
      </w:pPr>
      <w:bookmarkStart w:id="40" w:name="_Toc120895342"/>
      <w:r w:rsidRPr="004C0AEF">
        <w:t>Maintien du lien pendant l’arrêt maladie (au-delà d’1mois)</w:t>
      </w:r>
      <w:bookmarkEnd w:id="40"/>
    </w:p>
    <w:p w14:paraId="64C98C4C" w14:textId="77777777" w:rsidR="006762B2" w:rsidRPr="00140808" w:rsidRDefault="006762B2" w:rsidP="006762B2">
      <w:pPr>
        <w:contextualSpacing/>
      </w:pPr>
    </w:p>
    <w:p w14:paraId="231830D4"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Pour maintenir le lien pendant les absences dues à un arrêt de travail de plus d’1 mois (arrêt maladie ou accident du travail), le service RH ou le manager s’engage à </w:t>
      </w:r>
      <w:r w:rsidRPr="004C0AEF">
        <w:rPr>
          <w:rFonts w:ascii="Arial" w:hAnsi="Arial" w:cs="Arial"/>
          <w:b/>
          <w:bCs/>
          <w:sz w:val="20"/>
          <w:szCs w:val="20"/>
        </w:rPr>
        <w:t>contacter le salarié pendant son arrêt de travail (</w:t>
      </w:r>
      <w:r w:rsidRPr="004C0AEF">
        <w:rPr>
          <w:rFonts w:ascii="Arial" w:hAnsi="Arial" w:cs="Arial"/>
          <w:sz w:val="20"/>
          <w:szCs w:val="20"/>
        </w:rPr>
        <w:t xml:space="preserve">si celui-ci l’accepte), afin de prendre des nouvelles, </w:t>
      </w:r>
      <w:r>
        <w:rPr>
          <w:rFonts w:ascii="Arial" w:hAnsi="Arial" w:cs="Arial"/>
          <w:sz w:val="20"/>
          <w:szCs w:val="20"/>
        </w:rPr>
        <w:t xml:space="preserve">proposer une mise en relation avec la Mission handicap qui pourra aborder les modalités de </w:t>
      </w:r>
      <w:r w:rsidRPr="004C0AEF">
        <w:rPr>
          <w:rFonts w:ascii="Arial" w:hAnsi="Arial" w:cs="Arial"/>
          <w:sz w:val="20"/>
          <w:szCs w:val="20"/>
        </w:rPr>
        <w:t xml:space="preserve">la visite de pré-reprise, </w:t>
      </w:r>
      <w:r>
        <w:rPr>
          <w:rFonts w:ascii="Arial" w:hAnsi="Arial" w:cs="Arial"/>
          <w:sz w:val="20"/>
          <w:szCs w:val="20"/>
        </w:rPr>
        <w:t xml:space="preserve">les dispositifs mobilisables auprès de la CARSAT et </w:t>
      </w:r>
      <w:r w:rsidRPr="004C0AEF">
        <w:rPr>
          <w:rFonts w:ascii="Arial" w:hAnsi="Arial" w:cs="Arial"/>
          <w:sz w:val="20"/>
          <w:szCs w:val="20"/>
        </w:rPr>
        <w:t xml:space="preserve">anticiper au mieux le retour en entreprise. </w:t>
      </w:r>
    </w:p>
    <w:p w14:paraId="7215FA19" w14:textId="77777777" w:rsidR="006762B2" w:rsidRPr="004C0AEF" w:rsidRDefault="006762B2" w:rsidP="006762B2">
      <w:pPr>
        <w:contextualSpacing/>
        <w:jc w:val="both"/>
        <w:rPr>
          <w:rFonts w:ascii="Arial" w:hAnsi="Arial" w:cs="Arial"/>
          <w:sz w:val="20"/>
          <w:szCs w:val="20"/>
        </w:rPr>
      </w:pPr>
    </w:p>
    <w:p w14:paraId="50287D0E" w14:textId="77777777" w:rsidR="006762B2" w:rsidRDefault="006762B2" w:rsidP="006762B2">
      <w:pPr>
        <w:pStyle w:val="2"/>
        <w:numPr>
          <w:ilvl w:val="0"/>
          <w:numId w:val="22"/>
        </w:numPr>
        <w:contextualSpacing/>
      </w:pPr>
      <w:bookmarkStart w:id="41" w:name="_Toc120895343"/>
      <w:r w:rsidRPr="004C0AEF">
        <w:lastRenderedPageBreak/>
        <w:t>Entretien de ré-accueil lors du retour à l’emploi (au-delà de 90 jours)</w:t>
      </w:r>
      <w:bookmarkEnd w:id="41"/>
    </w:p>
    <w:p w14:paraId="3C52522F" w14:textId="77777777" w:rsidR="006762B2" w:rsidRPr="00D12E60" w:rsidRDefault="006762B2" w:rsidP="006762B2">
      <w:pPr>
        <w:contextualSpacing/>
      </w:pPr>
    </w:p>
    <w:p w14:paraId="3D27B595"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 xml:space="preserve">Lors du retour d’une absence de longue durée d’au moins 3 mois (90 jours), liée à un arrêt de travail (quel que soit le motif de l’absence), chaque salarié bénéficiera d’un </w:t>
      </w:r>
      <w:r w:rsidRPr="004C0AEF">
        <w:rPr>
          <w:rFonts w:ascii="Arial" w:hAnsi="Arial" w:cs="Arial"/>
          <w:b/>
          <w:bCs/>
          <w:sz w:val="20"/>
          <w:szCs w:val="20"/>
        </w:rPr>
        <w:t>entretien de ré-accueil</w:t>
      </w:r>
      <w:r w:rsidRPr="004C0AEF">
        <w:rPr>
          <w:rFonts w:ascii="Arial" w:hAnsi="Arial" w:cs="Arial"/>
          <w:sz w:val="20"/>
          <w:szCs w:val="20"/>
        </w:rPr>
        <w:t xml:space="preserve"> avec le service RH ou le manager, afin d’organiser au mieux le retour dans l’entreprise, la reprise de ses fonctions et répondre aux éventuelles questions ou inquiétudes. </w:t>
      </w:r>
    </w:p>
    <w:p w14:paraId="376DED2C" w14:textId="77777777" w:rsidR="006762B2" w:rsidRPr="004C0AEF" w:rsidRDefault="006762B2" w:rsidP="006762B2">
      <w:pPr>
        <w:pStyle w:val="a3"/>
        <w:numPr>
          <w:ilvl w:val="0"/>
          <w:numId w:val="13"/>
        </w:numPr>
        <w:jc w:val="both"/>
        <w:rPr>
          <w:rFonts w:ascii="Arial" w:hAnsi="Arial" w:cs="Arial"/>
          <w:b/>
          <w:bCs/>
          <w:sz w:val="20"/>
          <w:szCs w:val="20"/>
          <w:u w:val="single"/>
        </w:rPr>
      </w:pPr>
      <w:r w:rsidRPr="004C0AEF">
        <w:rPr>
          <w:rFonts w:ascii="Arial" w:hAnsi="Arial" w:cs="Arial"/>
          <w:b/>
          <w:bCs/>
          <w:sz w:val="20"/>
          <w:szCs w:val="20"/>
          <w:u w:val="single"/>
        </w:rPr>
        <w:t>Indicateurs de suivi</w:t>
      </w:r>
    </w:p>
    <w:p w14:paraId="0F3074DF" w14:textId="77777777" w:rsidR="006762B2" w:rsidRPr="004C0AEF" w:rsidRDefault="006762B2" w:rsidP="006762B2">
      <w:pPr>
        <w:pStyle w:val="a3"/>
        <w:jc w:val="both"/>
        <w:rPr>
          <w:rFonts w:ascii="Arial" w:hAnsi="Arial" w:cs="Arial"/>
          <w:b/>
          <w:bCs/>
          <w:sz w:val="20"/>
          <w:szCs w:val="20"/>
          <w:u w:val="single"/>
        </w:rPr>
      </w:pPr>
    </w:p>
    <w:p w14:paraId="51005837"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 xml:space="preserve">Nombre de référents handicap, </w:t>
      </w:r>
    </w:p>
    <w:p w14:paraId="15452195"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 xml:space="preserve">Taux d’emploi des travailleurs handicapés, </w:t>
      </w:r>
    </w:p>
    <w:p w14:paraId="1825FE50"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 xml:space="preserve">Nombre de salariés en situation de handicap embauchés par rapport au nombre d’embauches, </w:t>
      </w:r>
    </w:p>
    <w:p w14:paraId="049A0AD9"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Nombre de demi-journées prises pour effectuer les démarches RQTH,</w:t>
      </w:r>
    </w:p>
    <w:p w14:paraId="249EDAC2"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Nombre de demi-journées prises pour effectuer le suivi médical,</w:t>
      </w:r>
    </w:p>
    <w:p w14:paraId="7D3B1997"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 xml:space="preserve">Nombre de passage à temps partiel suivant un temps partiel thérapeutique, </w:t>
      </w:r>
    </w:p>
    <w:p w14:paraId="5F51C33E"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Récapitulatif des formations suivies et du nombre de managers formés,</w:t>
      </w:r>
    </w:p>
    <w:p w14:paraId="5EBC186F"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 xml:space="preserve">Nombre de collaborateurs ayant suivi le campus intégration, </w:t>
      </w:r>
    </w:p>
    <w:p w14:paraId="71023E47"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Exemples d’actions de communications, sensibilisations (témoignages, conférence, article, etc.),</w:t>
      </w:r>
    </w:p>
    <w:p w14:paraId="7E1C0F78" w14:textId="77777777" w:rsidR="006762B2" w:rsidRPr="004C0AEF" w:rsidRDefault="006762B2" w:rsidP="006762B2">
      <w:pPr>
        <w:pStyle w:val="a3"/>
        <w:numPr>
          <w:ilvl w:val="0"/>
          <w:numId w:val="1"/>
        </w:numPr>
        <w:jc w:val="both"/>
        <w:rPr>
          <w:rFonts w:ascii="Arial" w:hAnsi="Arial" w:cs="Arial"/>
          <w:strike/>
          <w:sz w:val="20"/>
          <w:szCs w:val="20"/>
        </w:rPr>
      </w:pPr>
      <w:r w:rsidRPr="004C0AEF">
        <w:rPr>
          <w:rFonts w:ascii="Arial" w:hAnsi="Arial" w:cs="Arial"/>
          <w:sz w:val="20"/>
          <w:szCs w:val="20"/>
        </w:rPr>
        <w:t>CA réalisé avec des établissements du secteur adapté et protégé,</w:t>
      </w:r>
    </w:p>
    <w:p w14:paraId="158A5B2B"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Nombre d’arrêts maladie &gt; 1 mois,</w:t>
      </w:r>
    </w:p>
    <w:p w14:paraId="77D83BBD"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 xml:space="preserve">Nombre d’entretiens de ré-accueil réalisés après un arrêt de plus de 90 jours. </w:t>
      </w:r>
    </w:p>
    <w:p w14:paraId="3D78A790" w14:textId="77777777" w:rsidR="006762B2" w:rsidRPr="004C0AEF" w:rsidRDefault="006762B2" w:rsidP="006762B2">
      <w:pPr>
        <w:ind w:left="360"/>
        <w:contextualSpacing/>
        <w:jc w:val="both"/>
        <w:rPr>
          <w:rFonts w:ascii="Arial" w:hAnsi="Arial" w:cs="Arial"/>
          <w:sz w:val="20"/>
          <w:szCs w:val="20"/>
        </w:rPr>
      </w:pPr>
    </w:p>
    <w:p w14:paraId="58C11A59" w14:textId="77777777" w:rsidR="006762B2" w:rsidRPr="004C0AEF" w:rsidRDefault="006762B2" w:rsidP="006762B2">
      <w:pPr>
        <w:pStyle w:val="ae"/>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contextualSpacing/>
        <w:rPr>
          <w:rFonts w:eastAsiaTheme="minorHAnsi"/>
        </w:rPr>
      </w:pPr>
      <w:bookmarkStart w:id="42" w:name="_Toc120895344"/>
      <w:r w:rsidRPr="008678FE">
        <w:t>CHAPITRE 4 : QUALITE DE VIE ET DES CONDITIONS DE TRAVAIL</w:t>
      </w:r>
      <w:bookmarkEnd w:id="42"/>
    </w:p>
    <w:p w14:paraId="031CBCC6" w14:textId="77777777" w:rsidR="006762B2" w:rsidRDefault="006762B2" w:rsidP="006762B2">
      <w:pPr>
        <w:contextualSpacing/>
        <w:jc w:val="both"/>
        <w:rPr>
          <w:rFonts w:ascii="Arial" w:hAnsi="Arial" w:cs="Arial"/>
          <w:sz w:val="20"/>
          <w:szCs w:val="20"/>
        </w:rPr>
      </w:pPr>
    </w:p>
    <w:p w14:paraId="0082B5C0"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Le Groupe Adecco place </w:t>
      </w:r>
      <w:r w:rsidRPr="008678FE">
        <w:rPr>
          <w:rFonts w:ascii="Arial" w:hAnsi="Arial" w:cs="Arial"/>
          <w:sz w:val="20"/>
          <w:szCs w:val="20"/>
        </w:rPr>
        <w:t>la Qualité de Vie au Travail au cœur</w:t>
      </w:r>
      <w:r w:rsidRPr="004C0AEF">
        <w:rPr>
          <w:rFonts w:ascii="Arial" w:hAnsi="Arial" w:cs="Arial"/>
          <w:sz w:val="20"/>
          <w:szCs w:val="20"/>
        </w:rPr>
        <w:t xml:space="preserve"> de sa politique RH et d’innovation sociale, laquelle est définie comme un « sentiment de bien-être au travail perçu collectivement et individuellement, qui englobe l'ambiance, la culture de l'entreprise, l'intérêt au travail, les conditions de travail, le sentiment d'implication, le degré d'autonomie et de responsabilisation, l'égalité, un droit à l'erreur accordé à chacun, une reconnaissance et une valorisation du travail effectué ».</w:t>
      </w:r>
    </w:p>
    <w:p w14:paraId="3183349C" w14:textId="77777777" w:rsidR="006762B2" w:rsidRPr="004C0AEF" w:rsidRDefault="006762B2" w:rsidP="006762B2">
      <w:pPr>
        <w:contextualSpacing/>
        <w:jc w:val="both"/>
        <w:rPr>
          <w:rFonts w:ascii="Arial" w:hAnsi="Arial" w:cs="Arial"/>
          <w:sz w:val="20"/>
          <w:szCs w:val="20"/>
        </w:rPr>
      </w:pPr>
    </w:p>
    <w:p w14:paraId="11861571"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Le groupe a pour ambition de définir et déployer un</w:t>
      </w:r>
      <w:r>
        <w:rPr>
          <w:rFonts w:ascii="Arial" w:hAnsi="Arial" w:cs="Arial"/>
          <w:sz w:val="20"/>
          <w:szCs w:val="20"/>
        </w:rPr>
        <w:t>e démarche de qualité de vie au travail</w:t>
      </w:r>
      <w:r w:rsidRPr="004C0AEF">
        <w:rPr>
          <w:rFonts w:ascii="Arial" w:hAnsi="Arial" w:cs="Arial"/>
          <w:sz w:val="20"/>
          <w:szCs w:val="20"/>
        </w:rPr>
        <w:t xml:space="preserve"> qui vise à garantir un cadre de travail sain et épanouissant.</w:t>
      </w:r>
    </w:p>
    <w:p w14:paraId="5FF14F67" w14:textId="77777777" w:rsidR="006762B2" w:rsidRDefault="006762B2" w:rsidP="006762B2">
      <w:pPr>
        <w:contextualSpacing/>
        <w:jc w:val="both"/>
        <w:rPr>
          <w:rFonts w:ascii="Arial" w:hAnsi="Arial" w:cs="Arial"/>
          <w:sz w:val="20"/>
          <w:szCs w:val="20"/>
        </w:rPr>
      </w:pPr>
    </w:p>
    <w:p w14:paraId="477FFF37" w14:textId="77777777" w:rsidR="006762B2" w:rsidRDefault="006762B2" w:rsidP="006762B2">
      <w:pPr>
        <w:pStyle w:val="1"/>
        <w:contextualSpacing/>
      </w:pPr>
      <w:bookmarkStart w:id="43" w:name="_Toc120895345"/>
      <w:r w:rsidRPr="004C0AEF">
        <w:t xml:space="preserve">Article 1 : </w:t>
      </w:r>
      <w:r w:rsidRPr="00140808">
        <w:rPr>
          <w:u w:val="single"/>
        </w:rPr>
        <w:t>Articulation vie personnelle et vie professionnelle</w:t>
      </w:r>
      <w:bookmarkEnd w:id="43"/>
    </w:p>
    <w:p w14:paraId="146ECC95" w14:textId="77777777" w:rsidR="006762B2" w:rsidRPr="00140808" w:rsidRDefault="006762B2" w:rsidP="006762B2">
      <w:pPr>
        <w:contextualSpacing/>
      </w:pPr>
    </w:p>
    <w:p w14:paraId="79AB1D4F"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Le Groupe Adecco met en place des dispositifs permettant une meilleure articulation vie professionnelle et vie personnelle/ familiale tout au long du parcours professionnel. Il souhaite notamment porter une attention particulière aux collaborateurs qui se trouveraient dans une situation de proche aidant.  </w:t>
      </w:r>
    </w:p>
    <w:p w14:paraId="34904DD8" w14:textId="77777777" w:rsidR="006762B2" w:rsidRPr="004C0AEF" w:rsidRDefault="006762B2" w:rsidP="006762B2">
      <w:pPr>
        <w:contextualSpacing/>
        <w:jc w:val="both"/>
        <w:rPr>
          <w:rFonts w:ascii="Arial" w:hAnsi="Arial" w:cs="Arial"/>
          <w:sz w:val="20"/>
          <w:szCs w:val="20"/>
        </w:rPr>
      </w:pPr>
    </w:p>
    <w:p w14:paraId="1F0731E9" w14:textId="77777777" w:rsidR="006762B2" w:rsidRDefault="006762B2" w:rsidP="006762B2">
      <w:pPr>
        <w:pStyle w:val="2"/>
        <w:numPr>
          <w:ilvl w:val="0"/>
          <w:numId w:val="23"/>
        </w:numPr>
        <w:contextualSpacing/>
      </w:pPr>
      <w:bookmarkStart w:id="44" w:name="_Toc120895346"/>
      <w:r w:rsidRPr="004C0AEF">
        <w:t>Accompagnement de la parentalité.</w:t>
      </w:r>
      <w:bookmarkEnd w:id="44"/>
    </w:p>
    <w:p w14:paraId="72127455" w14:textId="77777777" w:rsidR="006762B2" w:rsidRPr="00140808" w:rsidRDefault="006762B2" w:rsidP="006762B2">
      <w:pPr>
        <w:contextualSpacing/>
      </w:pPr>
    </w:p>
    <w:p w14:paraId="4905E607" w14:textId="77777777" w:rsidR="006762B2" w:rsidRPr="004C0AEF" w:rsidRDefault="006762B2" w:rsidP="006762B2">
      <w:pPr>
        <w:contextualSpacing/>
        <w:jc w:val="both"/>
        <w:rPr>
          <w:rFonts w:ascii="Arial" w:hAnsi="Arial" w:cs="Arial"/>
          <w:sz w:val="20"/>
          <w:szCs w:val="20"/>
        </w:rPr>
      </w:pPr>
      <w:r>
        <w:rPr>
          <w:rFonts w:ascii="Arial" w:hAnsi="Arial" w:cs="Arial"/>
          <w:sz w:val="20"/>
          <w:szCs w:val="20"/>
        </w:rPr>
        <w:t>I</w:t>
      </w:r>
      <w:r w:rsidRPr="004C0AEF">
        <w:rPr>
          <w:rFonts w:ascii="Arial" w:hAnsi="Arial" w:cs="Arial"/>
          <w:sz w:val="20"/>
          <w:szCs w:val="20"/>
        </w:rPr>
        <w:t xml:space="preserve">l est rappelé que le Groupe est signataire de la </w:t>
      </w:r>
      <w:r w:rsidRPr="004C0AEF">
        <w:rPr>
          <w:rFonts w:ascii="Arial" w:hAnsi="Arial" w:cs="Arial"/>
          <w:b/>
          <w:bCs/>
          <w:sz w:val="20"/>
          <w:szCs w:val="20"/>
        </w:rPr>
        <w:t>Charte de la Parentalité en entreprise depuis 2008</w:t>
      </w:r>
      <w:r w:rsidRPr="004C0AEF">
        <w:rPr>
          <w:rFonts w:ascii="Arial" w:hAnsi="Arial" w:cs="Arial"/>
          <w:sz w:val="20"/>
          <w:szCs w:val="20"/>
        </w:rPr>
        <w:t xml:space="preserve"> pour une meilleure conciliation entre vie professionnelle et vie familiale pour les salariés parents.</w:t>
      </w:r>
    </w:p>
    <w:p w14:paraId="02566BD8" w14:textId="77777777" w:rsidR="006762B2" w:rsidRPr="004C0AEF" w:rsidRDefault="006762B2" w:rsidP="006762B2">
      <w:pPr>
        <w:pStyle w:val="a3"/>
        <w:numPr>
          <w:ilvl w:val="0"/>
          <w:numId w:val="15"/>
        </w:numPr>
        <w:jc w:val="both"/>
        <w:rPr>
          <w:rFonts w:ascii="Arial" w:hAnsi="Arial" w:cs="Arial"/>
          <w:bCs/>
          <w:sz w:val="20"/>
          <w:szCs w:val="20"/>
          <w:u w:val="single"/>
        </w:rPr>
      </w:pPr>
      <w:r w:rsidRPr="004C0AEF">
        <w:rPr>
          <w:rFonts w:ascii="Arial" w:hAnsi="Arial" w:cs="Arial"/>
          <w:bCs/>
          <w:sz w:val="20"/>
          <w:szCs w:val="20"/>
          <w:u w:val="single"/>
        </w:rPr>
        <w:t xml:space="preserve">Guide « Être salarié parent ou proche aidant » : </w:t>
      </w:r>
    </w:p>
    <w:p w14:paraId="4873F404"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lastRenderedPageBreak/>
        <w:t xml:space="preserve">L’entreprise </w:t>
      </w:r>
      <w:r>
        <w:rPr>
          <w:rFonts w:ascii="Arial" w:hAnsi="Arial" w:cs="Arial"/>
          <w:sz w:val="20"/>
          <w:szCs w:val="20"/>
        </w:rPr>
        <w:t xml:space="preserve">met </w:t>
      </w:r>
      <w:r w:rsidRPr="004C0AEF">
        <w:rPr>
          <w:rFonts w:ascii="Arial" w:hAnsi="Arial" w:cs="Arial"/>
          <w:sz w:val="20"/>
          <w:szCs w:val="20"/>
        </w:rPr>
        <w:t>à disposition des collaborateurs</w:t>
      </w:r>
      <w:r>
        <w:rPr>
          <w:rFonts w:ascii="Arial" w:hAnsi="Arial" w:cs="Arial"/>
          <w:sz w:val="20"/>
          <w:szCs w:val="20"/>
        </w:rPr>
        <w:t xml:space="preserve">, sous ADICT, </w:t>
      </w:r>
      <w:r w:rsidRPr="004C0AEF">
        <w:rPr>
          <w:rFonts w:ascii="Arial" w:hAnsi="Arial" w:cs="Arial"/>
          <w:sz w:val="20"/>
          <w:szCs w:val="20"/>
        </w:rPr>
        <w:t xml:space="preserve">le </w:t>
      </w:r>
      <w:r w:rsidRPr="004C0AEF">
        <w:rPr>
          <w:rFonts w:ascii="Arial" w:hAnsi="Arial" w:cs="Arial"/>
          <w:b/>
          <w:bCs/>
          <w:sz w:val="20"/>
          <w:szCs w:val="20"/>
        </w:rPr>
        <w:t xml:space="preserve">guide « Être </w:t>
      </w:r>
      <w:proofErr w:type="spellStart"/>
      <w:proofErr w:type="gramStart"/>
      <w:r w:rsidRPr="004C0AEF">
        <w:rPr>
          <w:rFonts w:ascii="Arial" w:hAnsi="Arial" w:cs="Arial"/>
          <w:b/>
          <w:bCs/>
          <w:sz w:val="20"/>
          <w:szCs w:val="20"/>
        </w:rPr>
        <w:t>salarié.e</w:t>
      </w:r>
      <w:proofErr w:type="spellEnd"/>
      <w:proofErr w:type="gramEnd"/>
      <w:r w:rsidRPr="004C0AEF">
        <w:rPr>
          <w:rFonts w:ascii="Arial" w:hAnsi="Arial" w:cs="Arial"/>
          <w:b/>
          <w:bCs/>
          <w:sz w:val="20"/>
          <w:szCs w:val="20"/>
        </w:rPr>
        <w:t xml:space="preserve"> parent ou proche aidant »</w:t>
      </w:r>
      <w:r>
        <w:rPr>
          <w:rFonts w:ascii="Arial" w:hAnsi="Arial" w:cs="Arial"/>
          <w:sz w:val="20"/>
          <w:szCs w:val="20"/>
        </w:rPr>
        <w:t xml:space="preserve"> </w:t>
      </w:r>
      <w:r w:rsidRPr="004C0AEF">
        <w:rPr>
          <w:rFonts w:ascii="Arial" w:hAnsi="Arial" w:cs="Arial"/>
          <w:sz w:val="20"/>
          <w:szCs w:val="20"/>
        </w:rPr>
        <w:t>reprenant toutes les informations sur les dispositifs légaux et conventionnels en matière de parentalité ou d’</w:t>
      </w:r>
      <w:proofErr w:type="spellStart"/>
      <w:r w:rsidRPr="004C0AEF">
        <w:rPr>
          <w:rFonts w:ascii="Arial" w:hAnsi="Arial" w:cs="Arial"/>
          <w:sz w:val="20"/>
          <w:szCs w:val="20"/>
        </w:rPr>
        <w:t>aidance</w:t>
      </w:r>
      <w:proofErr w:type="spellEnd"/>
      <w:r>
        <w:rPr>
          <w:rFonts w:ascii="Arial" w:hAnsi="Arial" w:cs="Arial"/>
          <w:sz w:val="20"/>
          <w:szCs w:val="20"/>
        </w:rPr>
        <w:t>.</w:t>
      </w:r>
    </w:p>
    <w:p w14:paraId="2365204A" w14:textId="77777777" w:rsidR="006762B2" w:rsidRPr="004C0AEF" w:rsidRDefault="006762B2" w:rsidP="006762B2">
      <w:pPr>
        <w:contextualSpacing/>
        <w:jc w:val="both"/>
        <w:rPr>
          <w:rFonts w:ascii="Arial" w:hAnsi="Arial" w:cs="Arial"/>
          <w:sz w:val="20"/>
          <w:szCs w:val="20"/>
        </w:rPr>
      </w:pPr>
    </w:p>
    <w:p w14:paraId="79947166" w14:textId="77777777" w:rsidR="006762B2" w:rsidRPr="004C0AEF" w:rsidRDefault="006762B2" w:rsidP="006762B2">
      <w:pPr>
        <w:pStyle w:val="a3"/>
        <w:numPr>
          <w:ilvl w:val="0"/>
          <w:numId w:val="15"/>
        </w:numPr>
        <w:jc w:val="both"/>
        <w:rPr>
          <w:rFonts w:ascii="Arial" w:hAnsi="Arial" w:cs="Arial"/>
          <w:bCs/>
          <w:sz w:val="20"/>
          <w:szCs w:val="20"/>
          <w:u w:val="single"/>
        </w:rPr>
      </w:pPr>
      <w:r w:rsidRPr="004C0AEF">
        <w:rPr>
          <w:rFonts w:ascii="Arial" w:hAnsi="Arial" w:cs="Arial"/>
          <w:bCs/>
          <w:sz w:val="20"/>
          <w:szCs w:val="20"/>
          <w:u w:val="single"/>
        </w:rPr>
        <w:t xml:space="preserve">Assouplissement des horaires pendant la grossesse : </w:t>
      </w:r>
    </w:p>
    <w:p w14:paraId="4ECF50F0" w14:textId="77777777" w:rsidR="006762B2" w:rsidRPr="004C0AEF" w:rsidRDefault="006762B2" w:rsidP="006762B2">
      <w:pPr>
        <w:contextualSpacing/>
        <w:jc w:val="both"/>
        <w:rPr>
          <w:rFonts w:ascii="Arial" w:hAnsi="Arial" w:cs="Arial"/>
          <w:sz w:val="20"/>
          <w:szCs w:val="20"/>
        </w:rPr>
      </w:pPr>
      <w:r w:rsidRPr="00560BEF">
        <w:rPr>
          <w:rFonts w:ascii="Arial" w:hAnsi="Arial" w:cs="Arial"/>
          <w:sz w:val="20"/>
          <w:szCs w:val="20"/>
        </w:rPr>
        <w:t>Les femmes enceintes bénéficient d’un aménagement de leurs conditions de travail selon les modalités suivantes :</w:t>
      </w:r>
    </w:p>
    <w:p w14:paraId="0260DCD6"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A partir du 3</w:t>
      </w:r>
      <w:r w:rsidRPr="004C0AEF">
        <w:rPr>
          <w:rFonts w:ascii="Arial" w:hAnsi="Arial" w:cs="Arial"/>
          <w:sz w:val="20"/>
          <w:szCs w:val="20"/>
          <w:vertAlign w:val="superscript"/>
        </w:rPr>
        <w:t>ème</w:t>
      </w:r>
      <w:r w:rsidRPr="004C0AEF">
        <w:rPr>
          <w:rFonts w:ascii="Arial" w:hAnsi="Arial" w:cs="Arial"/>
          <w:sz w:val="20"/>
          <w:szCs w:val="20"/>
        </w:rPr>
        <w:t xml:space="preserve"> mois de grossesse, la salariée ayant déclaré sa grossesse bénéficie d’une réduction horaire de 20 minutes par jour rémunérée, soit le matin, soit le soir, soit par fraction de 10 minutes le matin et 10 minutes le soir,</w:t>
      </w:r>
    </w:p>
    <w:p w14:paraId="5904A275" w14:textId="77777777" w:rsidR="006762B2" w:rsidRPr="004C0AEF" w:rsidRDefault="006762B2" w:rsidP="006762B2">
      <w:pPr>
        <w:pStyle w:val="a3"/>
        <w:jc w:val="both"/>
        <w:rPr>
          <w:rFonts w:ascii="Arial" w:hAnsi="Arial" w:cs="Arial"/>
          <w:sz w:val="20"/>
          <w:szCs w:val="20"/>
        </w:rPr>
      </w:pPr>
    </w:p>
    <w:p w14:paraId="21D93C7F" w14:textId="77777777" w:rsidR="006762B2"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A partir du 4</w:t>
      </w:r>
      <w:r w:rsidRPr="004C0AEF">
        <w:rPr>
          <w:rFonts w:ascii="Arial" w:hAnsi="Arial" w:cs="Arial"/>
          <w:sz w:val="20"/>
          <w:szCs w:val="20"/>
          <w:vertAlign w:val="superscript"/>
        </w:rPr>
        <w:t>ème</w:t>
      </w:r>
      <w:r w:rsidRPr="004C0AEF">
        <w:rPr>
          <w:rFonts w:ascii="Arial" w:hAnsi="Arial" w:cs="Arial"/>
          <w:sz w:val="20"/>
          <w:szCs w:val="20"/>
        </w:rPr>
        <w:t xml:space="preserve"> mois de grossesse, la salariée ayant déclaré sa grossesse bénéficie d’une réduction horaire de 30 minutes par jour rémunérée, soit le matin, soit le soir, soit par fraction de 15 minutes le matin et 15 minutes le soir. </w:t>
      </w:r>
    </w:p>
    <w:p w14:paraId="25F2A463" w14:textId="77777777" w:rsidR="006762B2" w:rsidRPr="004C0AEF" w:rsidRDefault="006762B2" w:rsidP="006762B2">
      <w:pPr>
        <w:contextualSpacing/>
        <w:rPr>
          <w:rFonts w:ascii="Arial" w:hAnsi="Arial" w:cs="Arial"/>
          <w:color w:val="000000" w:themeColor="text1"/>
          <w:sz w:val="20"/>
          <w:szCs w:val="20"/>
        </w:rPr>
      </w:pPr>
    </w:p>
    <w:p w14:paraId="6899320B" w14:textId="77777777" w:rsidR="006762B2" w:rsidRPr="004C0AEF" w:rsidRDefault="006762B2" w:rsidP="006762B2">
      <w:pPr>
        <w:pStyle w:val="a3"/>
        <w:numPr>
          <w:ilvl w:val="0"/>
          <w:numId w:val="15"/>
        </w:numPr>
        <w:jc w:val="both"/>
        <w:rPr>
          <w:rFonts w:ascii="Arial" w:hAnsi="Arial" w:cs="Arial"/>
          <w:bCs/>
          <w:sz w:val="20"/>
          <w:szCs w:val="20"/>
          <w:u w:val="single"/>
        </w:rPr>
      </w:pPr>
      <w:r w:rsidRPr="004C0AEF">
        <w:rPr>
          <w:rFonts w:ascii="Arial" w:hAnsi="Arial" w:cs="Arial"/>
          <w:bCs/>
          <w:sz w:val="20"/>
          <w:szCs w:val="20"/>
          <w:u w:val="single"/>
        </w:rPr>
        <w:t>Entretien préalable au départ en congé maternité, d’adoption ou congé parental</w:t>
      </w:r>
    </w:p>
    <w:p w14:paraId="5821C628"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 xml:space="preserve">Avant le départ du salarié en congé maternité ou d’adoption ou en congé parental, le manager organise un entretien pour évoquer notamment l’organisation avant et pendant le congé maternité/adoption/parental et aborder les éléments suivants : </w:t>
      </w:r>
    </w:p>
    <w:p w14:paraId="22BBD788"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 xml:space="preserve">Son souhait de maintenir </w:t>
      </w:r>
      <w:r>
        <w:rPr>
          <w:rFonts w:ascii="Arial" w:hAnsi="Arial" w:cs="Arial"/>
          <w:sz w:val="20"/>
          <w:szCs w:val="20"/>
        </w:rPr>
        <w:t xml:space="preserve">ou non </w:t>
      </w:r>
      <w:r w:rsidRPr="004C0AEF">
        <w:rPr>
          <w:rFonts w:ascii="Arial" w:hAnsi="Arial" w:cs="Arial"/>
          <w:sz w:val="20"/>
          <w:szCs w:val="20"/>
        </w:rPr>
        <w:t>un lien avec l’entreprise,</w:t>
      </w:r>
    </w:p>
    <w:p w14:paraId="1B483E92"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Son souhait de prendre un congé parental,</w:t>
      </w:r>
    </w:p>
    <w:p w14:paraId="3D95296D"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Ses souhaits à son retour de congé.</w:t>
      </w:r>
    </w:p>
    <w:p w14:paraId="1E6311E4" w14:textId="77777777" w:rsidR="006762B2" w:rsidRPr="004C0AEF" w:rsidRDefault="006762B2" w:rsidP="006762B2">
      <w:pPr>
        <w:contextualSpacing/>
        <w:jc w:val="both"/>
        <w:rPr>
          <w:rFonts w:ascii="Arial" w:hAnsi="Arial" w:cs="Arial"/>
          <w:sz w:val="20"/>
          <w:szCs w:val="20"/>
        </w:rPr>
      </w:pPr>
      <w:r>
        <w:rPr>
          <w:rFonts w:ascii="Arial" w:hAnsi="Arial" w:cs="Arial"/>
          <w:sz w:val="20"/>
          <w:szCs w:val="20"/>
        </w:rPr>
        <w:t>L</w:t>
      </w:r>
      <w:r w:rsidRPr="004C0AEF">
        <w:rPr>
          <w:rFonts w:ascii="Arial" w:hAnsi="Arial" w:cs="Arial"/>
          <w:sz w:val="20"/>
          <w:szCs w:val="20"/>
        </w:rPr>
        <w:t xml:space="preserve">e manager organise </w:t>
      </w:r>
      <w:r>
        <w:rPr>
          <w:rFonts w:ascii="Arial" w:hAnsi="Arial" w:cs="Arial"/>
          <w:sz w:val="20"/>
          <w:szCs w:val="20"/>
        </w:rPr>
        <w:t xml:space="preserve">ensuite au retour </w:t>
      </w:r>
      <w:r w:rsidRPr="004C0AEF">
        <w:rPr>
          <w:rFonts w:ascii="Arial" w:hAnsi="Arial" w:cs="Arial"/>
          <w:sz w:val="20"/>
          <w:szCs w:val="20"/>
        </w:rPr>
        <w:t>un entretien afin de s’organiser et d’assurer au collaborateur</w:t>
      </w:r>
      <w:r>
        <w:rPr>
          <w:rFonts w:ascii="Arial" w:hAnsi="Arial" w:cs="Arial"/>
          <w:sz w:val="20"/>
          <w:szCs w:val="20"/>
        </w:rPr>
        <w:t xml:space="preserve"> </w:t>
      </w:r>
      <w:r w:rsidRPr="004C0AEF">
        <w:rPr>
          <w:rFonts w:ascii="Arial" w:hAnsi="Arial" w:cs="Arial"/>
          <w:sz w:val="20"/>
          <w:szCs w:val="20"/>
        </w:rPr>
        <w:t>une bonne reprise</w:t>
      </w:r>
      <w:r>
        <w:rPr>
          <w:rFonts w:ascii="Arial" w:hAnsi="Arial" w:cs="Arial"/>
          <w:sz w:val="20"/>
          <w:szCs w:val="20"/>
        </w:rPr>
        <w:t xml:space="preserve"> de ses fonctions</w:t>
      </w:r>
      <w:r w:rsidRPr="004C0AEF">
        <w:rPr>
          <w:rFonts w:ascii="Arial" w:hAnsi="Arial" w:cs="Arial"/>
          <w:sz w:val="20"/>
          <w:szCs w:val="20"/>
        </w:rPr>
        <w:t xml:space="preserve">. </w:t>
      </w:r>
    </w:p>
    <w:p w14:paraId="59B222C1" w14:textId="77777777" w:rsidR="006762B2" w:rsidRPr="004C0AEF" w:rsidRDefault="006762B2" w:rsidP="006762B2">
      <w:pPr>
        <w:pStyle w:val="a3"/>
        <w:numPr>
          <w:ilvl w:val="0"/>
          <w:numId w:val="15"/>
        </w:numPr>
        <w:jc w:val="both"/>
        <w:rPr>
          <w:rFonts w:ascii="Arial" w:hAnsi="Arial" w:cs="Arial"/>
          <w:bCs/>
          <w:sz w:val="20"/>
          <w:szCs w:val="20"/>
          <w:u w:val="single"/>
        </w:rPr>
      </w:pPr>
      <w:r w:rsidRPr="004C0AEF">
        <w:rPr>
          <w:rFonts w:ascii="Arial" w:hAnsi="Arial" w:cs="Arial"/>
          <w:bCs/>
          <w:sz w:val="20"/>
          <w:szCs w:val="20"/>
          <w:u w:val="single"/>
        </w:rPr>
        <w:t xml:space="preserve">Congé paternité et d’accueil de l’enfant </w:t>
      </w:r>
    </w:p>
    <w:p w14:paraId="21EC3888" w14:textId="77777777" w:rsidR="006762B2" w:rsidRDefault="006762B2" w:rsidP="006762B2">
      <w:pPr>
        <w:pStyle w:val="Web"/>
        <w:shd w:val="clear" w:color="auto" w:fill="FFFFFF"/>
        <w:spacing w:before="0" w:beforeAutospacing="0" w:after="150" w:afterAutospacing="0" w:line="276" w:lineRule="auto"/>
        <w:contextualSpacing/>
        <w:jc w:val="both"/>
        <w:rPr>
          <w:rFonts w:ascii="Arial" w:eastAsia="Calibri" w:hAnsi="Arial" w:cs="Arial"/>
          <w:sz w:val="20"/>
          <w:szCs w:val="20"/>
          <w:lang w:val="fr-FR"/>
        </w:rPr>
      </w:pPr>
      <w:r w:rsidRPr="004C0AEF">
        <w:rPr>
          <w:rFonts w:ascii="Arial" w:eastAsia="Calibri" w:hAnsi="Arial" w:cs="Arial"/>
          <w:sz w:val="20"/>
          <w:szCs w:val="20"/>
          <w:lang w:val="fr-FR"/>
        </w:rPr>
        <w:t xml:space="preserve">La durée du congé paternité (ou de second parent) a doublé depuis le 1er juillet 2021. Le congé total de paternité passe ainsi de 14 à 28 jours avec un congé paternité de 25 jours, venant s’ajouter aux 3 jours de naissance et la </w:t>
      </w:r>
      <w:r w:rsidRPr="000F675F">
        <w:rPr>
          <w:rFonts w:ascii="Arial" w:eastAsia="Calibri" w:hAnsi="Arial" w:cs="Arial"/>
          <w:b/>
          <w:bCs/>
          <w:sz w:val="20"/>
          <w:szCs w:val="20"/>
          <w:lang w:val="fr-FR"/>
        </w:rPr>
        <w:t>prise obligatoire par le parent concerné d’au moins 7 jours de congé</w:t>
      </w:r>
      <w:r w:rsidRPr="004C0AEF">
        <w:rPr>
          <w:rFonts w:ascii="Arial" w:eastAsia="Calibri" w:hAnsi="Arial" w:cs="Arial"/>
          <w:sz w:val="20"/>
          <w:szCs w:val="20"/>
          <w:lang w:val="fr-FR"/>
        </w:rPr>
        <w:t xml:space="preserve"> (3 jours de naissance + 4 jours de congé paternité). </w:t>
      </w:r>
    </w:p>
    <w:p w14:paraId="7E417AE4" w14:textId="77777777" w:rsidR="006762B2" w:rsidRPr="004C0AEF" w:rsidRDefault="006762B2" w:rsidP="006762B2">
      <w:pPr>
        <w:pStyle w:val="Web"/>
        <w:shd w:val="clear" w:color="auto" w:fill="FFFFFF"/>
        <w:spacing w:before="0" w:beforeAutospacing="0" w:after="150" w:afterAutospacing="0" w:line="276" w:lineRule="auto"/>
        <w:contextualSpacing/>
        <w:jc w:val="both"/>
        <w:rPr>
          <w:rFonts w:ascii="Arial" w:eastAsia="Calibri" w:hAnsi="Arial" w:cs="Arial"/>
          <w:sz w:val="20"/>
          <w:szCs w:val="20"/>
          <w:lang w:val="fr-FR"/>
        </w:rPr>
      </w:pPr>
    </w:p>
    <w:p w14:paraId="31147397" w14:textId="77777777" w:rsidR="006762B2" w:rsidRPr="004C0AEF" w:rsidRDefault="006762B2" w:rsidP="006762B2">
      <w:pPr>
        <w:pStyle w:val="Web"/>
        <w:shd w:val="clear" w:color="auto" w:fill="FFFFFF"/>
        <w:spacing w:before="0" w:beforeAutospacing="0" w:after="150" w:afterAutospacing="0" w:line="276" w:lineRule="auto"/>
        <w:contextualSpacing/>
        <w:jc w:val="both"/>
        <w:rPr>
          <w:rFonts w:ascii="Arial" w:eastAsia="Calibri" w:hAnsi="Arial" w:cs="Arial"/>
          <w:sz w:val="20"/>
          <w:szCs w:val="20"/>
          <w:lang w:val="fr-FR"/>
        </w:rPr>
      </w:pPr>
      <w:r w:rsidRPr="004C0AEF">
        <w:rPr>
          <w:rFonts w:ascii="Arial" w:eastAsia="Calibri" w:hAnsi="Arial" w:cs="Arial"/>
          <w:sz w:val="20"/>
          <w:szCs w:val="20"/>
          <w:lang w:val="fr-FR"/>
        </w:rPr>
        <w:t xml:space="preserve">Pour soutenir sa politique de parentalité et démontrer qu’un collaborateur homme ou femme peut s’absenter pour s’occuper de son enfant sans que cela </w:t>
      </w:r>
      <w:r>
        <w:rPr>
          <w:rFonts w:ascii="Arial" w:eastAsia="Calibri" w:hAnsi="Arial" w:cs="Arial"/>
          <w:sz w:val="20"/>
          <w:szCs w:val="20"/>
          <w:lang w:val="fr-FR"/>
        </w:rPr>
        <w:t>n’</w:t>
      </w:r>
      <w:r w:rsidRPr="004C0AEF">
        <w:rPr>
          <w:rFonts w:ascii="Arial" w:eastAsia="Calibri" w:hAnsi="Arial" w:cs="Arial"/>
          <w:sz w:val="20"/>
          <w:szCs w:val="20"/>
          <w:lang w:val="fr-FR"/>
        </w:rPr>
        <w:t xml:space="preserve">interfère sur sa carrière et que cela ne doit pas être vécu comme un frein, le Groupe Adecco va plus loin que la loi en </w:t>
      </w:r>
      <w:r w:rsidRPr="004C0AEF">
        <w:rPr>
          <w:rFonts w:ascii="Arial" w:eastAsia="Calibri" w:hAnsi="Arial" w:cs="Arial"/>
          <w:b/>
          <w:bCs/>
          <w:sz w:val="20"/>
          <w:szCs w:val="20"/>
          <w:lang w:val="fr-FR"/>
        </w:rPr>
        <w:t>encourageant</w:t>
      </w:r>
      <w:r w:rsidRPr="004C0AEF">
        <w:rPr>
          <w:rFonts w:ascii="Arial" w:eastAsia="Calibri" w:hAnsi="Arial" w:cs="Arial"/>
          <w:sz w:val="20"/>
          <w:szCs w:val="20"/>
          <w:lang w:val="fr-FR"/>
        </w:rPr>
        <w:t xml:space="preserve"> </w:t>
      </w:r>
      <w:proofErr w:type="gramStart"/>
      <w:r w:rsidRPr="004C0AEF">
        <w:rPr>
          <w:rFonts w:ascii="Arial" w:eastAsia="Calibri" w:hAnsi="Arial" w:cs="Arial"/>
          <w:sz w:val="20"/>
          <w:szCs w:val="20"/>
          <w:lang w:val="fr-FR"/>
        </w:rPr>
        <w:t>ses collaborateurs nouvellement parent</w:t>
      </w:r>
      <w:proofErr w:type="gramEnd"/>
      <w:r w:rsidRPr="004C0AEF">
        <w:rPr>
          <w:rFonts w:ascii="Arial" w:eastAsia="Calibri" w:hAnsi="Arial" w:cs="Arial"/>
          <w:sz w:val="20"/>
          <w:szCs w:val="20"/>
          <w:lang w:val="fr-FR"/>
        </w:rPr>
        <w:t xml:space="preserve"> à la </w:t>
      </w:r>
      <w:r w:rsidRPr="004C0AEF">
        <w:rPr>
          <w:rFonts w:ascii="Arial" w:eastAsia="Calibri" w:hAnsi="Arial" w:cs="Arial"/>
          <w:b/>
          <w:bCs/>
          <w:sz w:val="20"/>
          <w:szCs w:val="20"/>
          <w:lang w:val="fr-FR"/>
        </w:rPr>
        <w:t>prise de 14 jours minimum</w:t>
      </w:r>
      <w:r w:rsidRPr="004C0AEF">
        <w:rPr>
          <w:rFonts w:ascii="Arial" w:eastAsia="Calibri" w:hAnsi="Arial" w:cs="Arial"/>
          <w:sz w:val="20"/>
          <w:szCs w:val="20"/>
          <w:lang w:val="fr-FR"/>
        </w:rPr>
        <w:t xml:space="preserve"> (7 jours obligatoires et 7 jours supplémentaires). </w:t>
      </w:r>
    </w:p>
    <w:p w14:paraId="78A33DF2"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Par ailleurs, sous réserve de justifier d’une condition d’ancienneté d’un an (ancienneté corrigée) au moment de la naissance de l’enfant, tout salarié père (conjoint, partenaire ou concubin) ou toute salariée (vivant avec la mère de l’enfant) bénéficie du maintien </w:t>
      </w:r>
      <w:r w:rsidRPr="00560BEF">
        <w:rPr>
          <w:rFonts w:ascii="Arial" w:hAnsi="Arial" w:cs="Arial"/>
          <w:sz w:val="20"/>
          <w:szCs w:val="20"/>
        </w:rPr>
        <w:t>avec subrogation de son salaire pendant</w:t>
      </w:r>
      <w:r w:rsidRPr="004C0AEF">
        <w:rPr>
          <w:rFonts w:ascii="Arial" w:hAnsi="Arial" w:cs="Arial"/>
          <w:sz w:val="20"/>
          <w:szCs w:val="20"/>
        </w:rPr>
        <w:t xml:space="preserve"> son congé paternité et d’accueil de l’enfant. </w:t>
      </w:r>
    </w:p>
    <w:p w14:paraId="298C61CE" w14:textId="77777777" w:rsidR="006762B2" w:rsidRPr="004C0AEF" w:rsidRDefault="006762B2" w:rsidP="006762B2">
      <w:pPr>
        <w:contextualSpacing/>
        <w:jc w:val="both"/>
        <w:rPr>
          <w:rFonts w:ascii="Arial" w:hAnsi="Arial" w:cs="Arial"/>
          <w:sz w:val="20"/>
          <w:szCs w:val="20"/>
        </w:rPr>
      </w:pPr>
    </w:p>
    <w:p w14:paraId="0990DD1A"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La Direction s’engage à communiquer sur cette mesure pour inciter les futurs salariés parent à prendre leur congé paternité et d’accueil de l’enfant, et ce, quelle que soit leur fonction. </w:t>
      </w:r>
    </w:p>
    <w:p w14:paraId="157EE9F1" w14:textId="77777777" w:rsidR="006762B2" w:rsidRDefault="006762B2" w:rsidP="006762B2">
      <w:pPr>
        <w:contextualSpacing/>
        <w:jc w:val="both"/>
        <w:rPr>
          <w:rFonts w:ascii="Arial" w:hAnsi="Arial" w:cs="Arial"/>
          <w:sz w:val="20"/>
          <w:szCs w:val="20"/>
        </w:rPr>
      </w:pPr>
    </w:p>
    <w:p w14:paraId="40E17E92" w14:textId="77777777" w:rsidR="006762B2" w:rsidRPr="004C0AEF" w:rsidRDefault="006762B2" w:rsidP="006762B2">
      <w:pPr>
        <w:contextualSpacing/>
        <w:jc w:val="both"/>
        <w:rPr>
          <w:rFonts w:ascii="Arial" w:hAnsi="Arial" w:cs="Arial"/>
          <w:sz w:val="20"/>
          <w:szCs w:val="20"/>
        </w:rPr>
      </w:pPr>
    </w:p>
    <w:p w14:paraId="25C16D79" w14:textId="77777777" w:rsidR="006762B2" w:rsidRPr="004C0AEF" w:rsidRDefault="006762B2" w:rsidP="006762B2">
      <w:pPr>
        <w:pStyle w:val="a3"/>
        <w:numPr>
          <w:ilvl w:val="0"/>
          <w:numId w:val="15"/>
        </w:numPr>
        <w:jc w:val="both"/>
        <w:rPr>
          <w:rFonts w:ascii="Arial" w:hAnsi="Arial" w:cs="Arial"/>
          <w:bCs/>
          <w:sz w:val="20"/>
          <w:szCs w:val="20"/>
          <w:u w:val="single"/>
        </w:rPr>
      </w:pPr>
      <w:r w:rsidRPr="004C0AEF">
        <w:rPr>
          <w:rFonts w:ascii="Arial" w:hAnsi="Arial" w:cs="Arial"/>
          <w:bCs/>
          <w:sz w:val="20"/>
          <w:szCs w:val="20"/>
          <w:u w:val="single"/>
        </w:rPr>
        <w:lastRenderedPageBreak/>
        <w:t>Mesures relatives à l’adoption</w:t>
      </w:r>
    </w:p>
    <w:p w14:paraId="08918AE9" w14:textId="77777777" w:rsidR="006762B2" w:rsidRPr="004C0AEF" w:rsidRDefault="006762B2" w:rsidP="006762B2">
      <w:pPr>
        <w:contextualSpacing/>
        <w:jc w:val="both"/>
        <w:rPr>
          <w:rFonts w:ascii="Arial" w:hAnsi="Arial" w:cs="Arial"/>
          <w:bCs/>
          <w:i/>
          <w:iCs/>
          <w:sz w:val="20"/>
          <w:szCs w:val="20"/>
        </w:rPr>
      </w:pPr>
      <w:r w:rsidRPr="004C0AEF">
        <w:rPr>
          <w:rFonts w:ascii="Arial" w:hAnsi="Arial" w:cs="Arial"/>
          <w:bCs/>
          <w:i/>
          <w:iCs/>
          <w:sz w:val="20"/>
          <w:szCs w:val="20"/>
        </w:rPr>
        <w:t>Procédure d’adoption</w:t>
      </w:r>
    </w:p>
    <w:p w14:paraId="528AB8DA"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Tout salarié engagé dans une procédure d’adoption pourra bénéficier de </w:t>
      </w:r>
      <w:r w:rsidRPr="004C0AEF">
        <w:rPr>
          <w:rFonts w:ascii="Arial" w:hAnsi="Arial" w:cs="Arial"/>
          <w:b/>
          <w:bCs/>
          <w:sz w:val="20"/>
          <w:szCs w:val="20"/>
        </w:rPr>
        <w:t>trois autorisations d’absence rémunérées d’une demi-journée</w:t>
      </w:r>
      <w:r w:rsidRPr="004C0AEF">
        <w:rPr>
          <w:rFonts w:ascii="Arial" w:hAnsi="Arial" w:cs="Arial"/>
          <w:sz w:val="20"/>
          <w:szCs w:val="20"/>
        </w:rPr>
        <w:t xml:space="preserve">, chacune pour assister aux rendez-vous administratifs d’adoption, sous réserve de présenter un justificatif administratif auprès </w:t>
      </w:r>
      <w:proofErr w:type="gramStart"/>
      <w:r>
        <w:rPr>
          <w:rFonts w:ascii="Arial" w:hAnsi="Arial" w:cs="Arial"/>
          <w:sz w:val="20"/>
          <w:szCs w:val="20"/>
        </w:rPr>
        <w:t>du  service</w:t>
      </w:r>
      <w:proofErr w:type="gramEnd"/>
      <w:r>
        <w:rPr>
          <w:rFonts w:ascii="Arial" w:hAnsi="Arial" w:cs="Arial"/>
          <w:sz w:val="20"/>
          <w:szCs w:val="20"/>
        </w:rPr>
        <w:t xml:space="preserve"> </w:t>
      </w:r>
      <w:proofErr w:type="gramStart"/>
      <w:r>
        <w:rPr>
          <w:rFonts w:ascii="Arial" w:hAnsi="Arial" w:cs="Arial"/>
          <w:sz w:val="20"/>
          <w:szCs w:val="20"/>
        </w:rPr>
        <w:t xml:space="preserve">RH  </w:t>
      </w:r>
      <w:r w:rsidRPr="004C0AEF">
        <w:rPr>
          <w:rFonts w:ascii="Arial" w:hAnsi="Arial" w:cs="Arial"/>
          <w:sz w:val="20"/>
          <w:szCs w:val="20"/>
        </w:rPr>
        <w:t>qui</w:t>
      </w:r>
      <w:proofErr w:type="gramEnd"/>
      <w:r w:rsidRPr="004C0AEF">
        <w:rPr>
          <w:rFonts w:ascii="Arial" w:hAnsi="Arial" w:cs="Arial"/>
          <w:sz w:val="20"/>
          <w:szCs w:val="20"/>
        </w:rPr>
        <w:t xml:space="preserve"> explique l’effectivité des rendez-vous administratifs d’adoption.</w:t>
      </w:r>
    </w:p>
    <w:p w14:paraId="2EE2637B" w14:textId="77777777" w:rsidR="006762B2" w:rsidRPr="004C0AEF" w:rsidRDefault="006762B2" w:rsidP="006762B2">
      <w:pPr>
        <w:contextualSpacing/>
        <w:jc w:val="both"/>
        <w:rPr>
          <w:rFonts w:ascii="Arial" w:hAnsi="Arial" w:cs="Arial"/>
          <w:sz w:val="20"/>
          <w:szCs w:val="20"/>
        </w:rPr>
      </w:pPr>
    </w:p>
    <w:p w14:paraId="3E0F28D2" w14:textId="77777777" w:rsidR="006762B2" w:rsidRPr="004C0AEF" w:rsidRDefault="006762B2" w:rsidP="006762B2">
      <w:pPr>
        <w:contextualSpacing/>
        <w:jc w:val="both"/>
        <w:rPr>
          <w:rFonts w:ascii="Arial" w:hAnsi="Arial" w:cs="Arial"/>
          <w:bCs/>
          <w:i/>
          <w:iCs/>
          <w:sz w:val="20"/>
          <w:szCs w:val="20"/>
        </w:rPr>
      </w:pPr>
      <w:r w:rsidRPr="004C0AEF">
        <w:rPr>
          <w:rFonts w:ascii="Arial" w:hAnsi="Arial" w:cs="Arial"/>
          <w:bCs/>
          <w:i/>
          <w:iCs/>
          <w:sz w:val="20"/>
          <w:szCs w:val="20"/>
        </w:rPr>
        <w:t>Congé d’adoption</w:t>
      </w:r>
    </w:p>
    <w:p w14:paraId="669DD089"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Il est préalablement rappelé que le congé d’adoption est également concerné par la nouvelle mesure d’allongement depuis le 1</w:t>
      </w:r>
      <w:r w:rsidRPr="004C0AEF">
        <w:rPr>
          <w:rFonts w:ascii="Arial" w:hAnsi="Arial" w:cs="Arial"/>
          <w:sz w:val="20"/>
          <w:szCs w:val="20"/>
          <w:vertAlign w:val="superscript"/>
        </w:rPr>
        <w:t>er</w:t>
      </w:r>
      <w:r w:rsidRPr="004C0AEF">
        <w:rPr>
          <w:rFonts w:ascii="Arial" w:hAnsi="Arial" w:cs="Arial"/>
          <w:sz w:val="20"/>
          <w:szCs w:val="20"/>
        </w:rPr>
        <w:t xml:space="preserve"> juillet 2021 et passe ainsi à 16 semaines (au lieu de 11 semaines) pour l’arriver au foyer d’un enfant. </w:t>
      </w:r>
    </w:p>
    <w:p w14:paraId="4F560637"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Sous réserve de justifier d’une condition d’ancienneté corrigée d’un an au moment de l’adoption de l’enfant, tout salarié bénéficie du </w:t>
      </w:r>
      <w:r w:rsidRPr="00560BEF">
        <w:rPr>
          <w:rFonts w:ascii="Arial" w:hAnsi="Arial" w:cs="Arial"/>
          <w:sz w:val="20"/>
          <w:szCs w:val="20"/>
        </w:rPr>
        <w:t>maintien avec subrogation de son salaire pendant</w:t>
      </w:r>
      <w:r w:rsidRPr="004C0AEF">
        <w:rPr>
          <w:rFonts w:ascii="Arial" w:hAnsi="Arial" w:cs="Arial"/>
          <w:sz w:val="20"/>
          <w:szCs w:val="20"/>
        </w:rPr>
        <w:t xml:space="preserve"> son congé d’adoption.</w:t>
      </w:r>
    </w:p>
    <w:p w14:paraId="32393BC8" w14:textId="77777777" w:rsidR="006762B2" w:rsidRPr="004C0AEF" w:rsidRDefault="006762B2" w:rsidP="006762B2">
      <w:pPr>
        <w:contextualSpacing/>
        <w:jc w:val="both"/>
        <w:rPr>
          <w:rFonts w:ascii="Arial" w:hAnsi="Arial" w:cs="Arial"/>
          <w:sz w:val="20"/>
          <w:szCs w:val="20"/>
        </w:rPr>
      </w:pPr>
    </w:p>
    <w:p w14:paraId="58B72C4A" w14:textId="77777777" w:rsidR="006762B2" w:rsidRPr="004C0AEF" w:rsidRDefault="006762B2" w:rsidP="006762B2">
      <w:pPr>
        <w:pStyle w:val="a3"/>
        <w:numPr>
          <w:ilvl w:val="0"/>
          <w:numId w:val="15"/>
        </w:numPr>
        <w:jc w:val="both"/>
        <w:rPr>
          <w:rFonts w:ascii="Arial" w:hAnsi="Arial" w:cs="Arial"/>
          <w:bCs/>
          <w:sz w:val="20"/>
          <w:szCs w:val="20"/>
          <w:u w:val="single"/>
        </w:rPr>
      </w:pPr>
      <w:r w:rsidRPr="004C0AEF">
        <w:rPr>
          <w:rFonts w:ascii="Arial" w:hAnsi="Arial" w:cs="Arial"/>
          <w:bCs/>
          <w:sz w:val="20"/>
          <w:szCs w:val="20"/>
          <w:u w:val="single"/>
        </w:rPr>
        <w:t>Autorisations d’absences pour les actes médicaux nécessaires dans le cadre d’une assistance médicale à la PMA</w:t>
      </w:r>
    </w:p>
    <w:p w14:paraId="062AFB69" w14:textId="77777777" w:rsidR="006762B2" w:rsidRDefault="006762B2" w:rsidP="006762B2">
      <w:pPr>
        <w:contextualSpacing/>
        <w:jc w:val="both"/>
        <w:rPr>
          <w:rFonts w:ascii="Arial" w:hAnsi="Arial" w:cs="Arial"/>
          <w:iCs/>
          <w:sz w:val="20"/>
          <w:szCs w:val="20"/>
          <w:lang w:eastAsia="fr-FR"/>
        </w:rPr>
      </w:pPr>
      <w:r w:rsidRPr="004C0AEF">
        <w:rPr>
          <w:rFonts w:ascii="Arial" w:hAnsi="Arial" w:cs="Arial"/>
          <w:bCs/>
          <w:iCs/>
          <w:sz w:val="20"/>
          <w:szCs w:val="20"/>
          <w:lang w:eastAsia="fr-FR"/>
        </w:rPr>
        <w:t xml:space="preserve">Toute salariée ayant recours à une assistance médicale à la procréation (PMA) peut bénéficier d’une </w:t>
      </w:r>
      <w:r w:rsidRPr="004C0AEF">
        <w:rPr>
          <w:rFonts w:ascii="Arial" w:hAnsi="Arial" w:cs="Arial"/>
          <w:b/>
          <w:iCs/>
          <w:sz w:val="20"/>
          <w:szCs w:val="20"/>
          <w:lang w:eastAsia="fr-FR"/>
        </w:rPr>
        <w:t>autorisation d’absence</w:t>
      </w:r>
      <w:r w:rsidRPr="004C0AEF">
        <w:rPr>
          <w:rFonts w:ascii="Arial" w:hAnsi="Arial" w:cs="Arial"/>
          <w:bCs/>
          <w:iCs/>
          <w:sz w:val="20"/>
          <w:szCs w:val="20"/>
          <w:lang w:eastAsia="fr-FR"/>
        </w:rPr>
        <w:t xml:space="preserve"> pour les actes médicaux obligatoires ou des actes médicaux nécessaires pour chaque protocole du parcours d’assistance médicale,</w:t>
      </w:r>
      <w:r w:rsidRPr="004C0AEF">
        <w:rPr>
          <w:rFonts w:ascii="Arial" w:hAnsi="Arial" w:cs="Arial"/>
          <w:iCs/>
          <w:sz w:val="20"/>
          <w:szCs w:val="20"/>
          <w:lang w:eastAsia="fr-FR"/>
        </w:rPr>
        <w:t xml:space="preserve"> sur la base d’un justificatif médical.</w:t>
      </w:r>
    </w:p>
    <w:p w14:paraId="39FBAD88" w14:textId="77777777" w:rsidR="006762B2" w:rsidRPr="004C0AEF" w:rsidRDefault="006762B2" w:rsidP="006762B2">
      <w:pPr>
        <w:contextualSpacing/>
        <w:jc w:val="both"/>
        <w:rPr>
          <w:rFonts w:ascii="Arial" w:eastAsiaTheme="minorHAnsi" w:hAnsi="Arial" w:cs="Arial"/>
          <w:iCs/>
          <w:sz w:val="20"/>
          <w:szCs w:val="20"/>
          <w:lang w:eastAsia="fr-FR"/>
        </w:rPr>
      </w:pPr>
    </w:p>
    <w:p w14:paraId="073D11B4" w14:textId="77777777" w:rsidR="006762B2" w:rsidRDefault="006762B2" w:rsidP="006762B2">
      <w:pPr>
        <w:contextualSpacing/>
        <w:jc w:val="both"/>
        <w:rPr>
          <w:rFonts w:ascii="Arial" w:hAnsi="Arial" w:cs="Arial"/>
          <w:iCs/>
          <w:sz w:val="20"/>
          <w:szCs w:val="20"/>
          <w:lang w:eastAsia="fr-FR"/>
        </w:rPr>
      </w:pPr>
      <w:r w:rsidRPr="004C0AEF">
        <w:rPr>
          <w:rFonts w:ascii="Arial" w:hAnsi="Arial" w:cs="Arial"/>
          <w:bCs/>
          <w:iCs/>
          <w:sz w:val="20"/>
          <w:szCs w:val="20"/>
          <w:lang w:eastAsia="fr-FR"/>
        </w:rPr>
        <w:t xml:space="preserve">De même, son </w:t>
      </w:r>
      <w:r w:rsidRPr="004C0AEF">
        <w:rPr>
          <w:rFonts w:ascii="Arial" w:hAnsi="Arial" w:cs="Arial"/>
          <w:b/>
          <w:iCs/>
          <w:sz w:val="20"/>
          <w:szCs w:val="20"/>
          <w:lang w:eastAsia="fr-FR"/>
        </w:rPr>
        <w:t>conjoint ou sa partenaire</w:t>
      </w:r>
      <w:r w:rsidRPr="004C0AEF">
        <w:rPr>
          <w:rFonts w:ascii="Arial" w:hAnsi="Arial" w:cs="Arial"/>
          <w:iCs/>
          <w:sz w:val="20"/>
          <w:szCs w:val="20"/>
          <w:lang w:eastAsia="fr-FR"/>
        </w:rPr>
        <w:t xml:space="preserve"> (marié, Pacsé, concubin),</w:t>
      </w:r>
      <w:r w:rsidRPr="004C0AEF">
        <w:rPr>
          <w:rFonts w:ascii="Arial" w:hAnsi="Arial" w:cs="Arial"/>
          <w:bCs/>
          <w:iCs/>
          <w:sz w:val="20"/>
          <w:szCs w:val="20"/>
          <w:lang w:eastAsia="fr-FR"/>
        </w:rPr>
        <w:t xml:space="preserve"> </w:t>
      </w:r>
      <w:r>
        <w:rPr>
          <w:rFonts w:ascii="Arial" w:hAnsi="Arial" w:cs="Arial"/>
          <w:bCs/>
          <w:iCs/>
          <w:sz w:val="20"/>
          <w:szCs w:val="20"/>
          <w:lang w:eastAsia="fr-FR"/>
        </w:rPr>
        <w:t xml:space="preserve">s’il ou elle est </w:t>
      </w:r>
      <w:proofErr w:type="spellStart"/>
      <w:proofErr w:type="gramStart"/>
      <w:r>
        <w:rPr>
          <w:rFonts w:ascii="Arial" w:hAnsi="Arial" w:cs="Arial"/>
          <w:bCs/>
          <w:iCs/>
          <w:sz w:val="20"/>
          <w:szCs w:val="20"/>
          <w:lang w:eastAsia="fr-FR"/>
        </w:rPr>
        <w:t>salarié.e</w:t>
      </w:r>
      <w:proofErr w:type="spellEnd"/>
      <w:proofErr w:type="gramEnd"/>
      <w:r>
        <w:rPr>
          <w:rFonts w:ascii="Arial" w:hAnsi="Arial" w:cs="Arial"/>
          <w:bCs/>
          <w:iCs/>
          <w:sz w:val="20"/>
          <w:szCs w:val="20"/>
          <w:lang w:eastAsia="fr-FR"/>
        </w:rPr>
        <w:t xml:space="preserve"> chez Adecco, </w:t>
      </w:r>
      <w:r w:rsidRPr="004C0AEF">
        <w:rPr>
          <w:rFonts w:ascii="Arial" w:hAnsi="Arial" w:cs="Arial"/>
          <w:bCs/>
          <w:iCs/>
          <w:sz w:val="20"/>
          <w:szCs w:val="20"/>
          <w:lang w:eastAsia="fr-FR"/>
        </w:rPr>
        <w:t xml:space="preserve">bénéficie également d’une </w:t>
      </w:r>
      <w:r w:rsidRPr="004C0AEF">
        <w:rPr>
          <w:rFonts w:ascii="Arial" w:hAnsi="Arial" w:cs="Arial"/>
          <w:b/>
          <w:iCs/>
          <w:sz w:val="20"/>
          <w:szCs w:val="20"/>
          <w:lang w:eastAsia="fr-FR"/>
        </w:rPr>
        <w:t>autorisation d’absence pour se rendre à trois des examens médicaux obligatoires</w:t>
      </w:r>
      <w:r w:rsidRPr="004C0AEF">
        <w:rPr>
          <w:rFonts w:ascii="Arial" w:hAnsi="Arial" w:cs="Arial"/>
          <w:iCs/>
          <w:sz w:val="20"/>
          <w:szCs w:val="20"/>
          <w:lang w:eastAsia="fr-FR"/>
        </w:rPr>
        <w:t xml:space="preserve"> ou des actes médicaux nécessaires pour chaque protocole du parcours d’assistance médicale</w:t>
      </w:r>
      <w:r>
        <w:rPr>
          <w:rFonts w:ascii="Arial" w:hAnsi="Arial" w:cs="Arial"/>
          <w:iCs/>
          <w:sz w:val="20"/>
          <w:szCs w:val="20"/>
          <w:lang w:eastAsia="fr-FR"/>
        </w:rPr>
        <w:t>.</w:t>
      </w:r>
    </w:p>
    <w:p w14:paraId="4CDCCAF5" w14:textId="77777777" w:rsidR="006762B2" w:rsidRPr="004C0AEF" w:rsidRDefault="006762B2" w:rsidP="006762B2">
      <w:pPr>
        <w:contextualSpacing/>
        <w:jc w:val="both"/>
        <w:rPr>
          <w:rFonts w:ascii="Arial" w:hAnsi="Arial" w:cs="Arial"/>
          <w:iCs/>
          <w:sz w:val="20"/>
          <w:szCs w:val="20"/>
          <w:lang w:eastAsia="fr-FR"/>
        </w:rPr>
      </w:pPr>
    </w:p>
    <w:p w14:paraId="4D62E50E" w14:textId="77777777" w:rsidR="006762B2" w:rsidRDefault="006762B2" w:rsidP="006762B2">
      <w:pPr>
        <w:contextualSpacing/>
        <w:jc w:val="both"/>
        <w:rPr>
          <w:rFonts w:ascii="Arial" w:hAnsi="Arial" w:cs="Arial"/>
          <w:iCs/>
          <w:sz w:val="20"/>
          <w:szCs w:val="20"/>
          <w:lang w:eastAsia="fr-FR"/>
        </w:rPr>
      </w:pPr>
      <w:r w:rsidRPr="004C0AEF">
        <w:rPr>
          <w:rFonts w:ascii="Arial" w:hAnsi="Arial" w:cs="Arial"/>
          <w:bCs/>
          <w:iCs/>
          <w:sz w:val="20"/>
          <w:szCs w:val="20"/>
          <w:lang w:eastAsia="fr-FR"/>
        </w:rPr>
        <w:t>Ces absences n’entraînent aucune diminution de la rémunération</w:t>
      </w:r>
      <w:r w:rsidRPr="004C0AEF">
        <w:rPr>
          <w:rFonts w:ascii="Arial" w:hAnsi="Arial" w:cs="Arial"/>
          <w:iCs/>
          <w:sz w:val="20"/>
          <w:szCs w:val="20"/>
          <w:lang w:eastAsia="fr-FR"/>
        </w:rPr>
        <w:t> et sont assimilées à une période de travail effectif pour la détermination de la durée des congés payés ainsi que pour les droits légaux ou conventionnels</w:t>
      </w:r>
      <w:r>
        <w:rPr>
          <w:rFonts w:ascii="Arial" w:hAnsi="Arial" w:cs="Arial"/>
          <w:iCs/>
          <w:sz w:val="20"/>
          <w:szCs w:val="20"/>
          <w:lang w:eastAsia="fr-FR"/>
        </w:rPr>
        <w:t xml:space="preserve">. </w:t>
      </w:r>
    </w:p>
    <w:p w14:paraId="65FA31EF" w14:textId="77777777" w:rsidR="006762B2" w:rsidRPr="00560BEF" w:rsidRDefault="006762B2" w:rsidP="006762B2">
      <w:pPr>
        <w:pStyle w:val="a3"/>
        <w:numPr>
          <w:ilvl w:val="0"/>
          <w:numId w:val="15"/>
        </w:numPr>
        <w:jc w:val="both"/>
        <w:rPr>
          <w:rFonts w:ascii="Arial" w:hAnsi="Arial" w:cs="Arial"/>
          <w:bCs/>
          <w:sz w:val="20"/>
          <w:szCs w:val="20"/>
          <w:u w:val="single"/>
        </w:rPr>
      </w:pPr>
      <w:r w:rsidRPr="00560BEF">
        <w:rPr>
          <w:rFonts w:ascii="Arial" w:hAnsi="Arial" w:cs="Arial"/>
          <w:bCs/>
          <w:sz w:val="20"/>
          <w:szCs w:val="20"/>
          <w:u w:val="single"/>
        </w:rPr>
        <w:t>Congé pour enfant malade</w:t>
      </w:r>
    </w:p>
    <w:p w14:paraId="4A5A9496"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Le salarié a droit, sur la base d’un justificatif, à </w:t>
      </w:r>
      <w:r w:rsidRPr="004C0AEF">
        <w:rPr>
          <w:rFonts w:ascii="Arial" w:hAnsi="Arial" w:cs="Arial"/>
          <w:b/>
          <w:bCs/>
          <w:sz w:val="20"/>
          <w:szCs w:val="20"/>
        </w:rPr>
        <w:t>3 jours</w:t>
      </w:r>
      <w:r w:rsidRPr="004C0AEF">
        <w:rPr>
          <w:rFonts w:ascii="Arial" w:hAnsi="Arial" w:cs="Arial"/>
          <w:sz w:val="20"/>
          <w:szCs w:val="20"/>
        </w:rPr>
        <w:t xml:space="preserve"> enfant malade rémunérés par année civile jusqu’aux 18 ans de l’enfant. Un jour supplémentaire est attribué aux collaborateurs à condition qu’ils puissent justifier qu’ils sont parents isolés.  </w:t>
      </w:r>
    </w:p>
    <w:p w14:paraId="10031483" w14:textId="77777777" w:rsidR="006762B2" w:rsidRPr="00560BEF" w:rsidRDefault="006762B2" w:rsidP="006762B2">
      <w:pPr>
        <w:pStyle w:val="a3"/>
        <w:numPr>
          <w:ilvl w:val="0"/>
          <w:numId w:val="15"/>
        </w:numPr>
        <w:rPr>
          <w:rFonts w:ascii="Arial" w:hAnsi="Arial" w:cs="Arial"/>
          <w:bCs/>
          <w:sz w:val="20"/>
          <w:szCs w:val="20"/>
          <w:u w:val="single"/>
        </w:rPr>
      </w:pPr>
      <w:r w:rsidRPr="00560BEF">
        <w:rPr>
          <w:rFonts w:ascii="Arial" w:hAnsi="Arial" w:cs="Arial"/>
          <w:bCs/>
          <w:sz w:val="20"/>
          <w:szCs w:val="20"/>
          <w:u w:val="single"/>
        </w:rPr>
        <w:t>Rentrée scolaire</w:t>
      </w:r>
    </w:p>
    <w:p w14:paraId="6136AD25"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 xml:space="preserve">A l’occasion de la rentrée scolaire, il est accordé au salarié parent une </w:t>
      </w:r>
      <w:r w:rsidRPr="004C0AEF">
        <w:rPr>
          <w:rFonts w:ascii="Arial" w:hAnsi="Arial" w:cs="Arial"/>
          <w:b/>
          <w:bCs/>
          <w:sz w:val="20"/>
          <w:szCs w:val="20"/>
        </w:rPr>
        <w:t>souplesse horaire</w:t>
      </w:r>
      <w:r w:rsidRPr="004C0AEF">
        <w:rPr>
          <w:rFonts w:ascii="Arial" w:hAnsi="Arial" w:cs="Arial"/>
          <w:sz w:val="20"/>
          <w:szCs w:val="20"/>
        </w:rPr>
        <w:t xml:space="preserve"> lui permettant d’accompagner son ou ses enfants à l’école depuis la maternelle jusqu’à la classe de 6</w:t>
      </w:r>
      <w:r w:rsidRPr="004C0AEF">
        <w:rPr>
          <w:rFonts w:ascii="Arial" w:hAnsi="Arial" w:cs="Arial"/>
          <w:sz w:val="20"/>
          <w:szCs w:val="20"/>
          <w:vertAlign w:val="superscript"/>
        </w:rPr>
        <w:t>ème</w:t>
      </w:r>
      <w:r w:rsidRPr="004C0AEF">
        <w:rPr>
          <w:rFonts w:ascii="Arial" w:hAnsi="Arial" w:cs="Arial"/>
          <w:sz w:val="20"/>
          <w:szCs w:val="20"/>
        </w:rPr>
        <w:t xml:space="preserve"> inclus, sous réserve des contraintes de service et en accord avec son manager.</w:t>
      </w:r>
    </w:p>
    <w:p w14:paraId="099D5031"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La Direction s’engage à informer les collaborateurs une fois par an sur cette possibilité.</w:t>
      </w:r>
    </w:p>
    <w:p w14:paraId="731A22EB" w14:textId="77777777" w:rsidR="006762B2" w:rsidRPr="004C0AEF" w:rsidRDefault="006762B2" w:rsidP="006762B2">
      <w:pPr>
        <w:pStyle w:val="a3"/>
        <w:numPr>
          <w:ilvl w:val="0"/>
          <w:numId w:val="15"/>
        </w:numPr>
        <w:jc w:val="both"/>
        <w:rPr>
          <w:rFonts w:ascii="Arial" w:hAnsi="Arial" w:cs="Arial"/>
          <w:bCs/>
          <w:sz w:val="20"/>
          <w:szCs w:val="20"/>
          <w:u w:val="single"/>
        </w:rPr>
      </w:pPr>
      <w:r w:rsidRPr="004C0AEF">
        <w:rPr>
          <w:rFonts w:ascii="Arial" w:hAnsi="Arial" w:cs="Arial"/>
          <w:bCs/>
          <w:sz w:val="20"/>
          <w:szCs w:val="20"/>
          <w:u w:val="single"/>
        </w:rPr>
        <w:t xml:space="preserve">Garde ponctuelle en cas d’hospitalisation </w:t>
      </w:r>
    </w:p>
    <w:p w14:paraId="4CBA7746"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Une solution est mise en place avec notre assureur</w:t>
      </w:r>
      <w:r w:rsidRPr="004C0AEF">
        <w:rPr>
          <w:rFonts w:ascii="Arial" w:hAnsi="Arial" w:cs="Arial"/>
          <w:color w:val="000000" w:themeColor="text1"/>
          <w:sz w:val="20"/>
          <w:szCs w:val="20"/>
        </w:rPr>
        <w:t xml:space="preserve"> </w:t>
      </w:r>
      <w:r w:rsidRPr="004C0AEF">
        <w:rPr>
          <w:rFonts w:ascii="Arial" w:hAnsi="Arial" w:cs="Arial"/>
          <w:sz w:val="20"/>
          <w:szCs w:val="20"/>
        </w:rPr>
        <w:t xml:space="preserve">afin que les collaborateurs puissent bénéficier d’une solution de </w:t>
      </w:r>
      <w:r w:rsidRPr="004C0AEF">
        <w:rPr>
          <w:rFonts w:ascii="Arial" w:hAnsi="Arial" w:cs="Arial"/>
          <w:b/>
          <w:bCs/>
          <w:sz w:val="20"/>
          <w:szCs w:val="20"/>
        </w:rPr>
        <w:t>garde ponctuelle</w:t>
      </w:r>
      <w:r w:rsidRPr="004C0AEF">
        <w:rPr>
          <w:rFonts w:ascii="Arial" w:hAnsi="Arial" w:cs="Arial"/>
          <w:sz w:val="20"/>
          <w:szCs w:val="20"/>
        </w:rPr>
        <w:t xml:space="preserve"> de leur(s) enfant(s), sous certaines conditions, en cas d’immobilisation à domicile ou d’hospitalisation. </w:t>
      </w:r>
    </w:p>
    <w:p w14:paraId="287E9378" w14:textId="77777777" w:rsidR="006762B2" w:rsidRPr="004C0AEF" w:rsidRDefault="006762B2" w:rsidP="006762B2">
      <w:pPr>
        <w:contextualSpacing/>
        <w:jc w:val="both"/>
        <w:rPr>
          <w:rFonts w:ascii="Arial" w:hAnsi="Arial" w:cs="Arial"/>
          <w:sz w:val="20"/>
          <w:szCs w:val="20"/>
        </w:rPr>
      </w:pPr>
    </w:p>
    <w:p w14:paraId="1AEC30AC"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Les modalités et conditions de cette offre sont précisées dans le contrat avec notre assureur et peuvent être consultées sur l’intranet de l’entreprise.</w:t>
      </w:r>
    </w:p>
    <w:p w14:paraId="7213F44C" w14:textId="77777777" w:rsidR="006762B2" w:rsidRPr="004C0AEF" w:rsidRDefault="006762B2" w:rsidP="006762B2">
      <w:pPr>
        <w:pStyle w:val="a3"/>
        <w:numPr>
          <w:ilvl w:val="0"/>
          <w:numId w:val="13"/>
        </w:numPr>
        <w:jc w:val="both"/>
        <w:rPr>
          <w:rFonts w:ascii="Arial" w:hAnsi="Arial" w:cs="Arial"/>
          <w:b/>
          <w:bCs/>
          <w:sz w:val="20"/>
          <w:szCs w:val="20"/>
          <w:u w:val="single"/>
        </w:rPr>
      </w:pPr>
      <w:r w:rsidRPr="004C0AEF">
        <w:rPr>
          <w:rFonts w:ascii="Arial" w:hAnsi="Arial" w:cs="Arial"/>
          <w:b/>
          <w:bCs/>
          <w:sz w:val="20"/>
          <w:szCs w:val="20"/>
          <w:u w:val="single"/>
        </w:rPr>
        <w:lastRenderedPageBreak/>
        <w:t>Indicateurs de suivi</w:t>
      </w:r>
    </w:p>
    <w:p w14:paraId="02900232" w14:textId="77777777" w:rsidR="006762B2" w:rsidRPr="004C0AEF" w:rsidRDefault="006762B2" w:rsidP="006762B2">
      <w:pPr>
        <w:pStyle w:val="a3"/>
        <w:jc w:val="both"/>
        <w:rPr>
          <w:rFonts w:ascii="Arial" w:hAnsi="Arial" w:cs="Arial"/>
          <w:b/>
          <w:bCs/>
          <w:sz w:val="20"/>
          <w:szCs w:val="20"/>
          <w:u w:val="single"/>
        </w:rPr>
      </w:pPr>
    </w:p>
    <w:p w14:paraId="69B0F1EE"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 xml:space="preserve">Nombre de collaborateurs ayant pris un congé paternité et d’accueil à l’enfant. </w:t>
      </w:r>
    </w:p>
    <w:p w14:paraId="443E3964"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Nombre de jours moyen de congé paternité et d’accueil à l’enfant pris.</w:t>
      </w:r>
    </w:p>
    <w:p w14:paraId="222C7A76"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Nombre de départ en congé maternité et d’adoption/ parental.</w:t>
      </w:r>
    </w:p>
    <w:p w14:paraId="1F62BF23"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Nombre d’entretiens au retour de congé maternité / parental / adoption réalisés.</w:t>
      </w:r>
    </w:p>
    <w:p w14:paraId="2A4B5305"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Nombre de collaborateurs ayant pris un congé pour adoption.</w:t>
      </w:r>
    </w:p>
    <w:p w14:paraId="26BCAE3A"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 xml:space="preserve">Nombre de jours de congé enfant malade pris. </w:t>
      </w:r>
    </w:p>
    <w:p w14:paraId="2F749E85" w14:textId="77777777" w:rsidR="006762B2"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Nombre de jours d’autorisations d’absence pris par le conjoint ou la partenaire pour se rendre aux examens liés à la PMA.</w:t>
      </w:r>
    </w:p>
    <w:p w14:paraId="27F217AE" w14:textId="77777777" w:rsidR="006762B2" w:rsidRDefault="006762B2" w:rsidP="006762B2">
      <w:pPr>
        <w:pStyle w:val="a3"/>
        <w:jc w:val="both"/>
        <w:rPr>
          <w:rFonts w:ascii="Arial" w:hAnsi="Arial" w:cs="Arial"/>
          <w:sz w:val="20"/>
          <w:szCs w:val="20"/>
        </w:rPr>
      </w:pPr>
    </w:p>
    <w:p w14:paraId="0D832D01" w14:textId="77777777" w:rsidR="006762B2" w:rsidRDefault="006762B2" w:rsidP="006762B2">
      <w:pPr>
        <w:pStyle w:val="2"/>
        <w:numPr>
          <w:ilvl w:val="0"/>
          <w:numId w:val="23"/>
        </w:numPr>
        <w:contextualSpacing/>
      </w:pPr>
      <w:bookmarkStart w:id="45" w:name="_Toc120895347"/>
      <w:r w:rsidRPr="00140808">
        <w:t xml:space="preserve">Accompagnement du ou de la </w:t>
      </w:r>
      <w:proofErr w:type="spellStart"/>
      <w:proofErr w:type="gramStart"/>
      <w:r w:rsidRPr="00140808">
        <w:t>salarié.é</w:t>
      </w:r>
      <w:proofErr w:type="spellEnd"/>
      <w:proofErr w:type="gramEnd"/>
      <w:r w:rsidRPr="00140808">
        <w:t xml:space="preserve"> à temps partiel</w:t>
      </w:r>
      <w:bookmarkEnd w:id="45"/>
    </w:p>
    <w:p w14:paraId="7C623B14" w14:textId="77777777" w:rsidR="006762B2" w:rsidRPr="00140808" w:rsidRDefault="006762B2" w:rsidP="006762B2">
      <w:pPr>
        <w:contextualSpacing/>
      </w:pPr>
    </w:p>
    <w:p w14:paraId="5F81658D" w14:textId="77777777" w:rsidR="006762B2" w:rsidRPr="004C0AEF" w:rsidRDefault="006762B2" w:rsidP="006762B2">
      <w:pPr>
        <w:tabs>
          <w:tab w:val="left" w:pos="3686"/>
        </w:tabs>
        <w:contextualSpacing/>
        <w:jc w:val="both"/>
        <w:rPr>
          <w:rFonts w:ascii="Arial" w:hAnsi="Arial" w:cs="Arial"/>
          <w:sz w:val="20"/>
          <w:szCs w:val="20"/>
        </w:rPr>
      </w:pPr>
      <w:r w:rsidRPr="004C0AEF">
        <w:rPr>
          <w:rFonts w:ascii="Arial" w:hAnsi="Arial" w:cs="Arial"/>
          <w:sz w:val="20"/>
          <w:szCs w:val="20"/>
        </w:rPr>
        <w:t>L’amélioration continue des conditions de travail a pour objet de favoriser le temps partiel choisi, améliorer la qualité d’emploi, et garantir les droits et la protection des collaborateurs à temps partiel.</w:t>
      </w:r>
    </w:p>
    <w:p w14:paraId="0221B2A9" w14:textId="77777777" w:rsidR="006762B2" w:rsidRDefault="006762B2" w:rsidP="006762B2">
      <w:pPr>
        <w:contextualSpacing/>
        <w:jc w:val="both"/>
        <w:rPr>
          <w:rFonts w:ascii="Arial" w:hAnsi="Arial" w:cs="Arial"/>
          <w:sz w:val="20"/>
          <w:szCs w:val="20"/>
        </w:rPr>
      </w:pPr>
      <w:r w:rsidRPr="00560BEF">
        <w:rPr>
          <w:rFonts w:ascii="Arial" w:hAnsi="Arial" w:cs="Arial"/>
          <w:sz w:val="20"/>
          <w:szCs w:val="20"/>
        </w:rPr>
        <w:t>Constat : 8 collaborateurs à temps partiel, 6 femmes et 2 hommes.</w:t>
      </w:r>
    </w:p>
    <w:p w14:paraId="61CFA81A" w14:textId="77777777" w:rsidR="006762B2" w:rsidRDefault="006762B2" w:rsidP="006762B2">
      <w:pPr>
        <w:contextualSpacing/>
        <w:jc w:val="both"/>
        <w:rPr>
          <w:rFonts w:ascii="Arial" w:hAnsi="Arial" w:cs="Arial"/>
          <w:sz w:val="20"/>
          <w:szCs w:val="20"/>
        </w:rPr>
      </w:pPr>
    </w:p>
    <w:p w14:paraId="7670DBD0" w14:textId="77777777" w:rsidR="006762B2" w:rsidRPr="004C0AEF" w:rsidRDefault="006762B2" w:rsidP="006762B2">
      <w:pPr>
        <w:pStyle w:val="a3"/>
        <w:numPr>
          <w:ilvl w:val="0"/>
          <w:numId w:val="15"/>
        </w:numPr>
        <w:jc w:val="both"/>
        <w:rPr>
          <w:rFonts w:ascii="Arial" w:eastAsiaTheme="minorHAnsi" w:hAnsi="Arial" w:cs="Arial"/>
          <w:bCs/>
          <w:sz w:val="20"/>
          <w:szCs w:val="20"/>
          <w:u w:val="single"/>
        </w:rPr>
      </w:pPr>
      <w:r w:rsidRPr="004C0AEF">
        <w:rPr>
          <w:rFonts w:ascii="Arial" w:hAnsi="Arial" w:cs="Arial"/>
          <w:bCs/>
          <w:sz w:val="20"/>
          <w:szCs w:val="20"/>
          <w:u w:val="single"/>
        </w:rPr>
        <w:t>Mémo « Manager un collaborateur à temps partiel »</w:t>
      </w:r>
    </w:p>
    <w:p w14:paraId="62ADC0C2" w14:textId="77777777" w:rsidR="006762B2" w:rsidRDefault="006762B2" w:rsidP="006762B2">
      <w:pPr>
        <w:contextualSpacing/>
        <w:jc w:val="both"/>
        <w:rPr>
          <w:rFonts w:ascii="Arial" w:eastAsiaTheme="minorHAnsi" w:hAnsi="Arial" w:cs="Arial"/>
          <w:noProof/>
          <w:sz w:val="20"/>
          <w:szCs w:val="20"/>
        </w:rPr>
      </w:pPr>
      <w:r w:rsidRPr="004C0AEF">
        <w:rPr>
          <w:rFonts w:ascii="Arial" w:hAnsi="Arial" w:cs="Arial"/>
          <w:sz w:val="20"/>
          <w:szCs w:val="20"/>
        </w:rPr>
        <w:t xml:space="preserve">Lorsque qu’un collaborateur passe à temps partiel, le RH remet au manager un </w:t>
      </w:r>
      <w:r w:rsidRPr="004C0AEF">
        <w:rPr>
          <w:rFonts w:ascii="Arial" w:hAnsi="Arial" w:cs="Arial"/>
          <w:b/>
          <w:bCs/>
          <w:sz w:val="20"/>
          <w:szCs w:val="20"/>
        </w:rPr>
        <w:t xml:space="preserve">mémo </w:t>
      </w:r>
      <w:r w:rsidRPr="004C0AEF">
        <w:rPr>
          <w:rFonts w:ascii="Arial" w:hAnsi="Arial" w:cs="Arial"/>
          <w:sz w:val="20"/>
          <w:szCs w:val="20"/>
        </w:rPr>
        <w:t xml:space="preserve">sur le travail à temps partiel </w:t>
      </w:r>
      <w:r w:rsidRPr="004C0AEF">
        <w:rPr>
          <w:rFonts w:ascii="Arial" w:eastAsiaTheme="minorHAnsi" w:hAnsi="Arial" w:cs="Arial"/>
          <w:sz w:val="20"/>
          <w:szCs w:val="20"/>
        </w:rPr>
        <w:t>afin qu’il puisse connaître les règles applicables (entretien, adaptation de la charge de travail, égalité de traitement, modification des jours travaillés…etc.).</w:t>
      </w:r>
      <w:r w:rsidRPr="004C0AEF">
        <w:rPr>
          <w:rFonts w:ascii="Arial" w:eastAsiaTheme="minorHAnsi" w:hAnsi="Arial" w:cs="Arial"/>
          <w:noProof/>
          <w:sz w:val="20"/>
          <w:szCs w:val="20"/>
        </w:rPr>
        <w:t xml:space="preserve"> </w:t>
      </w:r>
    </w:p>
    <w:p w14:paraId="3EC8B89B" w14:textId="77777777" w:rsidR="006762B2" w:rsidRPr="004C0AEF" w:rsidRDefault="006762B2" w:rsidP="006762B2">
      <w:pPr>
        <w:pStyle w:val="a3"/>
        <w:numPr>
          <w:ilvl w:val="0"/>
          <w:numId w:val="15"/>
        </w:numPr>
        <w:jc w:val="both"/>
        <w:rPr>
          <w:rFonts w:ascii="Arial" w:hAnsi="Arial" w:cs="Arial"/>
          <w:bCs/>
          <w:sz w:val="20"/>
          <w:szCs w:val="20"/>
          <w:u w:val="single"/>
        </w:rPr>
      </w:pPr>
      <w:r w:rsidRPr="004C0AEF">
        <w:rPr>
          <w:rFonts w:ascii="Arial" w:hAnsi="Arial" w:cs="Arial"/>
          <w:bCs/>
          <w:sz w:val="20"/>
          <w:szCs w:val="20"/>
          <w:u w:val="single"/>
        </w:rPr>
        <w:t>L’entretien de passage à temps partiel</w:t>
      </w:r>
    </w:p>
    <w:p w14:paraId="355EDBE4" w14:textId="77777777" w:rsidR="006762B2" w:rsidRPr="004C0AEF" w:rsidRDefault="006762B2" w:rsidP="006762B2">
      <w:pPr>
        <w:contextualSpacing/>
        <w:jc w:val="both"/>
        <w:rPr>
          <w:rFonts w:ascii="Arial" w:eastAsiaTheme="minorHAnsi" w:hAnsi="Arial" w:cs="Arial"/>
          <w:sz w:val="20"/>
          <w:szCs w:val="20"/>
        </w:rPr>
      </w:pPr>
      <w:r w:rsidRPr="004C0AEF">
        <w:rPr>
          <w:rFonts w:ascii="Arial" w:eastAsiaTheme="minorHAnsi" w:hAnsi="Arial" w:cs="Arial"/>
          <w:sz w:val="20"/>
          <w:szCs w:val="20"/>
        </w:rPr>
        <w:t xml:space="preserve">Lorsqu’un collaborateur passe d’un temps plein à un temps partiel, son manager organise un </w:t>
      </w:r>
      <w:r w:rsidRPr="004C0AEF">
        <w:rPr>
          <w:rFonts w:ascii="Arial" w:eastAsiaTheme="minorHAnsi" w:hAnsi="Arial" w:cs="Arial"/>
          <w:b/>
          <w:bCs/>
          <w:sz w:val="20"/>
          <w:szCs w:val="20"/>
        </w:rPr>
        <w:t>entretien</w:t>
      </w:r>
      <w:r w:rsidRPr="004C0AEF">
        <w:rPr>
          <w:rFonts w:ascii="Arial" w:eastAsiaTheme="minorHAnsi" w:hAnsi="Arial" w:cs="Arial"/>
          <w:sz w:val="20"/>
          <w:szCs w:val="20"/>
        </w:rPr>
        <w:t xml:space="preserve"> afin d’évoquer l’adaptation de sa charge de travail et de ses objectifs.</w:t>
      </w:r>
    </w:p>
    <w:p w14:paraId="13267B8B" w14:textId="77777777" w:rsidR="006762B2" w:rsidRPr="004C0AEF" w:rsidRDefault="006762B2" w:rsidP="006762B2">
      <w:pPr>
        <w:pStyle w:val="a3"/>
        <w:numPr>
          <w:ilvl w:val="0"/>
          <w:numId w:val="15"/>
        </w:numPr>
        <w:jc w:val="both"/>
        <w:rPr>
          <w:rFonts w:ascii="Arial" w:hAnsi="Arial" w:cs="Arial"/>
          <w:bCs/>
          <w:sz w:val="20"/>
          <w:szCs w:val="20"/>
          <w:u w:val="single"/>
        </w:rPr>
      </w:pPr>
      <w:r w:rsidRPr="004C0AEF">
        <w:rPr>
          <w:rFonts w:ascii="Arial" w:hAnsi="Arial" w:cs="Arial"/>
          <w:bCs/>
          <w:sz w:val="20"/>
          <w:szCs w:val="20"/>
          <w:u w:val="single"/>
        </w:rPr>
        <w:t>Réponse aux demandes de temps partiel</w:t>
      </w:r>
    </w:p>
    <w:p w14:paraId="465E4270"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L’entreprise veille à ce qu’il soit systématiquement apporté une </w:t>
      </w:r>
      <w:r w:rsidRPr="004C0AEF">
        <w:rPr>
          <w:rFonts w:ascii="Arial" w:hAnsi="Arial" w:cs="Arial"/>
          <w:b/>
          <w:bCs/>
          <w:sz w:val="20"/>
          <w:szCs w:val="20"/>
        </w:rPr>
        <w:t>réponse écrite</w:t>
      </w:r>
      <w:r w:rsidRPr="004C0AEF">
        <w:rPr>
          <w:rFonts w:ascii="Arial" w:hAnsi="Arial" w:cs="Arial"/>
          <w:sz w:val="20"/>
          <w:szCs w:val="20"/>
        </w:rPr>
        <w:t xml:space="preserve"> aux collaborateurs formulant une demande de temps partiel, dans un délai raisonnable. </w:t>
      </w:r>
    </w:p>
    <w:p w14:paraId="29278C58" w14:textId="77777777" w:rsidR="006762B2" w:rsidRPr="004C0AEF" w:rsidRDefault="006762B2" w:rsidP="006762B2">
      <w:pPr>
        <w:pStyle w:val="a3"/>
        <w:numPr>
          <w:ilvl w:val="0"/>
          <w:numId w:val="13"/>
        </w:numPr>
        <w:jc w:val="both"/>
        <w:rPr>
          <w:rFonts w:ascii="Arial" w:hAnsi="Arial" w:cs="Arial"/>
          <w:b/>
          <w:bCs/>
          <w:sz w:val="20"/>
          <w:szCs w:val="20"/>
          <w:u w:val="single"/>
        </w:rPr>
      </w:pPr>
      <w:r w:rsidRPr="004C0AEF">
        <w:rPr>
          <w:rFonts w:ascii="Arial" w:hAnsi="Arial" w:cs="Arial"/>
          <w:b/>
          <w:bCs/>
          <w:sz w:val="20"/>
          <w:szCs w:val="20"/>
          <w:u w:val="single"/>
        </w:rPr>
        <w:t>Indicateurs de suivi</w:t>
      </w:r>
    </w:p>
    <w:p w14:paraId="6D3FD4A6" w14:textId="77777777" w:rsidR="006762B2" w:rsidRPr="004C0AEF" w:rsidRDefault="006762B2" w:rsidP="006762B2">
      <w:pPr>
        <w:pStyle w:val="a3"/>
        <w:jc w:val="both"/>
        <w:rPr>
          <w:rFonts w:ascii="Arial" w:hAnsi="Arial" w:cs="Arial"/>
          <w:b/>
          <w:bCs/>
          <w:sz w:val="20"/>
          <w:szCs w:val="20"/>
          <w:u w:val="single"/>
        </w:rPr>
      </w:pPr>
    </w:p>
    <w:p w14:paraId="44CDC57D" w14:textId="77777777" w:rsidR="006762B2" w:rsidRPr="004C0AEF"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Nombre de collaborateurs qui sont passés d’un temps plein à un temps partiel.</w:t>
      </w:r>
    </w:p>
    <w:p w14:paraId="251E1684" w14:textId="77777777" w:rsidR="006762B2" w:rsidRDefault="006762B2" w:rsidP="006762B2">
      <w:pPr>
        <w:pStyle w:val="a3"/>
        <w:numPr>
          <w:ilvl w:val="0"/>
          <w:numId w:val="1"/>
        </w:numPr>
        <w:jc w:val="both"/>
        <w:rPr>
          <w:rFonts w:ascii="Arial" w:hAnsi="Arial" w:cs="Arial"/>
          <w:sz w:val="20"/>
          <w:szCs w:val="20"/>
        </w:rPr>
      </w:pPr>
      <w:r w:rsidRPr="004C0AEF">
        <w:rPr>
          <w:rFonts w:ascii="Arial" w:hAnsi="Arial" w:cs="Arial"/>
          <w:sz w:val="20"/>
          <w:szCs w:val="20"/>
        </w:rPr>
        <w:t xml:space="preserve">Nombre d’entretiens de passage à temps partiel réalisés. </w:t>
      </w:r>
    </w:p>
    <w:p w14:paraId="0E529215" w14:textId="77777777" w:rsidR="006762B2" w:rsidRDefault="006762B2" w:rsidP="006762B2">
      <w:pPr>
        <w:pStyle w:val="a3"/>
        <w:jc w:val="both"/>
        <w:rPr>
          <w:rFonts w:ascii="Arial" w:hAnsi="Arial" w:cs="Arial"/>
          <w:sz w:val="20"/>
          <w:szCs w:val="20"/>
        </w:rPr>
      </w:pPr>
    </w:p>
    <w:p w14:paraId="10BAF816" w14:textId="77777777" w:rsidR="006762B2" w:rsidRDefault="006762B2" w:rsidP="006762B2">
      <w:pPr>
        <w:pStyle w:val="2"/>
        <w:numPr>
          <w:ilvl w:val="0"/>
          <w:numId w:val="23"/>
        </w:numPr>
        <w:contextualSpacing/>
      </w:pPr>
      <w:bookmarkStart w:id="46" w:name="_Toc120895348"/>
      <w:r w:rsidRPr="00140808">
        <w:t>Accompagner le salarié proche aidant</w:t>
      </w:r>
      <w:bookmarkEnd w:id="46"/>
    </w:p>
    <w:p w14:paraId="6FCC3044" w14:textId="77777777" w:rsidR="006762B2" w:rsidRPr="00140808" w:rsidRDefault="006762B2" w:rsidP="006762B2">
      <w:pPr>
        <w:contextualSpacing/>
      </w:pPr>
    </w:p>
    <w:p w14:paraId="07649D76" w14:textId="77777777" w:rsidR="006762B2" w:rsidRPr="004C0AEF" w:rsidRDefault="006762B2" w:rsidP="006762B2">
      <w:pPr>
        <w:contextualSpacing/>
        <w:jc w:val="both"/>
        <w:rPr>
          <w:rFonts w:ascii="Arial" w:hAnsi="Arial" w:cs="Arial"/>
          <w:iCs/>
          <w:sz w:val="20"/>
          <w:szCs w:val="20"/>
        </w:rPr>
      </w:pPr>
      <w:r w:rsidRPr="004C0AEF">
        <w:rPr>
          <w:rFonts w:ascii="Arial" w:hAnsi="Arial" w:cs="Arial"/>
          <w:iCs/>
          <w:sz w:val="20"/>
          <w:szCs w:val="20"/>
        </w:rPr>
        <w:t>Dans le cadre de notre Pacte social interne et afin de permettre aux collaborateurs de concilier vie professionnelle et vie personnelle, le Groupe s’engage à prendre en considération le sujet de l’</w:t>
      </w:r>
      <w:proofErr w:type="spellStart"/>
      <w:r w:rsidRPr="004C0AEF">
        <w:rPr>
          <w:rFonts w:ascii="Arial" w:hAnsi="Arial" w:cs="Arial"/>
          <w:iCs/>
          <w:sz w:val="20"/>
          <w:szCs w:val="20"/>
        </w:rPr>
        <w:t>aidance</w:t>
      </w:r>
      <w:proofErr w:type="spellEnd"/>
      <w:r w:rsidRPr="004C0AEF">
        <w:rPr>
          <w:rFonts w:ascii="Arial" w:hAnsi="Arial" w:cs="Arial"/>
          <w:iCs/>
          <w:sz w:val="20"/>
          <w:szCs w:val="20"/>
        </w:rPr>
        <w:t xml:space="preserve">. </w:t>
      </w:r>
    </w:p>
    <w:p w14:paraId="39F97BFA" w14:textId="77777777" w:rsidR="006762B2" w:rsidRDefault="006762B2" w:rsidP="006762B2">
      <w:pPr>
        <w:contextualSpacing/>
        <w:jc w:val="both"/>
        <w:rPr>
          <w:rFonts w:ascii="Arial" w:hAnsi="Arial" w:cs="Arial"/>
          <w:iCs/>
          <w:sz w:val="20"/>
          <w:szCs w:val="20"/>
        </w:rPr>
      </w:pPr>
      <w:r w:rsidRPr="004C0AEF">
        <w:rPr>
          <w:rFonts w:ascii="Arial" w:hAnsi="Arial" w:cs="Arial"/>
          <w:iCs/>
          <w:sz w:val="20"/>
          <w:szCs w:val="20"/>
        </w:rPr>
        <w:t xml:space="preserve">En effet, le statut de proche aidant concerne 20% des salariés d’une entreprise. Les femmes sont majoritairement concernées à 58% pour 42% d’hommes. </w:t>
      </w:r>
    </w:p>
    <w:p w14:paraId="331603EE" w14:textId="77777777" w:rsidR="006762B2" w:rsidRPr="004C0AEF" w:rsidRDefault="006762B2" w:rsidP="006762B2">
      <w:pPr>
        <w:contextualSpacing/>
        <w:jc w:val="both"/>
        <w:rPr>
          <w:rFonts w:ascii="Arial" w:hAnsi="Arial" w:cs="Arial"/>
          <w:iCs/>
          <w:sz w:val="20"/>
          <w:szCs w:val="20"/>
        </w:rPr>
      </w:pPr>
    </w:p>
    <w:p w14:paraId="6EA1A0B1" w14:textId="77777777" w:rsidR="006762B2" w:rsidRDefault="006762B2" w:rsidP="006762B2">
      <w:pPr>
        <w:contextualSpacing/>
        <w:jc w:val="both"/>
        <w:rPr>
          <w:rFonts w:ascii="Arial" w:hAnsi="Arial" w:cs="Arial"/>
          <w:iCs/>
          <w:sz w:val="20"/>
          <w:szCs w:val="20"/>
        </w:rPr>
      </w:pPr>
      <w:r w:rsidRPr="004C0AEF">
        <w:rPr>
          <w:rFonts w:ascii="Arial" w:hAnsi="Arial" w:cs="Arial"/>
          <w:sz w:val="20"/>
          <w:szCs w:val="20"/>
        </w:rPr>
        <w:t xml:space="preserve">Selon la Haute Autorité de Santé et l’ORSE (observatoire de la RSE), </w:t>
      </w:r>
      <w:r w:rsidRPr="004C0AEF">
        <w:rPr>
          <w:rFonts w:ascii="Arial" w:hAnsi="Arial" w:cs="Arial"/>
          <w:iCs/>
          <w:sz w:val="20"/>
          <w:szCs w:val="20"/>
        </w:rPr>
        <w:t xml:space="preserve">un aidant est une « Personne qui vient en aide, à titre non professionnel, pour partie ou totalement, à une personne dépendante de son entourage, pour les activités de la vie quotidienne. Cette aide peut être prodiguée de manière plus ou moins régulière, sur des périodes plus ou moins longues voire de façon permanente. </w:t>
      </w:r>
    </w:p>
    <w:p w14:paraId="499EA155" w14:textId="77777777" w:rsidR="006762B2" w:rsidRDefault="006762B2" w:rsidP="006762B2">
      <w:pPr>
        <w:contextualSpacing/>
        <w:jc w:val="both"/>
        <w:rPr>
          <w:rFonts w:ascii="Arial" w:hAnsi="Arial" w:cs="Arial"/>
          <w:iCs/>
          <w:sz w:val="20"/>
          <w:szCs w:val="20"/>
        </w:rPr>
      </w:pPr>
    </w:p>
    <w:p w14:paraId="65A01D9B" w14:textId="77777777" w:rsidR="006762B2" w:rsidRDefault="006762B2" w:rsidP="006762B2">
      <w:pPr>
        <w:contextualSpacing/>
        <w:jc w:val="both"/>
        <w:rPr>
          <w:rFonts w:ascii="Arial" w:hAnsi="Arial" w:cs="Arial"/>
          <w:iCs/>
          <w:sz w:val="20"/>
          <w:szCs w:val="20"/>
        </w:rPr>
      </w:pPr>
      <w:r w:rsidRPr="004C0AEF">
        <w:rPr>
          <w:rFonts w:ascii="Arial" w:hAnsi="Arial" w:cs="Arial"/>
          <w:iCs/>
          <w:sz w:val="20"/>
          <w:szCs w:val="20"/>
        </w:rPr>
        <w:lastRenderedPageBreak/>
        <w:t xml:space="preserve">L’aidant peut donc être le conjoint, enfant ou parent, membre de la famille ou de la famille du couple, entourage de la personne aidée et du couple. De plus, l’aidant peut cohabiter ou non avec la personne qu’il assiste ». </w:t>
      </w:r>
    </w:p>
    <w:p w14:paraId="4A9CBA72" w14:textId="77777777" w:rsidR="006762B2" w:rsidRPr="004C0AEF" w:rsidRDefault="006762B2" w:rsidP="006762B2">
      <w:pPr>
        <w:contextualSpacing/>
        <w:jc w:val="both"/>
        <w:rPr>
          <w:rFonts w:ascii="Arial" w:hAnsi="Arial" w:cs="Arial"/>
          <w:iCs/>
          <w:sz w:val="20"/>
          <w:szCs w:val="20"/>
        </w:rPr>
      </w:pPr>
    </w:p>
    <w:p w14:paraId="79A979E8" w14:textId="77777777" w:rsidR="006762B2" w:rsidRDefault="006762B2" w:rsidP="006762B2">
      <w:pPr>
        <w:contextualSpacing/>
        <w:jc w:val="both"/>
        <w:rPr>
          <w:rFonts w:ascii="Arial" w:hAnsi="Arial" w:cs="Arial"/>
          <w:iCs/>
          <w:sz w:val="20"/>
          <w:szCs w:val="20"/>
        </w:rPr>
      </w:pPr>
      <w:r w:rsidRPr="004C0AEF">
        <w:rPr>
          <w:rFonts w:ascii="Arial" w:hAnsi="Arial" w:cs="Arial"/>
          <w:iCs/>
          <w:sz w:val="20"/>
          <w:szCs w:val="20"/>
        </w:rPr>
        <w:t xml:space="preserve">Les conséquences de ce statut sont notamment marquées par le manque de temps pour faire face à la complexité des démarches administratives, le manque d’écoute etc., d’où la mise en place des mesures spécifiques suivantes : </w:t>
      </w:r>
    </w:p>
    <w:p w14:paraId="75B6B8F5" w14:textId="77777777" w:rsidR="006762B2" w:rsidRDefault="006762B2" w:rsidP="006762B2">
      <w:pPr>
        <w:contextualSpacing/>
        <w:jc w:val="both"/>
        <w:rPr>
          <w:rFonts w:ascii="Arial" w:hAnsi="Arial" w:cs="Arial"/>
          <w:iCs/>
          <w:sz w:val="20"/>
          <w:szCs w:val="20"/>
        </w:rPr>
      </w:pPr>
    </w:p>
    <w:p w14:paraId="7DE27C9F" w14:textId="77777777" w:rsidR="006762B2" w:rsidRPr="009B75DB" w:rsidRDefault="006762B2" w:rsidP="006762B2">
      <w:pPr>
        <w:pStyle w:val="a3"/>
        <w:numPr>
          <w:ilvl w:val="0"/>
          <w:numId w:val="15"/>
        </w:numPr>
        <w:jc w:val="both"/>
        <w:rPr>
          <w:rFonts w:ascii="Arial" w:hAnsi="Arial" w:cs="Arial"/>
          <w:sz w:val="20"/>
          <w:szCs w:val="20"/>
          <w:u w:val="single"/>
        </w:rPr>
      </w:pPr>
      <w:r w:rsidRPr="009B75DB">
        <w:rPr>
          <w:rFonts w:ascii="Arial" w:hAnsi="Arial" w:cs="Arial"/>
          <w:sz w:val="20"/>
          <w:szCs w:val="20"/>
          <w:u w:val="single"/>
        </w:rPr>
        <w:t xml:space="preserve">Absence rémunérée d’une journée </w:t>
      </w:r>
    </w:p>
    <w:p w14:paraId="74D3D612" w14:textId="77777777" w:rsidR="006762B2" w:rsidRDefault="006762B2" w:rsidP="006762B2">
      <w:pPr>
        <w:jc w:val="both"/>
        <w:rPr>
          <w:rFonts w:ascii="Arial" w:hAnsi="Arial" w:cs="Arial"/>
          <w:sz w:val="20"/>
          <w:szCs w:val="20"/>
        </w:rPr>
      </w:pPr>
      <w:r>
        <w:rPr>
          <w:rFonts w:ascii="Arial" w:hAnsi="Arial" w:cs="Arial"/>
          <w:sz w:val="20"/>
          <w:szCs w:val="20"/>
        </w:rPr>
        <w:t xml:space="preserve">Les collaborateurs ayant une ancienneté minimum d’un an, en CDI ou en CDD (hors alternants/ Stagiaires) entretenant un des liens suivant avec la personne aidée : </w:t>
      </w:r>
    </w:p>
    <w:p w14:paraId="7DC8698B" w14:textId="77777777" w:rsidR="006762B2" w:rsidRDefault="006762B2" w:rsidP="006762B2">
      <w:pPr>
        <w:pStyle w:val="a3"/>
        <w:numPr>
          <w:ilvl w:val="0"/>
          <w:numId w:val="16"/>
        </w:numPr>
        <w:jc w:val="both"/>
        <w:rPr>
          <w:rFonts w:ascii="Arial" w:hAnsi="Arial" w:cs="Arial"/>
          <w:sz w:val="20"/>
          <w:szCs w:val="20"/>
        </w:rPr>
      </w:pPr>
      <w:r>
        <w:rPr>
          <w:rFonts w:ascii="Arial" w:hAnsi="Arial" w:cs="Arial"/>
          <w:sz w:val="20"/>
          <w:szCs w:val="20"/>
        </w:rPr>
        <w:t xml:space="preserve">Conjoint/ concubin/ partenaire lié par un pacte civil de solidarité </w:t>
      </w:r>
    </w:p>
    <w:p w14:paraId="0C860730" w14:textId="77777777" w:rsidR="006762B2" w:rsidRDefault="006762B2" w:rsidP="006762B2">
      <w:pPr>
        <w:pStyle w:val="a3"/>
        <w:numPr>
          <w:ilvl w:val="0"/>
          <w:numId w:val="16"/>
        </w:numPr>
        <w:spacing w:after="160" w:line="256" w:lineRule="auto"/>
        <w:jc w:val="both"/>
        <w:rPr>
          <w:rFonts w:ascii="Arial" w:hAnsi="Arial" w:cs="Arial"/>
          <w:sz w:val="20"/>
          <w:szCs w:val="20"/>
        </w:rPr>
      </w:pPr>
      <w:r>
        <w:rPr>
          <w:rFonts w:ascii="Arial" w:hAnsi="Arial" w:cs="Arial"/>
          <w:sz w:val="20"/>
          <w:szCs w:val="20"/>
        </w:rPr>
        <w:t xml:space="preserve">Un ascendant/ descendant de l’aidant </w:t>
      </w:r>
    </w:p>
    <w:p w14:paraId="0CCE8280" w14:textId="77777777" w:rsidR="006762B2" w:rsidRDefault="006762B2" w:rsidP="006762B2">
      <w:pPr>
        <w:pStyle w:val="a3"/>
        <w:numPr>
          <w:ilvl w:val="0"/>
          <w:numId w:val="16"/>
        </w:numPr>
        <w:spacing w:after="160" w:line="256" w:lineRule="auto"/>
        <w:jc w:val="both"/>
        <w:rPr>
          <w:rFonts w:ascii="Arial" w:hAnsi="Arial" w:cs="Arial"/>
          <w:sz w:val="20"/>
          <w:szCs w:val="20"/>
        </w:rPr>
      </w:pPr>
      <w:r>
        <w:rPr>
          <w:rFonts w:ascii="Arial" w:hAnsi="Arial" w:cs="Arial"/>
          <w:sz w:val="20"/>
          <w:szCs w:val="20"/>
        </w:rPr>
        <w:t xml:space="preserve">Un enfant dont il assume la charge </w:t>
      </w:r>
    </w:p>
    <w:p w14:paraId="6971159B" w14:textId="77777777" w:rsidR="006762B2" w:rsidRDefault="006762B2" w:rsidP="006762B2">
      <w:pPr>
        <w:pStyle w:val="a3"/>
        <w:numPr>
          <w:ilvl w:val="0"/>
          <w:numId w:val="16"/>
        </w:numPr>
        <w:spacing w:after="160" w:line="256" w:lineRule="auto"/>
        <w:jc w:val="both"/>
        <w:rPr>
          <w:rFonts w:ascii="Arial" w:hAnsi="Arial" w:cs="Arial"/>
          <w:sz w:val="20"/>
          <w:szCs w:val="20"/>
        </w:rPr>
      </w:pPr>
      <w:r>
        <w:rPr>
          <w:rFonts w:ascii="Arial" w:hAnsi="Arial" w:cs="Arial"/>
          <w:sz w:val="20"/>
          <w:szCs w:val="20"/>
        </w:rPr>
        <w:t xml:space="preserve">Un frère ou une sœur de l’aidant </w:t>
      </w:r>
    </w:p>
    <w:p w14:paraId="3256C27C" w14:textId="77777777" w:rsidR="006762B2" w:rsidRDefault="006762B2" w:rsidP="006762B2">
      <w:pPr>
        <w:pStyle w:val="a3"/>
        <w:numPr>
          <w:ilvl w:val="0"/>
          <w:numId w:val="16"/>
        </w:numPr>
        <w:spacing w:after="160" w:line="256" w:lineRule="auto"/>
        <w:jc w:val="both"/>
        <w:rPr>
          <w:rFonts w:ascii="Arial" w:hAnsi="Arial" w:cs="Arial"/>
          <w:sz w:val="20"/>
          <w:szCs w:val="20"/>
        </w:rPr>
      </w:pPr>
      <w:r>
        <w:rPr>
          <w:rFonts w:ascii="Arial" w:hAnsi="Arial" w:cs="Arial"/>
          <w:sz w:val="20"/>
          <w:szCs w:val="20"/>
        </w:rPr>
        <w:t xml:space="preserve">Un ascendant, descendant, frère ou sœur de son conjoint, concubin ou partenaire lié par un pacte civil de solidarité </w:t>
      </w:r>
    </w:p>
    <w:p w14:paraId="456FED75" w14:textId="77777777" w:rsidR="006762B2" w:rsidRDefault="006762B2" w:rsidP="006762B2">
      <w:pPr>
        <w:jc w:val="both"/>
        <w:rPr>
          <w:rFonts w:ascii="Arial" w:hAnsi="Arial" w:cs="Arial"/>
          <w:sz w:val="20"/>
          <w:szCs w:val="20"/>
        </w:rPr>
      </w:pPr>
      <w:proofErr w:type="gramStart"/>
      <w:r>
        <w:rPr>
          <w:rFonts w:ascii="Arial" w:hAnsi="Arial" w:cs="Arial"/>
          <w:sz w:val="20"/>
          <w:szCs w:val="20"/>
        </w:rPr>
        <w:t>peut</w:t>
      </w:r>
      <w:proofErr w:type="gramEnd"/>
      <w:r>
        <w:rPr>
          <w:rFonts w:ascii="Arial" w:hAnsi="Arial" w:cs="Arial"/>
          <w:sz w:val="20"/>
          <w:szCs w:val="20"/>
        </w:rPr>
        <w:t xml:space="preserve"> bénéficier </w:t>
      </w:r>
      <w:r w:rsidRPr="00FB50C3">
        <w:rPr>
          <w:rFonts w:ascii="Arial" w:hAnsi="Arial" w:cs="Arial"/>
          <w:sz w:val="20"/>
          <w:szCs w:val="20"/>
        </w:rPr>
        <w:t>d’une journée d’absence</w:t>
      </w:r>
      <w:r>
        <w:rPr>
          <w:rFonts w:ascii="Arial" w:hAnsi="Arial" w:cs="Arial"/>
          <w:sz w:val="20"/>
          <w:szCs w:val="20"/>
        </w:rPr>
        <w:t xml:space="preserve"> rémunérée par année civile (qui peut être prise par deux demi-journées), afin de réaliser les démarches administratives relevant de l’aide apportée à cette personne proche en situation de </w:t>
      </w:r>
      <w:r w:rsidRPr="00560BEF">
        <w:rPr>
          <w:rFonts w:ascii="Arial" w:hAnsi="Arial" w:cs="Arial"/>
          <w:sz w:val="20"/>
          <w:szCs w:val="20"/>
        </w:rPr>
        <w:t>dépendance ou de l’accompagner à un rendez-vous médical.</w:t>
      </w:r>
      <w:r>
        <w:rPr>
          <w:rFonts w:ascii="Arial" w:hAnsi="Arial" w:cs="Arial"/>
          <w:sz w:val="20"/>
          <w:szCs w:val="20"/>
        </w:rPr>
        <w:t xml:space="preserve"> </w:t>
      </w:r>
      <w:r w:rsidRPr="002F478A">
        <w:rPr>
          <w:rFonts w:ascii="Arial" w:hAnsi="Arial" w:cs="Arial"/>
          <w:sz w:val="20"/>
          <w:szCs w:val="20"/>
        </w:rPr>
        <w:t xml:space="preserve"> </w:t>
      </w:r>
    </w:p>
    <w:p w14:paraId="71F5763F" w14:textId="77777777" w:rsidR="006762B2" w:rsidRDefault="006762B2" w:rsidP="006762B2">
      <w:pPr>
        <w:contextualSpacing/>
        <w:rPr>
          <w:rFonts w:ascii="Arial" w:hAnsi="Arial" w:cs="Arial"/>
          <w:sz w:val="20"/>
          <w:szCs w:val="20"/>
        </w:rPr>
      </w:pPr>
      <w:r>
        <w:rPr>
          <w:rFonts w:ascii="Arial" w:hAnsi="Arial" w:cs="Arial"/>
          <w:sz w:val="20"/>
          <w:szCs w:val="20"/>
        </w:rPr>
        <w:t xml:space="preserve">La demande du salarié aidant doit être formulée via l’outil de saisie des congés (SMART RH à date) avec les documents justificatifs demandés, selon la procédure qui sera communiquée sous l’intranet de l’entreprise (ADICT). </w:t>
      </w:r>
    </w:p>
    <w:p w14:paraId="70C6396F" w14:textId="77777777" w:rsidR="006762B2" w:rsidRPr="004C0AEF" w:rsidRDefault="006762B2" w:rsidP="006762B2">
      <w:pPr>
        <w:contextualSpacing/>
        <w:jc w:val="both"/>
        <w:rPr>
          <w:rFonts w:ascii="Arial" w:hAnsi="Arial" w:cs="Arial"/>
          <w:iCs/>
          <w:sz w:val="20"/>
          <w:szCs w:val="20"/>
        </w:rPr>
      </w:pPr>
    </w:p>
    <w:p w14:paraId="7F963C8C" w14:textId="77777777" w:rsidR="006762B2" w:rsidRPr="00560BEF" w:rsidRDefault="006762B2" w:rsidP="006762B2">
      <w:pPr>
        <w:pStyle w:val="a3"/>
        <w:numPr>
          <w:ilvl w:val="0"/>
          <w:numId w:val="15"/>
        </w:numPr>
        <w:jc w:val="both"/>
        <w:rPr>
          <w:rFonts w:ascii="Arial" w:hAnsi="Arial" w:cs="Arial"/>
          <w:sz w:val="20"/>
          <w:szCs w:val="20"/>
          <w:u w:val="single"/>
        </w:rPr>
      </w:pPr>
      <w:r w:rsidRPr="00560BEF">
        <w:rPr>
          <w:rFonts w:ascii="Arial" w:hAnsi="Arial" w:cs="Arial"/>
          <w:sz w:val="20"/>
          <w:szCs w:val="20"/>
          <w:u w:val="single"/>
        </w:rPr>
        <w:t xml:space="preserve">Le don de jours </w:t>
      </w:r>
    </w:p>
    <w:p w14:paraId="419DD659" w14:textId="77777777" w:rsidR="006762B2" w:rsidRPr="009B75DB" w:rsidRDefault="006762B2" w:rsidP="006762B2">
      <w:pPr>
        <w:jc w:val="both"/>
        <w:rPr>
          <w:rFonts w:ascii="Arial" w:hAnsi="Arial" w:cs="Arial"/>
          <w:sz w:val="20"/>
          <w:szCs w:val="20"/>
        </w:rPr>
      </w:pPr>
      <w:r w:rsidRPr="009B75DB">
        <w:rPr>
          <w:rFonts w:ascii="Arial" w:hAnsi="Arial" w:cs="Arial"/>
          <w:sz w:val="20"/>
          <w:szCs w:val="20"/>
        </w:rPr>
        <w:t xml:space="preserve">Forts de ces valeurs, le Groupe Adecco a souhaité permettre aux salariés d’exprimer leur solidarité envers un collègue lorsque ce dernier est contraint de s’absenter pour accompagner un enfant à charge ou son conjoint, atteint d’un handicap ou d’une maladie grave. A cette fin, la Direction de la société </w:t>
      </w:r>
      <w:r>
        <w:rPr>
          <w:rFonts w:ascii="Arial" w:hAnsi="Arial" w:cs="Arial"/>
          <w:sz w:val="20"/>
          <w:szCs w:val="20"/>
        </w:rPr>
        <w:t>Adecco Training</w:t>
      </w:r>
      <w:r w:rsidRPr="009B75DB">
        <w:rPr>
          <w:rFonts w:ascii="Arial" w:hAnsi="Arial" w:cs="Arial"/>
          <w:sz w:val="20"/>
          <w:szCs w:val="20"/>
        </w:rPr>
        <w:t xml:space="preserve"> a mis en place le don de jours de repos, par décision unilatérale en date du </w:t>
      </w:r>
      <w:r>
        <w:rPr>
          <w:rFonts w:ascii="Arial" w:hAnsi="Arial" w:cs="Arial"/>
          <w:sz w:val="20"/>
          <w:szCs w:val="20"/>
        </w:rPr>
        <w:t>1</w:t>
      </w:r>
      <w:r w:rsidRPr="00A72E0A">
        <w:rPr>
          <w:rFonts w:ascii="Arial" w:hAnsi="Arial" w:cs="Arial"/>
          <w:sz w:val="20"/>
          <w:szCs w:val="20"/>
          <w:vertAlign w:val="superscript"/>
        </w:rPr>
        <w:t>er</w:t>
      </w:r>
      <w:r>
        <w:rPr>
          <w:rFonts w:ascii="Arial" w:hAnsi="Arial" w:cs="Arial"/>
          <w:sz w:val="20"/>
          <w:szCs w:val="20"/>
        </w:rPr>
        <w:t xml:space="preserve"> janvier 2021</w:t>
      </w:r>
      <w:r w:rsidRPr="009B75DB">
        <w:rPr>
          <w:rFonts w:ascii="Arial" w:hAnsi="Arial" w:cs="Arial"/>
          <w:sz w:val="20"/>
          <w:szCs w:val="20"/>
        </w:rPr>
        <w:t xml:space="preserve"> qui a été reconduite chaque année jusqu’au 31 décembre 2021.</w:t>
      </w:r>
    </w:p>
    <w:p w14:paraId="5F34E82D" w14:textId="77777777" w:rsidR="006762B2" w:rsidRPr="009B75DB" w:rsidRDefault="006762B2" w:rsidP="006762B2">
      <w:pPr>
        <w:jc w:val="both"/>
        <w:rPr>
          <w:rFonts w:ascii="Arial" w:hAnsi="Arial" w:cs="Arial"/>
          <w:sz w:val="20"/>
          <w:szCs w:val="20"/>
        </w:rPr>
      </w:pPr>
      <w:r w:rsidRPr="009B75DB">
        <w:rPr>
          <w:rFonts w:ascii="Arial" w:hAnsi="Arial" w:cs="Arial"/>
          <w:sz w:val="20"/>
          <w:szCs w:val="20"/>
        </w:rPr>
        <w:t>Par le présent accord, la Direction reconduit le dispositif du don de jours, selon les mêmes modalités et l’élargit à une nouvelle catégorie de bénéficiaires : le salarié se trouvant en situation d’</w:t>
      </w:r>
      <w:proofErr w:type="spellStart"/>
      <w:r w:rsidRPr="009B75DB">
        <w:rPr>
          <w:rFonts w:ascii="Arial" w:hAnsi="Arial" w:cs="Arial"/>
          <w:sz w:val="20"/>
          <w:szCs w:val="20"/>
        </w:rPr>
        <w:t>aidance</w:t>
      </w:r>
      <w:proofErr w:type="spellEnd"/>
      <w:r w:rsidRPr="009B75DB">
        <w:rPr>
          <w:rFonts w:ascii="Arial" w:hAnsi="Arial" w:cs="Arial"/>
          <w:sz w:val="20"/>
          <w:szCs w:val="20"/>
        </w:rPr>
        <w:t xml:space="preserve"> vis-à-vis de son parent (père ou mère).  </w:t>
      </w:r>
    </w:p>
    <w:p w14:paraId="0BBBEA01" w14:textId="77777777" w:rsidR="006762B2" w:rsidRPr="009B75DB" w:rsidRDefault="006762B2" w:rsidP="006762B2">
      <w:pPr>
        <w:jc w:val="both"/>
        <w:rPr>
          <w:rFonts w:ascii="Arial" w:hAnsi="Arial" w:cs="Arial"/>
          <w:sz w:val="20"/>
          <w:szCs w:val="20"/>
        </w:rPr>
      </w:pPr>
      <w:r w:rsidRPr="009B75DB">
        <w:rPr>
          <w:rFonts w:ascii="Arial" w:hAnsi="Arial" w:cs="Arial"/>
          <w:sz w:val="20"/>
          <w:szCs w:val="20"/>
        </w:rPr>
        <w:t>Tout salarié permanent, quelle que soit la nature de son contrat et quelle que soit son ancienneté, peut donner des jours de repos acquis à la date du don.</w:t>
      </w:r>
    </w:p>
    <w:p w14:paraId="430CF22B" w14:textId="77777777" w:rsidR="006762B2" w:rsidRPr="009B75DB" w:rsidRDefault="006762B2" w:rsidP="006762B2">
      <w:pPr>
        <w:jc w:val="both"/>
        <w:rPr>
          <w:rFonts w:ascii="Arial" w:hAnsi="Arial" w:cs="Arial"/>
          <w:sz w:val="20"/>
          <w:szCs w:val="20"/>
        </w:rPr>
      </w:pPr>
      <w:r w:rsidRPr="009B75DB">
        <w:rPr>
          <w:rFonts w:ascii="Arial" w:hAnsi="Arial" w:cs="Arial"/>
          <w:sz w:val="20"/>
          <w:szCs w:val="20"/>
        </w:rPr>
        <w:t xml:space="preserve">Le don de chaque salarié est limité à </w:t>
      </w:r>
      <w:r w:rsidRPr="009B75DB">
        <w:rPr>
          <w:rFonts w:ascii="Arial" w:hAnsi="Arial" w:cs="Arial"/>
          <w:b/>
          <w:bCs/>
          <w:sz w:val="20"/>
          <w:szCs w:val="20"/>
        </w:rPr>
        <w:t>5 jours de repos par appel au don.</w:t>
      </w:r>
      <w:r w:rsidRPr="009B75DB">
        <w:rPr>
          <w:rFonts w:ascii="Arial" w:hAnsi="Arial" w:cs="Arial"/>
          <w:sz w:val="20"/>
          <w:szCs w:val="20"/>
        </w:rPr>
        <w:t xml:space="preserve"> </w:t>
      </w:r>
    </w:p>
    <w:p w14:paraId="62B3323D" w14:textId="77777777" w:rsidR="006762B2" w:rsidRPr="009B75DB" w:rsidRDefault="006762B2" w:rsidP="006762B2">
      <w:pPr>
        <w:jc w:val="both"/>
        <w:rPr>
          <w:rFonts w:ascii="Arial" w:hAnsi="Arial" w:cs="Arial"/>
          <w:sz w:val="20"/>
          <w:szCs w:val="20"/>
        </w:rPr>
      </w:pPr>
      <w:r w:rsidRPr="009B75DB">
        <w:rPr>
          <w:rFonts w:ascii="Arial" w:hAnsi="Arial" w:cs="Arial"/>
          <w:sz w:val="20"/>
          <w:szCs w:val="20"/>
        </w:rPr>
        <w:t>L’identité du salarié donneur n’est pas connue par le salarié bénéficiaire. Le don est anonyme et irrévocable.</w:t>
      </w:r>
    </w:p>
    <w:p w14:paraId="0F9B271A" w14:textId="77777777" w:rsidR="006762B2" w:rsidRPr="009B75DB" w:rsidRDefault="006762B2" w:rsidP="006762B2">
      <w:pPr>
        <w:jc w:val="both"/>
        <w:rPr>
          <w:rFonts w:ascii="Arial" w:hAnsi="Arial" w:cs="Arial"/>
          <w:b/>
          <w:sz w:val="20"/>
          <w:szCs w:val="20"/>
          <w:u w:val="single"/>
        </w:rPr>
      </w:pPr>
      <w:r w:rsidRPr="009B75DB">
        <w:rPr>
          <w:rFonts w:ascii="Arial" w:hAnsi="Arial" w:cs="Arial"/>
          <w:b/>
          <w:sz w:val="20"/>
          <w:szCs w:val="20"/>
          <w:u w:val="single"/>
        </w:rPr>
        <w:t>Le salarié bénéficiaire</w:t>
      </w:r>
    </w:p>
    <w:p w14:paraId="4E37DB39" w14:textId="77777777" w:rsidR="006762B2" w:rsidRPr="009B75DB" w:rsidRDefault="006762B2" w:rsidP="006762B2">
      <w:pPr>
        <w:jc w:val="both"/>
        <w:rPr>
          <w:rFonts w:ascii="Arial" w:hAnsi="Arial" w:cs="Arial"/>
          <w:sz w:val="20"/>
          <w:szCs w:val="20"/>
        </w:rPr>
      </w:pPr>
      <w:r w:rsidRPr="009B75DB">
        <w:rPr>
          <w:rFonts w:ascii="Arial" w:hAnsi="Arial" w:cs="Arial"/>
          <w:sz w:val="20"/>
          <w:szCs w:val="20"/>
        </w:rPr>
        <w:t>Tout salarié permanent, quelle que soit la nature de son contrat et quelle que soit son ancienneté, peut recevoir des jours de repos d’un collègue s’il justifie soit :</w:t>
      </w:r>
    </w:p>
    <w:p w14:paraId="4FE1FE2F" w14:textId="77777777" w:rsidR="006762B2" w:rsidRPr="009B75DB" w:rsidRDefault="006762B2" w:rsidP="006762B2">
      <w:pPr>
        <w:numPr>
          <w:ilvl w:val="0"/>
          <w:numId w:val="29"/>
        </w:numPr>
        <w:jc w:val="both"/>
        <w:rPr>
          <w:rFonts w:ascii="Arial" w:hAnsi="Arial" w:cs="Arial"/>
          <w:sz w:val="20"/>
          <w:szCs w:val="20"/>
        </w:rPr>
      </w:pPr>
      <w:r w:rsidRPr="009B75DB">
        <w:rPr>
          <w:rFonts w:ascii="Arial" w:hAnsi="Arial" w:cs="Arial"/>
          <w:b/>
          <w:bCs/>
          <w:sz w:val="20"/>
          <w:szCs w:val="20"/>
        </w:rPr>
        <w:lastRenderedPageBreak/>
        <w:t>Avoir un enfant à charge de moins de 20 ans</w:t>
      </w:r>
      <w:r w:rsidRPr="009B75DB">
        <w:rPr>
          <w:rFonts w:ascii="Arial" w:hAnsi="Arial" w:cs="Arial"/>
          <w:sz w:val="20"/>
          <w:szCs w:val="20"/>
        </w:rPr>
        <w:t xml:space="preserve"> atteint d’une maladie, d’un handicap ou victime d’un accident d’une particulière gravité rendant indispensables une présence soutenue et des soins contraignants,</w:t>
      </w:r>
    </w:p>
    <w:p w14:paraId="2BE1412B" w14:textId="77777777" w:rsidR="006762B2" w:rsidRPr="009B75DB" w:rsidRDefault="006762B2" w:rsidP="006762B2">
      <w:pPr>
        <w:numPr>
          <w:ilvl w:val="0"/>
          <w:numId w:val="29"/>
        </w:numPr>
        <w:jc w:val="both"/>
        <w:rPr>
          <w:rFonts w:ascii="Arial" w:hAnsi="Arial" w:cs="Arial"/>
          <w:sz w:val="20"/>
          <w:szCs w:val="20"/>
        </w:rPr>
      </w:pPr>
      <w:r w:rsidRPr="009B75DB">
        <w:rPr>
          <w:rFonts w:ascii="Arial" w:hAnsi="Arial" w:cs="Arial"/>
          <w:b/>
          <w:bCs/>
          <w:sz w:val="20"/>
          <w:szCs w:val="20"/>
        </w:rPr>
        <w:t>Avoir son conjoint</w:t>
      </w:r>
      <w:r w:rsidRPr="009B75DB">
        <w:rPr>
          <w:rFonts w:ascii="Arial" w:hAnsi="Arial" w:cs="Arial"/>
          <w:sz w:val="20"/>
          <w:szCs w:val="20"/>
        </w:rPr>
        <w:t xml:space="preserve"> (mariage, PACS, concubinage) atteint d’une maladie, d’un handicap ou victime d’un accident d’une particulière gravité rendant indispensables une présence soutenue et des soins contraignants,</w:t>
      </w:r>
    </w:p>
    <w:p w14:paraId="7B8DDE44" w14:textId="77777777" w:rsidR="006762B2" w:rsidRPr="009B75DB" w:rsidRDefault="006762B2" w:rsidP="006762B2">
      <w:pPr>
        <w:numPr>
          <w:ilvl w:val="0"/>
          <w:numId w:val="29"/>
        </w:numPr>
        <w:jc w:val="both"/>
        <w:rPr>
          <w:rFonts w:ascii="Arial" w:hAnsi="Arial" w:cs="Arial"/>
          <w:sz w:val="20"/>
          <w:szCs w:val="20"/>
        </w:rPr>
      </w:pPr>
      <w:r w:rsidRPr="009B75DB">
        <w:rPr>
          <w:rFonts w:ascii="Arial" w:hAnsi="Arial" w:cs="Arial"/>
          <w:b/>
          <w:bCs/>
          <w:sz w:val="20"/>
          <w:szCs w:val="20"/>
        </w:rPr>
        <w:t xml:space="preserve">Avoir son parent (père ou mère) </w:t>
      </w:r>
      <w:r w:rsidRPr="009B75DB">
        <w:rPr>
          <w:rFonts w:ascii="Arial" w:hAnsi="Arial" w:cs="Arial"/>
          <w:sz w:val="20"/>
          <w:szCs w:val="20"/>
        </w:rPr>
        <w:t>atteint d’une maladie, d’un handicap ou victime d’un accident d’une particulière gravité rendant indispensables une présence soutenue et des soins contraignants,</w:t>
      </w:r>
    </w:p>
    <w:p w14:paraId="0C94DA21" w14:textId="77777777" w:rsidR="006762B2" w:rsidRPr="009B75DB" w:rsidRDefault="006762B2" w:rsidP="006762B2">
      <w:pPr>
        <w:numPr>
          <w:ilvl w:val="0"/>
          <w:numId w:val="29"/>
        </w:numPr>
        <w:jc w:val="both"/>
        <w:rPr>
          <w:rFonts w:ascii="Arial" w:hAnsi="Arial" w:cs="Arial"/>
          <w:sz w:val="20"/>
          <w:szCs w:val="20"/>
        </w:rPr>
      </w:pPr>
      <w:r w:rsidRPr="009B75DB">
        <w:rPr>
          <w:rFonts w:ascii="Arial" w:hAnsi="Arial" w:cs="Arial"/>
          <w:b/>
          <w:bCs/>
          <w:sz w:val="20"/>
          <w:szCs w:val="20"/>
        </w:rPr>
        <w:t>Du décès d’un enfant de moins de 25 ans</w:t>
      </w:r>
      <w:r w:rsidRPr="009B75DB">
        <w:rPr>
          <w:rFonts w:ascii="Arial" w:hAnsi="Arial" w:cs="Arial"/>
          <w:sz w:val="20"/>
          <w:szCs w:val="20"/>
        </w:rPr>
        <w:t xml:space="preserve">, ou d’une personne de moins de 25 ans, à sa charge effective et permanente, </w:t>
      </w:r>
    </w:p>
    <w:p w14:paraId="4580EE8B" w14:textId="77777777" w:rsidR="006762B2" w:rsidRPr="009B75DB" w:rsidRDefault="006762B2" w:rsidP="006762B2">
      <w:pPr>
        <w:jc w:val="both"/>
        <w:rPr>
          <w:rFonts w:ascii="Arial" w:hAnsi="Arial" w:cs="Arial"/>
          <w:sz w:val="20"/>
          <w:szCs w:val="20"/>
        </w:rPr>
      </w:pPr>
      <w:r w:rsidRPr="009B75DB">
        <w:rPr>
          <w:rFonts w:ascii="Arial" w:hAnsi="Arial" w:cs="Arial"/>
          <w:sz w:val="20"/>
          <w:szCs w:val="20"/>
        </w:rPr>
        <w:t xml:space="preserve">Pour bénéficier d’un don de jours de repos, le salarié bénéficiaire devra avoir épuisé tous ses droits à congés payés et JRTT/JRS. </w:t>
      </w:r>
    </w:p>
    <w:p w14:paraId="7E4C1A11" w14:textId="77777777" w:rsidR="006762B2" w:rsidRPr="009B75DB" w:rsidRDefault="006762B2" w:rsidP="006762B2">
      <w:pPr>
        <w:jc w:val="both"/>
        <w:rPr>
          <w:rFonts w:ascii="Arial" w:hAnsi="Arial" w:cs="Arial"/>
          <w:sz w:val="20"/>
          <w:szCs w:val="20"/>
        </w:rPr>
      </w:pPr>
      <w:r w:rsidRPr="009B75DB">
        <w:rPr>
          <w:rFonts w:ascii="Arial" w:hAnsi="Arial" w:cs="Arial"/>
          <w:sz w:val="20"/>
          <w:szCs w:val="20"/>
        </w:rPr>
        <w:t xml:space="preserve">Le salarié bénéficiaire pourra recevoir </w:t>
      </w:r>
      <w:r w:rsidRPr="009B75DB">
        <w:rPr>
          <w:rFonts w:ascii="Arial" w:hAnsi="Arial" w:cs="Arial"/>
          <w:b/>
          <w:bCs/>
          <w:sz w:val="20"/>
          <w:szCs w:val="20"/>
        </w:rPr>
        <w:t>au maximum 30 jours de repos</w:t>
      </w:r>
      <w:r w:rsidRPr="009B75DB">
        <w:rPr>
          <w:rFonts w:ascii="Arial" w:hAnsi="Arial" w:cs="Arial"/>
          <w:sz w:val="20"/>
          <w:szCs w:val="20"/>
        </w:rPr>
        <w:t xml:space="preserve"> par appel au don.</w:t>
      </w:r>
    </w:p>
    <w:p w14:paraId="4890FAA2" w14:textId="77777777" w:rsidR="006762B2" w:rsidRPr="009B75DB" w:rsidRDefault="006762B2" w:rsidP="006762B2">
      <w:pPr>
        <w:jc w:val="both"/>
        <w:rPr>
          <w:rFonts w:ascii="Arial" w:hAnsi="Arial" w:cs="Arial"/>
          <w:b/>
          <w:sz w:val="20"/>
          <w:szCs w:val="20"/>
          <w:u w:val="single"/>
        </w:rPr>
      </w:pPr>
      <w:r w:rsidRPr="009B75DB">
        <w:rPr>
          <w:rFonts w:ascii="Arial" w:hAnsi="Arial" w:cs="Arial"/>
          <w:b/>
          <w:sz w:val="20"/>
          <w:szCs w:val="20"/>
          <w:u w:val="single"/>
        </w:rPr>
        <w:t>Les jours de repos</w:t>
      </w:r>
    </w:p>
    <w:p w14:paraId="7CEBE773" w14:textId="77777777" w:rsidR="006762B2" w:rsidRPr="00560BEF" w:rsidRDefault="006762B2" w:rsidP="006762B2">
      <w:pPr>
        <w:jc w:val="both"/>
        <w:rPr>
          <w:rFonts w:ascii="Arial" w:hAnsi="Arial" w:cs="Arial"/>
          <w:sz w:val="20"/>
          <w:szCs w:val="20"/>
        </w:rPr>
      </w:pPr>
      <w:r w:rsidRPr="009B75DB">
        <w:rPr>
          <w:rFonts w:ascii="Arial" w:hAnsi="Arial" w:cs="Arial"/>
          <w:sz w:val="20"/>
          <w:szCs w:val="20"/>
        </w:rPr>
        <w:t xml:space="preserve">Le don peut porter sur les jours de repos suivants : JRTT/JRS, Jours de congés payés excédant 20 </w:t>
      </w:r>
      <w:r w:rsidRPr="00560BEF">
        <w:rPr>
          <w:rFonts w:ascii="Arial" w:hAnsi="Arial" w:cs="Arial"/>
          <w:sz w:val="20"/>
          <w:szCs w:val="20"/>
        </w:rPr>
        <w:t>jours ouvrés (5</w:t>
      </w:r>
      <w:r w:rsidRPr="00560BEF">
        <w:rPr>
          <w:rFonts w:ascii="Arial" w:hAnsi="Arial" w:cs="Arial"/>
          <w:sz w:val="20"/>
          <w:szCs w:val="20"/>
          <w:vertAlign w:val="superscript"/>
        </w:rPr>
        <w:t>ème</w:t>
      </w:r>
      <w:r w:rsidRPr="00560BEF">
        <w:rPr>
          <w:rFonts w:ascii="Arial" w:hAnsi="Arial" w:cs="Arial"/>
          <w:sz w:val="20"/>
          <w:szCs w:val="20"/>
        </w:rPr>
        <w:t xml:space="preserve"> semaine de congés payés), Jours de congés pour ancienneté.</w:t>
      </w:r>
    </w:p>
    <w:p w14:paraId="011B1560" w14:textId="77777777" w:rsidR="006762B2" w:rsidRPr="009B75DB" w:rsidRDefault="006762B2" w:rsidP="006762B2">
      <w:pPr>
        <w:jc w:val="both"/>
        <w:rPr>
          <w:rFonts w:ascii="Arial" w:hAnsi="Arial" w:cs="Arial"/>
          <w:sz w:val="20"/>
          <w:szCs w:val="20"/>
        </w:rPr>
      </w:pPr>
      <w:r w:rsidRPr="00560BEF">
        <w:rPr>
          <w:rFonts w:ascii="Arial" w:hAnsi="Arial" w:cs="Arial"/>
          <w:sz w:val="20"/>
          <w:szCs w:val="20"/>
        </w:rPr>
        <w:t>Ces jours ne pourront être donnés qu’à la condition de ne pas avoir été placés sur le CET</w:t>
      </w:r>
      <w:r>
        <w:rPr>
          <w:rFonts w:ascii="Arial" w:hAnsi="Arial" w:cs="Arial"/>
          <w:sz w:val="20"/>
          <w:szCs w:val="20"/>
        </w:rPr>
        <w:t>.</w:t>
      </w:r>
    </w:p>
    <w:p w14:paraId="070FBB40" w14:textId="77777777" w:rsidR="006762B2" w:rsidRPr="009B75DB" w:rsidRDefault="006762B2" w:rsidP="006762B2">
      <w:pPr>
        <w:jc w:val="both"/>
        <w:rPr>
          <w:rFonts w:ascii="Arial" w:hAnsi="Arial" w:cs="Arial"/>
          <w:b/>
          <w:sz w:val="20"/>
          <w:szCs w:val="20"/>
          <w:u w:val="single"/>
        </w:rPr>
      </w:pPr>
      <w:r w:rsidRPr="009B75DB">
        <w:rPr>
          <w:rFonts w:ascii="Arial" w:hAnsi="Arial" w:cs="Arial"/>
          <w:b/>
          <w:sz w:val="20"/>
          <w:szCs w:val="20"/>
          <w:u w:val="single"/>
        </w:rPr>
        <w:t>Les modalités du don de jour de repos</w:t>
      </w:r>
    </w:p>
    <w:p w14:paraId="018F42A6" w14:textId="77777777" w:rsidR="006762B2" w:rsidRPr="009B75DB" w:rsidRDefault="006762B2" w:rsidP="006762B2">
      <w:pPr>
        <w:jc w:val="both"/>
        <w:rPr>
          <w:rFonts w:ascii="Arial" w:hAnsi="Arial" w:cs="Arial"/>
          <w:sz w:val="20"/>
          <w:szCs w:val="20"/>
        </w:rPr>
      </w:pPr>
      <w:r w:rsidRPr="009B75DB">
        <w:rPr>
          <w:rFonts w:ascii="Arial" w:hAnsi="Arial" w:cs="Arial"/>
          <w:sz w:val="20"/>
          <w:szCs w:val="20"/>
        </w:rPr>
        <w:t>Le salarié souhaitant bénéficier d’un don de jours de repos adresse un courrier (recommandé avec accusé de réception ou remis en mains propres ou par courriel) à son référent RH et précise s’il souhaite communiquer son identité lors de l’appel au don (</w:t>
      </w:r>
      <w:r w:rsidRPr="009B75DB">
        <w:rPr>
          <w:rFonts w:ascii="Arial" w:hAnsi="Arial" w:cs="Arial"/>
          <w:i/>
          <w:iCs/>
          <w:sz w:val="20"/>
          <w:szCs w:val="20"/>
        </w:rPr>
        <w:t>courrier en annexe 1</w:t>
      </w:r>
      <w:r w:rsidRPr="009B75DB">
        <w:rPr>
          <w:rFonts w:ascii="Arial" w:hAnsi="Arial" w:cs="Arial"/>
          <w:sz w:val="20"/>
          <w:szCs w:val="20"/>
        </w:rPr>
        <w:t>).</w:t>
      </w:r>
    </w:p>
    <w:p w14:paraId="6FFC825A" w14:textId="77777777" w:rsidR="006762B2" w:rsidRPr="009B75DB" w:rsidRDefault="006762B2" w:rsidP="006762B2">
      <w:pPr>
        <w:jc w:val="both"/>
        <w:rPr>
          <w:rFonts w:ascii="Arial" w:hAnsi="Arial" w:cs="Arial"/>
          <w:sz w:val="20"/>
          <w:szCs w:val="20"/>
        </w:rPr>
      </w:pPr>
      <w:r w:rsidRPr="009B75DB">
        <w:rPr>
          <w:rFonts w:ascii="Arial" w:hAnsi="Arial" w:cs="Arial"/>
          <w:sz w:val="20"/>
          <w:szCs w:val="20"/>
        </w:rPr>
        <w:t>Il joint à ce courrier :</w:t>
      </w:r>
    </w:p>
    <w:p w14:paraId="4521A70D" w14:textId="77777777" w:rsidR="006762B2" w:rsidRPr="009B75DB" w:rsidRDefault="006762B2" w:rsidP="006762B2">
      <w:pPr>
        <w:numPr>
          <w:ilvl w:val="0"/>
          <w:numId w:val="29"/>
        </w:numPr>
        <w:jc w:val="both"/>
        <w:rPr>
          <w:rFonts w:ascii="Arial" w:hAnsi="Arial" w:cs="Arial"/>
          <w:sz w:val="20"/>
          <w:szCs w:val="20"/>
        </w:rPr>
      </w:pPr>
      <w:r w:rsidRPr="009B75DB">
        <w:rPr>
          <w:rFonts w:ascii="Arial" w:hAnsi="Arial" w:cs="Arial"/>
          <w:sz w:val="20"/>
          <w:szCs w:val="20"/>
        </w:rPr>
        <w:t>Un certificat médical de son conjoint, enfant ou parent attestant de la particulière gravité de la maladie, du handicap ou de l’accident, de la nécessité d’une présence soutenue et de l’existence de soins contraignants,</w:t>
      </w:r>
    </w:p>
    <w:p w14:paraId="37127E28" w14:textId="77777777" w:rsidR="006762B2" w:rsidRPr="009B75DB" w:rsidRDefault="006762B2" w:rsidP="006762B2">
      <w:pPr>
        <w:numPr>
          <w:ilvl w:val="0"/>
          <w:numId w:val="29"/>
        </w:numPr>
        <w:jc w:val="both"/>
        <w:rPr>
          <w:rFonts w:ascii="Arial" w:hAnsi="Arial" w:cs="Arial"/>
          <w:sz w:val="20"/>
          <w:szCs w:val="20"/>
        </w:rPr>
      </w:pPr>
      <w:r w:rsidRPr="009B75DB">
        <w:rPr>
          <w:rFonts w:ascii="Arial" w:hAnsi="Arial" w:cs="Arial"/>
          <w:sz w:val="20"/>
          <w:szCs w:val="20"/>
        </w:rPr>
        <w:t>Un extrait d’acte de naissance de son enfant ou une copie de son livret de famille, de son PACS ou une attestation de concubinage.</w:t>
      </w:r>
    </w:p>
    <w:p w14:paraId="5B7E959A" w14:textId="77777777" w:rsidR="006762B2" w:rsidRPr="009B75DB" w:rsidRDefault="006762B2" w:rsidP="006762B2">
      <w:pPr>
        <w:numPr>
          <w:ilvl w:val="0"/>
          <w:numId w:val="29"/>
        </w:numPr>
        <w:jc w:val="both"/>
        <w:rPr>
          <w:rFonts w:ascii="Arial" w:hAnsi="Arial" w:cs="Arial"/>
          <w:sz w:val="20"/>
          <w:szCs w:val="20"/>
        </w:rPr>
      </w:pPr>
      <w:r w:rsidRPr="009B75DB">
        <w:rPr>
          <w:rFonts w:ascii="Arial" w:hAnsi="Arial" w:cs="Arial"/>
          <w:sz w:val="20"/>
          <w:szCs w:val="20"/>
        </w:rPr>
        <w:t>Un certificat de décès de son enfant de moins de 25 ans et de la personne de moins de 25 ans dont il avait la charge effective et permanente</w:t>
      </w:r>
    </w:p>
    <w:p w14:paraId="223E2351" w14:textId="77777777" w:rsidR="006762B2" w:rsidRPr="009B75DB" w:rsidRDefault="006762B2" w:rsidP="006762B2">
      <w:pPr>
        <w:jc w:val="both"/>
        <w:rPr>
          <w:rFonts w:ascii="Arial" w:hAnsi="Arial" w:cs="Arial"/>
          <w:sz w:val="20"/>
          <w:szCs w:val="20"/>
        </w:rPr>
      </w:pPr>
      <w:r w:rsidRPr="009B75DB">
        <w:rPr>
          <w:rFonts w:ascii="Arial" w:hAnsi="Arial" w:cs="Arial"/>
          <w:sz w:val="20"/>
          <w:szCs w:val="20"/>
        </w:rPr>
        <w:t xml:space="preserve">Le référent RH prend acte de la demande du salarié par courrier ou courriel. Sous réserve que le salarié remplisse l’ensemble des conditions ci-dessus énoncées, le référent RH lance, sous une semaine, un appel au don de jours de repos par </w:t>
      </w:r>
      <w:r>
        <w:rPr>
          <w:rFonts w:ascii="Arial" w:hAnsi="Arial" w:cs="Arial"/>
          <w:sz w:val="20"/>
          <w:szCs w:val="20"/>
        </w:rPr>
        <w:t>mail.</w:t>
      </w:r>
    </w:p>
    <w:p w14:paraId="44DDA342" w14:textId="77777777" w:rsidR="006762B2" w:rsidRPr="009B75DB" w:rsidRDefault="006762B2" w:rsidP="006762B2">
      <w:pPr>
        <w:jc w:val="both"/>
        <w:rPr>
          <w:rFonts w:ascii="Arial" w:hAnsi="Arial" w:cs="Arial"/>
          <w:b/>
          <w:bCs/>
          <w:sz w:val="20"/>
          <w:szCs w:val="20"/>
        </w:rPr>
      </w:pPr>
      <w:r w:rsidRPr="009B75DB">
        <w:rPr>
          <w:rFonts w:ascii="Arial" w:hAnsi="Arial" w:cs="Arial"/>
          <w:b/>
          <w:bCs/>
          <w:sz w:val="20"/>
          <w:szCs w:val="20"/>
        </w:rPr>
        <w:t xml:space="preserve">Cet appel au don dure deux semaines. </w:t>
      </w:r>
    </w:p>
    <w:p w14:paraId="05CCE3BC" w14:textId="77777777" w:rsidR="006762B2" w:rsidRPr="009B75DB" w:rsidRDefault="006762B2" w:rsidP="006762B2">
      <w:pPr>
        <w:jc w:val="both"/>
        <w:rPr>
          <w:rFonts w:ascii="Arial" w:hAnsi="Arial" w:cs="Arial"/>
          <w:sz w:val="20"/>
          <w:szCs w:val="20"/>
        </w:rPr>
      </w:pPr>
      <w:r w:rsidRPr="009B75DB">
        <w:rPr>
          <w:rFonts w:ascii="Arial" w:hAnsi="Arial" w:cs="Arial"/>
          <w:sz w:val="20"/>
          <w:szCs w:val="20"/>
        </w:rPr>
        <w:t>Le salarié souhaitant donner des jours de repos remplit un formulaire adressé au contact mentionné dans l’appel au don, à savoir le référent RH du salarié bénéficiaire de l’appel au don (</w:t>
      </w:r>
      <w:r w:rsidRPr="009B75DB">
        <w:rPr>
          <w:rFonts w:ascii="Arial" w:hAnsi="Arial" w:cs="Arial"/>
          <w:i/>
          <w:iCs/>
          <w:sz w:val="20"/>
          <w:szCs w:val="20"/>
        </w:rPr>
        <w:t>formulaire en annexe 2</w:t>
      </w:r>
      <w:r w:rsidRPr="009B75DB">
        <w:rPr>
          <w:rFonts w:ascii="Arial" w:hAnsi="Arial" w:cs="Arial"/>
          <w:sz w:val="20"/>
          <w:szCs w:val="20"/>
        </w:rPr>
        <w:t xml:space="preserve">). A l’issue de l’appel au don, le salarié donneur est informé de la prise en compte ou non de son don. </w:t>
      </w:r>
    </w:p>
    <w:p w14:paraId="20496516" w14:textId="77777777" w:rsidR="006762B2" w:rsidRPr="009B75DB" w:rsidRDefault="006762B2" w:rsidP="006762B2">
      <w:pPr>
        <w:jc w:val="both"/>
        <w:rPr>
          <w:rFonts w:ascii="Arial" w:hAnsi="Arial" w:cs="Arial"/>
          <w:sz w:val="20"/>
          <w:szCs w:val="20"/>
        </w:rPr>
      </w:pPr>
      <w:r w:rsidRPr="009B75DB">
        <w:rPr>
          <w:rFonts w:ascii="Arial" w:hAnsi="Arial" w:cs="Arial"/>
          <w:sz w:val="20"/>
          <w:szCs w:val="20"/>
        </w:rPr>
        <w:lastRenderedPageBreak/>
        <w:t>Le don de jours d’un collaborateur est refusé si le quota de 30 jours de repos est atteint à la date de réception du formulaire du salarié donneur.</w:t>
      </w:r>
    </w:p>
    <w:p w14:paraId="3AB7C2E7" w14:textId="77777777" w:rsidR="006762B2" w:rsidRPr="009B75DB" w:rsidRDefault="006762B2" w:rsidP="006762B2">
      <w:pPr>
        <w:jc w:val="both"/>
        <w:rPr>
          <w:rFonts w:ascii="Arial" w:hAnsi="Arial" w:cs="Arial"/>
          <w:sz w:val="20"/>
          <w:szCs w:val="20"/>
        </w:rPr>
      </w:pPr>
      <w:r w:rsidRPr="009B75DB">
        <w:rPr>
          <w:rFonts w:ascii="Arial" w:hAnsi="Arial" w:cs="Arial"/>
          <w:sz w:val="20"/>
          <w:szCs w:val="20"/>
        </w:rPr>
        <w:t xml:space="preserve"> Le salarié bénéficiaire est également informé du nombre de jours recueillis.</w:t>
      </w:r>
    </w:p>
    <w:p w14:paraId="36BCDD74" w14:textId="77777777" w:rsidR="006762B2" w:rsidRPr="009B75DB" w:rsidRDefault="006762B2" w:rsidP="006762B2">
      <w:pPr>
        <w:jc w:val="both"/>
        <w:rPr>
          <w:rFonts w:ascii="Arial" w:hAnsi="Arial" w:cs="Arial"/>
          <w:sz w:val="20"/>
          <w:szCs w:val="20"/>
        </w:rPr>
      </w:pPr>
      <w:r w:rsidRPr="009B75DB">
        <w:rPr>
          <w:rFonts w:ascii="Arial" w:hAnsi="Arial" w:cs="Arial"/>
          <w:sz w:val="20"/>
          <w:szCs w:val="20"/>
        </w:rPr>
        <w:t xml:space="preserve">Le salarié bénéficiaire pourra </w:t>
      </w:r>
      <w:r w:rsidRPr="009B75DB">
        <w:rPr>
          <w:rFonts w:ascii="Arial" w:hAnsi="Arial" w:cs="Arial"/>
          <w:b/>
          <w:bCs/>
          <w:sz w:val="20"/>
          <w:szCs w:val="20"/>
        </w:rPr>
        <w:t>renouveler sa demande à l’issue d’un délai de 6 mois calendaires</w:t>
      </w:r>
      <w:r w:rsidRPr="009B75DB">
        <w:rPr>
          <w:rFonts w:ascii="Arial" w:hAnsi="Arial" w:cs="Arial"/>
          <w:sz w:val="20"/>
          <w:szCs w:val="20"/>
        </w:rPr>
        <w:t xml:space="preserve"> à compter du dernier appel au don, dès lors qu’il aura épuisé l’intégralité des jours précédemment acquis.</w:t>
      </w:r>
    </w:p>
    <w:p w14:paraId="06887433" w14:textId="77777777" w:rsidR="006762B2" w:rsidRPr="009B75DB" w:rsidRDefault="006762B2" w:rsidP="006762B2">
      <w:pPr>
        <w:jc w:val="both"/>
        <w:rPr>
          <w:rFonts w:ascii="Arial" w:hAnsi="Arial" w:cs="Arial"/>
          <w:b/>
          <w:sz w:val="20"/>
          <w:szCs w:val="20"/>
          <w:u w:val="single"/>
        </w:rPr>
      </w:pPr>
      <w:r w:rsidRPr="009B75DB">
        <w:rPr>
          <w:rFonts w:ascii="Arial" w:hAnsi="Arial" w:cs="Arial"/>
          <w:b/>
          <w:sz w:val="20"/>
          <w:szCs w:val="20"/>
          <w:u w:val="single"/>
        </w:rPr>
        <w:t>Les modalités de prise des jours de repos par le salarié bénéficiaire</w:t>
      </w:r>
    </w:p>
    <w:p w14:paraId="3BDE7FD3" w14:textId="77777777" w:rsidR="006762B2" w:rsidRPr="009B75DB" w:rsidRDefault="006762B2" w:rsidP="006762B2">
      <w:pPr>
        <w:jc w:val="both"/>
        <w:rPr>
          <w:rFonts w:ascii="Arial" w:hAnsi="Arial" w:cs="Arial"/>
          <w:sz w:val="20"/>
          <w:szCs w:val="20"/>
        </w:rPr>
      </w:pPr>
      <w:r w:rsidRPr="009B75DB">
        <w:rPr>
          <w:rFonts w:ascii="Arial" w:hAnsi="Arial" w:cs="Arial"/>
          <w:sz w:val="20"/>
          <w:szCs w:val="20"/>
        </w:rPr>
        <w:t>A l’issue de l’appel au don, les jours recueillis sont crédités sur le compteur Smart RH du salarié.</w:t>
      </w:r>
    </w:p>
    <w:p w14:paraId="61DA9D70" w14:textId="77777777" w:rsidR="006762B2" w:rsidRPr="009B75DB" w:rsidRDefault="006762B2" w:rsidP="006762B2">
      <w:pPr>
        <w:jc w:val="both"/>
        <w:rPr>
          <w:rFonts w:ascii="Arial" w:hAnsi="Arial" w:cs="Arial"/>
          <w:sz w:val="20"/>
          <w:szCs w:val="20"/>
        </w:rPr>
      </w:pPr>
      <w:r w:rsidRPr="009B75DB">
        <w:rPr>
          <w:rFonts w:ascii="Arial" w:hAnsi="Arial" w:cs="Arial"/>
          <w:sz w:val="20"/>
          <w:szCs w:val="20"/>
        </w:rPr>
        <w:t xml:space="preserve">Le salarié doit respecter un </w:t>
      </w:r>
      <w:r w:rsidRPr="009B75DB">
        <w:rPr>
          <w:rFonts w:ascii="Arial" w:hAnsi="Arial" w:cs="Arial"/>
          <w:b/>
          <w:bCs/>
          <w:sz w:val="20"/>
          <w:szCs w:val="20"/>
        </w:rPr>
        <w:t xml:space="preserve">délai de prévenance minimum de 15 jours pour poser ses jours de repos. </w:t>
      </w:r>
      <w:r w:rsidRPr="009B75DB">
        <w:rPr>
          <w:rFonts w:ascii="Arial" w:hAnsi="Arial" w:cs="Arial"/>
          <w:sz w:val="20"/>
          <w:szCs w:val="20"/>
        </w:rPr>
        <w:t xml:space="preserve">En cas de circonstances exceptionnelles, ce délai pourra être ramené à 24 heures. </w:t>
      </w:r>
    </w:p>
    <w:p w14:paraId="1AD6BF16" w14:textId="77777777" w:rsidR="006762B2" w:rsidRPr="009B75DB" w:rsidRDefault="006762B2" w:rsidP="006762B2">
      <w:pPr>
        <w:jc w:val="both"/>
        <w:rPr>
          <w:rFonts w:ascii="Arial" w:hAnsi="Arial" w:cs="Arial"/>
          <w:sz w:val="20"/>
          <w:szCs w:val="20"/>
        </w:rPr>
      </w:pPr>
      <w:r w:rsidRPr="009B75DB">
        <w:rPr>
          <w:rFonts w:ascii="Arial" w:hAnsi="Arial" w:cs="Arial"/>
          <w:sz w:val="20"/>
          <w:szCs w:val="20"/>
        </w:rPr>
        <w:t xml:space="preserve">Le salarié prend ses jours de repos en continu ou en fractionné en jours ou demies-journées, dans les 6 mois de leur mise à disposition sur Smart RH. </w:t>
      </w:r>
    </w:p>
    <w:p w14:paraId="3B6D69F6" w14:textId="77777777" w:rsidR="006762B2" w:rsidRPr="002F478A" w:rsidRDefault="006762B2" w:rsidP="006762B2">
      <w:pPr>
        <w:jc w:val="both"/>
        <w:rPr>
          <w:sz w:val="20"/>
          <w:szCs w:val="20"/>
        </w:rPr>
      </w:pPr>
      <w:r w:rsidRPr="009B75DB">
        <w:rPr>
          <w:rFonts w:ascii="Arial" w:hAnsi="Arial" w:cs="Arial"/>
          <w:sz w:val="20"/>
          <w:szCs w:val="20"/>
        </w:rPr>
        <w:t>Les jours de repos non pris dans le délai mentionné ci-dessus pourront être attribu</w:t>
      </w:r>
      <w:r w:rsidRPr="009B75DB">
        <w:rPr>
          <w:rFonts w:ascii="Arial" w:eastAsia="Arial" w:hAnsi="Arial" w:cs="Arial"/>
          <w:sz w:val="20"/>
          <w:szCs w:val="20"/>
        </w:rPr>
        <w:t>é</w:t>
      </w:r>
      <w:r w:rsidRPr="009B75DB">
        <w:rPr>
          <w:rFonts w:ascii="Arial" w:hAnsi="Arial" w:cs="Arial"/>
          <w:sz w:val="20"/>
          <w:szCs w:val="20"/>
        </w:rPr>
        <w:t>s lors d’un appel au don à un autre salarié bénéficiaire au cours de l’année du don (période de juin à mai). A l’issue de cette année, s’ils ne sont pas attribués, ils seront perdus.</w:t>
      </w:r>
      <w:r w:rsidRPr="002F478A">
        <w:rPr>
          <w:sz w:val="20"/>
          <w:szCs w:val="20"/>
        </w:rPr>
        <w:t xml:space="preserve"> </w:t>
      </w:r>
    </w:p>
    <w:p w14:paraId="6F86DA55" w14:textId="77777777" w:rsidR="006762B2" w:rsidRPr="009B75DB" w:rsidRDefault="006762B2" w:rsidP="006762B2">
      <w:pPr>
        <w:jc w:val="both"/>
        <w:rPr>
          <w:rFonts w:ascii="Arial" w:hAnsi="Arial" w:cs="Arial"/>
          <w:b/>
          <w:sz w:val="20"/>
          <w:szCs w:val="20"/>
          <w:u w:val="single"/>
        </w:rPr>
      </w:pPr>
      <w:r w:rsidRPr="009B75DB">
        <w:rPr>
          <w:rFonts w:ascii="Arial" w:hAnsi="Arial" w:cs="Arial"/>
          <w:b/>
          <w:sz w:val="20"/>
          <w:szCs w:val="20"/>
          <w:u w:val="single"/>
        </w:rPr>
        <w:t>Le statut du salarié bénéficiaire pendant ses jours de repos</w:t>
      </w:r>
    </w:p>
    <w:p w14:paraId="2372D229" w14:textId="77777777" w:rsidR="006762B2" w:rsidRPr="009B75DB" w:rsidRDefault="006762B2" w:rsidP="006762B2">
      <w:pPr>
        <w:jc w:val="both"/>
        <w:rPr>
          <w:rFonts w:ascii="Arial" w:hAnsi="Arial" w:cs="Arial"/>
          <w:sz w:val="20"/>
          <w:szCs w:val="20"/>
        </w:rPr>
      </w:pPr>
      <w:r w:rsidRPr="009B75DB">
        <w:rPr>
          <w:rFonts w:ascii="Arial" w:hAnsi="Arial" w:cs="Arial"/>
          <w:sz w:val="20"/>
          <w:szCs w:val="20"/>
        </w:rPr>
        <w:t xml:space="preserve">Le salarié bénéficiaire ne doit subir aucune perte de rémunération lorsqu’il prend les jours de repos qui lui ont été donnés. Son absence est assimilée à du travail effectif pour la détermination de son ancienneté. </w:t>
      </w:r>
    </w:p>
    <w:p w14:paraId="06F53C4D" w14:textId="77777777" w:rsidR="006762B2" w:rsidRPr="00FB50C3" w:rsidRDefault="006762B2" w:rsidP="006762B2">
      <w:pPr>
        <w:jc w:val="both"/>
        <w:rPr>
          <w:rFonts w:ascii="Arial" w:hAnsi="Arial" w:cs="Arial"/>
          <w:sz w:val="20"/>
          <w:szCs w:val="20"/>
          <w:u w:val="single"/>
        </w:rPr>
      </w:pPr>
    </w:p>
    <w:p w14:paraId="0916FB71" w14:textId="77777777" w:rsidR="006762B2" w:rsidRPr="004C0AEF" w:rsidRDefault="006762B2" w:rsidP="006762B2">
      <w:pPr>
        <w:pStyle w:val="a3"/>
        <w:numPr>
          <w:ilvl w:val="0"/>
          <w:numId w:val="15"/>
        </w:numPr>
        <w:jc w:val="both"/>
        <w:rPr>
          <w:rFonts w:ascii="Arial" w:hAnsi="Arial" w:cs="Arial"/>
          <w:sz w:val="20"/>
          <w:szCs w:val="20"/>
          <w:u w:val="single"/>
        </w:rPr>
      </w:pPr>
      <w:r w:rsidRPr="004C0AEF">
        <w:rPr>
          <w:rFonts w:ascii="Arial" w:hAnsi="Arial" w:cs="Arial"/>
          <w:sz w:val="20"/>
          <w:szCs w:val="20"/>
          <w:u w:val="single"/>
        </w:rPr>
        <w:t xml:space="preserve">Communication et sensibilisation sur la situation des proches aidants </w:t>
      </w:r>
    </w:p>
    <w:p w14:paraId="51B8CAA2"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 xml:space="preserve">L’entreprise s’engage à mettre en place des actions de promotion et de communication </w:t>
      </w:r>
      <w:r>
        <w:rPr>
          <w:rFonts w:ascii="Arial" w:hAnsi="Arial" w:cs="Arial"/>
          <w:sz w:val="20"/>
          <w:szCs w:val="20"/>
        </w:rPr>
        <w:t xml:space="preserve">sur </w:t>
      </w:r>
      <w:proofErr w:type="gramStart"/>
      <w:r>
        <w:rPr>
          <w:rFonts w:ascii="Arial" w:hAnsi="Arial" w:cs="Arial"/>
          <w:sz w:val="20"/>
          <w:szCs w:val="20"/>
        </w:rPr>
        <w:t>l’</w:t>
      </w:r>
      <w:proofErr w:type="spellStart"/>
      <w:r>
        <w:rPr>
          <w:rFonts w:ascii="Arial" w:hAnsi="Arial" w:cs="Arial"/>
          <w:sz w:val="20"/>
          <w:szCs w:val="20"/>
        </w:rPr>
        <w:t>aidance</w:t>
      </w:r>
      <w:proofErr w:type="spellEnd"/>
      <w:r>
        <w:rPr>
          <w:rFonts w:ascii="Arial" w:hAnsi="Arial" w:cs="Arial"/>
          <w:sz w:val="20"/>
          <w:szCs w:val="20"/>
        </w:rPr>
        <w:t xml:space="preserve"> </w:t>
      </w:r>
      <w:r w:rsidRPr="004C0AEF">
        <w:rPr>
          <w:rFonts w:ascii="Arial" w:hAnsi="Arial" w:cs="Arial"/>
          <w:sz w:val="20"/>
          <w:szCs w:val="20"/>
        </w:rPr>
        <w:t xml:space="preserve"> afin</w:t>
      </w:r>
      <w:proofErr w:type="gramEnd"/>
      <w:r w:rsidRPr="004C0AEF">
        <w:rPr>
          <w:rFonts w:ascii="Arial" w:hAnsi="Arial" w:cs="Arial"/>
          <w:sz w:val="20"/>
          <w:szCs w:val="20"/>
        </w:rPr>
        <w:t xml:space="preserve"> de donner le plus de visibilité possible : </w:t>
      </w:r>
    </w:p>
    <w:p w14:paraId="3942859D" w14:textId="77777777" w:rsidR="006762B2" w:rsidRPr="004C0AEF" w:rsidRDefault="006762B2" w:rsidP="006762B2">
      <w:pPr>
        <w:pStyle w:val="a3"/>
        <w:numPr>
          <w:ilvl w:val="0"/>
          <w:numId w:val="12"/>
        </w:numPr>
        <w:jc w:val="both"/>
        <w:rPr>
          <w:rFonts w:ascii="Arial" w:hAnsi="Arial" w:cs="Arial"/>
          <w:sz w:val="20"/>
          <w:szCs w:val="20"/>
        </w:rPr>
      </w:pPr>
      <w:r w:rsidRPr="004C0AEF">
        <w:rPr>
          <w:rFonts w:ascii="Arial" w:hAnsi="Arial" w:cs="Arial"/>
          <w:sz w:val="20"/>
          <w:szCs w:val="20"/>
        </w:rPr>
        <w:t xml:space="preserve">Il est précisé que les collaborateurs aidants bénéficient d’un </w:t>
      </w:r>
      <w:r w:rsidRPr="004C0AEF">
        <w:rPr>
          <w:rFonts w:ascii="Arial" w:hAnsi="Arial" w:cs="Arial"/>
          <w:b/>
          <w:bCs/>
          <w:sz w:val="20"/>
          <w:szCs w:val="20"/>
        </w:rPr>
        <w:t>service de consei</w:t>
      </w:r>
      <w:r>
        <w:rPr>
          <w:rFonts w:ascii="Arial" w:hAnsi="Arial" w:cs="Arial"/>
          <w:b/>
          <w:bCs/>
          <w:sz w:val="20"/>
          <w:szCs w:val="20"/>
        </w:rPr>
        <w:t xml:space="preserve">l par le biais de notre assureur (à la date de signature, </w:t>
      </w:r>
      <w:r w:rsidRPr="004C0AEF">
        <w:rPr>
          <w:rFonts w:ascii="Arial" w:hAnsi="Arial" w:cs="Arial"/>
          <w:sz w:val="20"/>
          <w:szCs w:val="20"/>
        </w:rPr>
        <w:t xml:space="preserve">via Angel au 3633 </w:t>
      </w:r>
      <w:r w:rsidRPr="004C0AEF">
        <w:rPr>
          <w:rFonts w:ascii="Arial" w:hAnsi="Arial" w:cs="Arial"/>
          <w:b/>
          <w:bCs/>
          <w:sz w:val="20"/>
          <w:szCs w:val="20"/>
        </w:rPr>
        <w:t>ou par chat</w:t>
      </w:r>
      <w:r w:rsidRPr="004C0AEF">
        <w:rPr>
          <w:rFonts w:ascii="Arial" w:hAnsi="Arial" w:cs="Arial"/>
          <w:sz w:val="20"/>
          <w:szCs w:val="20"/>
        </w:rPr>
        <w:t xml:space="preserve"> via le site angel.fr</w:t>
      </w:r>
      <w:r>
        <w:rPr>
          <w:rFonts w:ascii="Arial" w:hAnsi="Arial" w:cs="Arial"/>
          <w:sz w:val="20"/>
          <w:szCs w:val="20"/>
        </w:rPr>
        <w:t xml:space="preserve"> - </w:t>
      </w:r>
      <w:r w:rsidRPr="004C0AEF">
        <w:rPr>
          <w:rFonts w:ascii="Arial" w:hAnsi="Arial" w:cs="Arial"/>
          <w:sz w:val="20"/>
          <w:szCs w:val="20"/>
        </w:rPr>
        <w:t>contrat AXA)</w:t>
      </w:r>
    </w:p>
    <w:p w14:paraId="480CACEE" w14:textId="77777777" w:rsidR="006762B2" w:rsidRPr="004C0AEF" w:rsidRDefault="006762B2" w:rsidP="006762B2">
      <w:pPr>
        <w:pStyle w:val="a3"/>
        <w:jc w:val="both"/>
        <w:rPr>
          <w:rFonts w:ascii="Arial" w:hAnsi="Arial" w:cs="Arial"/>
          <w:sz w:val="20"/>
          <w:szCs w:val="20"/>
        </w:rPr>
      </w:pPr>
    </w:p>
    <w:p w14:paraId="2952F896" w14:textId="77777777" w:rsidR="006762B2" w:rsidRPr="00560BEF" w:rsidRDefault="006762B2" w:rsidP="006762B2">
      <w:pPr>
        <w:pStyle w:val="a3"/>
        <w:numPr>
          <w:ilvl w:val="0"/>
          <w:numId w:val="12"/>
        </w:numPr>
        <w:jc w:val="both"/>
        <w:rPr>
          <w:rFonts w:ascii="Arial" w:hAnsi="Arial" w:cs="Arial"/>
          <w:i/>
          <w:iCs/>
          <w:sz w:val="20"/>
          <w:szCs w:val="20"/>
        </w:rPr>
      </w:pPr>
      <w:r w:rsidRPr="00560BEF">
        <w:rPr>
          <w:rFonts w:ascii="Arial" w:hAnsi="Arial" w:cs="Arial"/>
          <w:sz w:val="20"/>
          <w:szCs w:val="20"/>
        </w:rPr>
        <w:t xml:space="preserve">Un </w:t>
      </w:r>
      <w:r w:rsidRPr="00560BEF">
        <w:rPr>
          <w:rFonts w:ascii="Arial" w:hAnsi="Arial" w:cs="Arial"/>
          <w:b/>
          <w:bCs/>
          <w:sz w:val="20"/>
          <w:szCs w:val="20"/>
        </w:rPr>
        <w:t xml:space="preserve">guide « Être salarié parent ou proche aidant » </w:t>
      </w:r>
      <w:r w:rsidRPr="00560BEF">
        <w:rPr>
          <w:rFonts w:ascii="Arial" w:hAnsi="Arial" w:cs="Arial"/>
          <w:sz w:val="20"/>
          <w:szCs w:val="20"/>
        </w:rPr>
        <w:t>est mis à disposition des collaborateurs au moment de l’embauche, à la connaissance de la situation d’</w:t>
      </w:r>
      <w:proofErr w:type="spellStart"/>
      <w:r w:rsidRPr="00560BEF">
        <w:rPr>
          <w:rFonts w:ascii="Arial" w:hAnsi="Arial" w:cs="Arial"/>
          <w:sz w:val="20"/>
          <w:szCs w:val="20"/>
        </w:rPr>
        <w:t>aidance</w:t>
      </w:r>
      <w:proofErr w:type="spellEnd"/>
      <w:r w:rsidRPr="00560BEF">
        <w:rPr>
          <w:rFonts w:ascii="Arial" w:hAnsi="Arial" w:cs="Arial"/>
          <w:sz w:val="20"/>
          <w:szCs w:val="20"/>
        </w:rPr>
        <w:t xml:space="preserve"> du/de la </w:t>
      </w:r>
      <w:proofErr w:type="spellStart"/>
      <w:r w:rsidRPr="00560BEF">
        <w:rPr>
          <w:rFonts w:ascii="Arial" w:hAnsi="Arial" w:cs="Arial"/>
          <w:sz w:val="20"/>
          <w:szCs w:val="20"/>
        </w:rPr>
        <w:t>salarié.e</w:t>
      </w:r>
      <w:proofErr w:type="spellEnd"/>
      <w:r w:rsidRPr="00560BEF">
        <w:rPr>
          <w:rFonts w:ascii="Arial" w:hAnsi="Arial" w:cs="Arial"/>
          <w:sz w:val="20"/>
          <w:szCs w:val="20"/>
        </w:rPr>
        <w:t>., reprenant toutes les informations sur les dispositifs légaux et conventionnels en matière d’</w:t>
      </w:r>
      <w:proofErr w:type="spellStart"/>
      <w:r w:rsidRPr="00560BEF">
        <w:rPr>
          <w:rFonts w:ascii="Arial" w:hAnsi="Arial" w:cs="Arial"/>
          <w:sz w:val="20"/>
          <w:szCs w:val="20"/>
        </w:rPr>
        <w:t>aidance</w:t>
      </w:r>
      <w:proofErr w:type="spellEnd"/>
      <w:r w:rsidRPr="00560BEF">
        <w:rPr>
          <w:rFonts w:ascii="Arial" w:hAnsi="Arial" w:cs="Arial"/>
          <w:sz w:val="20"/>
          <w:szCs w:val="20"/>
        </w:rPr>
        <w:t>. Il est également à disposition sous l’intranet de l’entreprise (ADICT</w:t>
      </w:r>
      <w:proofErr w:type="gramStart"/>
      <w:r w:rsidRPr="00560BEF">
        <w:rPr>
          <w:rFonts w:ascii="Arial" w:hAnsi="Arial" w:cs="Arial"/>
          <w:sz w:val="20"/>
          <w:szCs w:val="20"/>
        </w:rPr>
        <w:t>):</w:t>
      </w:r>
      <w:proofErr w:type="gramEnd"/>
      <w:r w:rsidRPr="00560BEF">
        <w:rPr>
          <w:rFonts w:ascii="Arial" w:hAnsi="Arial" w:cs="Arial"/>
          <w:sz w:val="20"/>
          <w:szCs w:val="20"/>
        </w:rPr>
        <w:t xml:space="preserve"> </w:t>
      </w:r>
      <w:r w:rsidRPr="00560BEF">
        <w:rPr>
          <w:rFonts w:ascii="Arial" w:hAnsi="Arial" w:cs="Arial"/>
          <w:i/>
          <w:iCs/>
          <w:sz w:val="20"/>
          <w:szCs w:val="20"/>
        </w:rPr>
        <w:t xml:space="preserve">« Être </w:t>
      </w:r>
      <w:proofErr w:type="spellStart"/>
      <w:proofErr w:type="gramStart"/>
      <w:r w:rsidRPr="00560BEF">
        <w:rPr>
          <w:rFonts w:ascii="Arial" w:hAnsi="Arial" w:cs="Arial"/>
          <w:i/>
          <w:iCs/>
          <w:sz w:val="20"/>
          <w:szCs w:val="20"/>
        </w:rPr>
        <w:t>salarié.e</w:t>
      </w:r>
      <w:proofErr w:type="spellEnd"/>
      <w:proofErr w:type="gramEnd"/>
      <w:r w:rsidRPr="00560BEF">
        <w:rPr>
          <w:rFonts w:ascii="Arial" w:hAnsi="Arial" w:cs="Arial"/>
          <w:i/>
          <w:iCs/>
          <w:sz w:val="20"/>
          <w:szCs w:val="20"/>
        </w:rPr>
        <w:t xml:space="preserve"> parent ou proche aidant chez Adecco </w:t>
      </w:r>
      <w:proofErr w:type="gramStart"/>
      <w:r w:rsidRPr="00560BEF">
        <w:rPr>
          <w:rFonts w:ascii="Arial" w:hAnsi="Arial" w:cs="Arial"/>
          <w:i/>
          <w:iCs/>
          <w:sz w:val="20"/>
          <w:szCs w:val="20"/>
        </w:rPr>
        <w:t>Training»</w:t>
      </w:r>
      <w:proofErr w:type="gramEnd"/>
      <w:r w:rsidRPr="00560BEF">
        <w:rPr>
          <w:rFonts w:ascii="Arial" w:hAnsi="Arial" w:cs="Arial"/>
          <w:i/>
          <w:iCs/>
          <w:sz w:val="20"/>
          <w:szCs w:val="20"/>
        </w:rPr>
        <w:t>.</w:t>
      </w:r>
    </w:p>
    <w:p w14:paraId="6F1748F6" w14:textId="77777777" w:rsidR="006762B2" w:rsidRPr="004C0AEF" w:rsidRDefault="006762B2" w:rsidP="006762B2">
      <w:pPr>
        <w:pStyle w:val="a3"/>
        <w:jc w:val="both"/>
        <w:rPr>
          <w:rFonts w:ascii="Arial" w:hAnsi="Arial" w:cs="Arial"/>
          <w:sz w:val="20"/>
          <w:szCs w:val="20"/>
        </w:rPr>
      </w:pPr>
    </w:p>
    <w:p w14:paraId="6B570797" w14:textId="77777777" w:rsidR="006762B2" w:rsidRDefault="006762B2" w:rsidP="006762B2">
      <w:pPr>
        <w:pStyle w:val="a3"/>
        <w:numPr>
          <w:ilvl w:val="0"/>
          <w:numId w:val="12"/>
        </w:numPr>
        <w:jc w:val="both"/>
        <w:rPr>
          <w:rFonts w:ascii="Arial" w:hAnsi="Arial" w:cs="Arial"/>
          <w:sz w:val="20"/>
          <w:szCs w:val="20"/>
        </w:rPr>
      </w:pPr>
      <w:r w:rsidRPr="0012139E">
        <w:rPr>
          <w:rFonts w:ascii="Arial" w:hAnsi="Arial" w:cs="Arial"/>
          <w:b/>
          <w:bCs/>
          <w:sz w:val="20"/>
          <w:szCs w:val="20"/>
        </w:rPr>
        <w:t>Des modules de sensibilisation</w:t>
      </w:r>
      <w:r w:rsidRPr="0012139E">
        <w:rPr>
          <w:rFonts w:ascii="Arial" w:hAnsi="Arial" w:cs="Arial"/>
          <w:sz w:val="20"/>
          <w:szCs w:val="20"/>
        </w:rPr>
        <w:t xml:space="preserve"> sur le sujet de l’</w:t>
      </w:r>
      <w:proofErr w:type="spellStart"/>
      <w:r w:rsidRPr="0012139E">
        <w:rPr>
          <w:rFonts w:ascii="Arial" w:hAnsi="Arial" w:cs="Arial"/>
          <w:sz w:val="20"/>
          <w:szCs w:val="20"/>
        </w:rPr>
        <w:t>aidance</w:t>
      </w:r>
      <w:proofErr w:type="spellEnd"/>
      <w:r w:rsidRPr="0012139E">
        <w:rPr>
          <w:rFonts w:ascii="Arial" w:hAnsi="Arial" w:cs="Arial"/>
          <w:sz w:val="20"/>
          <w:szCs w:val="20"/>
        </w:rPr>
        <w:t xml:space="preserve"> sont à disposition au sein du Groupe, sous la forme de webinars destinés à des publics différents : </w:t>
      </w:r>
      <w:r>
        <w:rPr>
          <w:rFonts w:ascii="Arial" w:hAnsi="Arial" w:cs="Arial"/>
          <w:sz w:val="20"/>
          <w:szCs w:val="20"/>
        </w:rPr>
        <w:t>m</w:t>
      </w:r>
      <w:r w:rsidRPr="0012139E">
        <w:rPr>
          <w:rFonts w:ascii="Arial" w:hAnsi="Arial" w:cs="Arial"/>
          <w:sz w:val="20"/>
          <w:szCs w:val="20"/>
        </w:rPr>
        <w:t>anagers et collaborateur</w:t>
      </w:r>
      <w:r>
        <w:rPr>
          <w:rFonts w:ascii="Arial" w:hAnsi="Arial" w:cs="Arial"/>
          <w:sz w:val="20"/>
          <w:szCs w:val="20"/>
        </w:rPr>
        <w:t>s</w:t>
      </w:r>
      <w:r w:rsidRPr="0012139E">
        <w:rPr>
          <w:rFonts w:ascii="Arial" w:hAnsi="Arial" w:cs="Arial"/>
          <w:sz w:val="20"/>
          <w:szCs w:val="20"/>
        </w:rPr>
        <w:t xml:space="preserve">.  </w:t>
      </w:r>
    </w:p>
    <w:p w14:paraId="04CB205F" w14:textId="77777777" w:rsidR="006762B2" w:rsidRPr="0012139E" w:rsidRDefault="006762B2" w:rsidP="006762B2">
      <w:pPr>
        <w:pStyle w:val="a3"/>
        <w:rPr>
          <w:rFonts w:ascii="Arial" w:hAnsi="Arial" w:cs="Arial"/>
          <w:sz w:val="20"/>
          <w:szCs w:val="20"/>
        </w:rPr>
      </w:pPr>
    </w:p>
    <w:p w14:paraId="7FA5A15E" w14:textId="77777777" w:rsidR="006762B2" w:rsidRDefault="006762B2" w:rsidP="006762B2">
      <w:pPr>
        <w:pStyle w:val="a3"/>
        <w:numPr>
          <w:ilvl w:val="0"/>
          <w:numId w:val="12"/>
        </w:numPr>
        <w:jc w:val="both"/>
        <w:rPr>
          <w:rFonts w:ascii="Arial" w:hAnsi="Arial" w:cs="Arial"/>
          <w:sz w:val="20"/>
          <w:szCs w:val="20"/>
        </w:rPr>
      </w:pPr>
      <w:r>
        <w:rPr>
          <w:rFonts w:ascii="Arial" w:hAnsi="Arial" w:cs="Arial"/>
          <w:sz w:val="20"/>
          <w:szCs w:val="20"/>
        </w:rPr>
        <w:t xml:space="preserve">Une communication à l’occasion de la </w:t>
      </w:r>
      <w:r w:rsidRPr="0012139E">
        <w:rPr>
          <w:rFonts w:ascii="Arial" w:hAnsi="Arial" w:cs="Arial"/>
          <w:b/>
          <w:bCs/>
          <w:sz w:val="20"/>
          <w:szCs w:val="20"/>
        </w:rPr>
        <w:t>Journée nationale des aidants</w:t>
      </w:r>
      <w:r>
        <w:rPr>
          <w:rFonts w:ascii="Arial" w:hAnsi="Arial" w:cs="Arial"/>
          <w:sz w:val="20"/>
          <w:szCs w:val="20"/>
        </w:rPr>
        <w:t xml:space="preserve"> du 6 Octobre qui rappelle les dispositifs existants au sein du groupe</w:t>
      </w:r>
    </w:p>
    <w:p w14:paraId="102C9095" w14:textId="77777777" w:rsidR="006762B2" w:rsidRDefault="006762B2" w:rsidP="006762B2">
      <w:pPr>
        <w:pStyle w:val="a3"/>
        <w:rPr>
          <w:rFonts w:ascii="Arial" w:hAnsi="Arial" w:cs="Arial"/>
          <w:sz w:val="20"/>
          <w:szCs w:val="20"/>
        </w:rPr>
      </w:pPr>
    </w:p>
    <w:p w14:paraId="18B35A4E" w14:textId="77777777" w:rsidR="006762B2" w:rsidRPr="0012139E" w:rsidRDefault="006762B2" w:rsidP="006762B2">
      <w:pPr>
        <w:pStyle w:val="a3"/>
        <w:rPr>
          <w:rFonts w:ascii="Arial" w:hAnsi="Arial" w:cs="Arial"/>
          <w:sz w:val="20"/>
          <w:szCs w:val="20"/>
        </w:rPr>
      </w:pPr>
    </w:p>
    <w:p w14:paraId="339C2253" w14:textId="77777777" w:rsidR="006762B2" w:rsidRPr="004C0AEF" w:rsidRDefault="006762B2" w:rsidP="006762B2">
      <w:pPr>
        <w:pStyle w:val="2"/>
        <w:numPr>
          <w:ilvl w:val="0"/>
          <w:numId w:val="23"/>
        </w:numPr>
        <w:contextualSpacing/>
      </w:pPr>
      <w:bookmarkStart w:id="47" w:name="_Toc120895349"/>
      <w:r w:rsidRPr="004C0AEF">
        <w:t>Autres avantages liés à l’équilibre vie professionnelle / personnelle</w:t>
      </w:r>
      <w:bookmarkEnd w:id="47"/>
      <w:r w:rsidRPr="004C0AEF">
        <w:t xml:space="preserve"> </w:t>
      </w:r>
    </w:p>
    <w:p w14:paraId="07DDA8A4" w14:textId="77777777" w:rsidR="006762B2" w:rsidRPr="004C0AEF" w:rsidRDefault="006762B2" w:rsidP="006762B2">
      <w:pPr>
        <w:pStyle w:val="a3"/>
        <w:jc w:val="both"/>
        <w:rPr>
          <w:rFonts w:ascii="Arial" w:hAnsi="Arial" w:cs="Arial"/>
          <w:b/>
          <w:sz w:val="20"/>
          <w:szCs w:val="20"/>
        </w:rPr>
      </w:pPr>
    </w:p>
    <w:p w14:paraId="5D9B50ED" w14:textId="77777777" w:rsidR="006762B2" w:rsidRPr="004C0AEF" w:rsidRDefault="006762B2" w:rsidP="006762B2">
      <w:pPr>
        <w:pStyle w:val="a3"/>
        <w:numPr>
          <w:ilvl w:val="0"/>
          <w:numId w:val="15"/>
        </w:numPr>
        <w:jc w:val="both"/>
        <w:rPr>
          <w:rFonts w:ascii="Arial" w:hAnsi="Arial" w:cs="Arial"/>
          <w:bCs/>
          <w:sz w:val="20"/>
          <w:szCs w:val="20"/>
          <w:u w:val="single"/>
        </w:rPr>
      </w:pPr>
      <w:r w:rsidRPr="004C0AEF">
        <w:rPr>
          <w:rFonts w:ascii="Arial" w:hAnsi="Arial" w:cs="Arial"/>
          <w:bCs/>
          <w:sz w:val="20"/>
          <w:szCs w:val="20"/>
          <w:u w:val="single"/>
        </w:rPr>
        <w:t xml:space="preserve">Congé pour déménagement </w:t>
      </w:r>
    </w:p>
    <w:p w14:paraId="2A7C7A87"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lastRenderedPageBreak/>
        <w:t xml:space="preserve">Le salarié a droit, sur la base d’un justificatif, à un congé rémunéré </w:t>
      </w:r>
      <w:r w:rsidRPr="004C0AEF">
        <w:rPr>
          <w:rFonts w:ascii="Arial" w:hAnsi="Arial" w:cs="Arial"/>
          <w:b/>
          <w:bCs/>
          <w:sz w:val="20"/>
          <w:szCs w:val="20"/>
        </w:rPr>
        <w:t>d’un jour</w:t>
      </w:r>
      <w:r w:rsidRPr="004C0AEF">
        <w:rPr>
          <w:rFonts w:ascii="Arial" w:hAnsi="Arial" w:cs="Arial"/>
          <w:sz w:val="20"/>
          <w:szCs w:val="20"/>
        </w:rPr>
        <w:t xml:space="preserve"> en cas de déménagement (une demande par an)</w:t>
      </w:r>
    </w:p>
    <w:p w14:paraId="04754C23" w14:textId="77777777" w:rsidR="006762B2" w:rsidRPr="004C0AEF" w:rsidRDefault="006762B2" w:rsidP="006762B2">
      <w:pPr>
        <w:pStyle w:val="a3"/>
        <w:numPr>
          <w:ilvl w:val="0"/>
          <w:numId w:val="15"/>
        </w:numPr>
        <w:jc w:val="both"/>
        <w:rPr>
          <w:rFonts w:ascii="Arial" w:hAnsi="Arial" w:cs="Arial"/>
          <w:bCs/>
          <w:sz w:val="20"/>
          <w:szCs w:val="20"/>
          <w:u w:val="single"/>
        </w:rPr>
      </w:pPr>
      <w:r w:rsidRPr="004C0AEF">
        <w:rPr>
          <w:rFonts w:ascii="Arial" w:hAnsi="Arial" w:cs="Arial"/>
          <w:bCs/>
          <w:sz w:val="20"/>
          <w:szCs w:val="20"/>
          <w:u w:val="single"/>
        </w:rPr>
        <w:t>Congé exceptionnel</w:t>
      </w:r>
    </w:p>
    <w:p w14:paraId="22F68BF2"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Le salarié a droit, sur la base d’un justificatif, à un congé rémunéré de </w:t>
      </w:r>
      <w:r w:rsidRPr="004C0AEF">
        <w:rPr>
          <w:rFonts w:ascii="Arial" w:hAnsi="Arial" w:cs="Arial"/>
          <w:b/>
          <w:bCs/>
          <w:sz w:val="20"/>
          <w:szCs w:val="20"/>
        </w:rPr>
        <w:t xml:space="preserve">5 jours en cas de décès de son conjoint </w:t>
      </w:r>
      <w:r w:rsidRPr="004C0AEF">
        <w:rPr>
          <w:rFonts w:ascii="Arial" w:hAnsi="Arial" w:cs="Arial"/>
          <w:sz w:val="20"/>
          <w:szCs w:val="20"/>
        </w:rPr>
        <w:t>(concubinage, pacs, mariage).</w:t>
      </w:r>
    </w:p>
    <w:p w14:paraId="6763835A" w14:textId="77777777" w:rsidR="006762B2" w:rsidRDefault="006762B2" w:rsidP="006762B2">
      <w:pPr>
        <w:contextualSpacing/>
        <w:jc w:val="both"/>
        <w:rPr>
          <w:rFonts w:ascii="Arial" w:hAnsi="Arial" w:cs="Arial"/>
          <w:sz w:val="20"/>
          <w:szCs w:val="20"/>
        </w:rPr>
      </w:pPr>
    </w:p>
    <w:p w14:paraId="6FB2F5A0" w14:textId="77777777" w:rsidR="006762B2" w:rsidRPr="004C0AEF" w:rsidRDefault="006762B2" w:rsidP="006762B2">
      <w:pPr>
        <w:pStyle w:val="a3"/>
        <w:numPr>
          <w:ilvl w:val="0"/>
          <w:numId w:val="15"/>
        </w:numPr>
        <w:jc w:val="both"/>
        <w:rPr>
          <w:rFonts w:ascii="Arial" w:hAnsi="Arial" w:cs="Arial"/>
          <w:bCs/>
          <w:sz w:val="20"/>
          <w:szCs w:val="20"/>
          <w:u w:val="single"/>
        </w:rPr>
      </w:pPr>
      <w:r w:rsidRPr="004C0AEF">
        <w:rPr>
          <w:rFonts w:ascii="Arial" w:hAnsi="Arial" w:cs="Arial"/>
          <w:bCs/>
          <w:sz w:val="20"/>
          <w:szCs w:val="20"/>
          <w:u w:val="single"/>
        </w:rPr>
        <w:t xml:space="preserve">Mise en œuvre du Télétravail </w:t>
      </w:r>
    </w:p>
    <w:p w14:paraId="3F85E479" w14:textId="77777777" w:rsidR="006762B2" w:rsidRDefault="006762B2" w:rsidP="006762B2">
      <w:pPr>
        <w:contextualSpacing/>
        <w:jc w:val="both"/>
        <w:rPr>
          <w:rFonts w:ascii="Arial" w:hAnsi="Arial" w:cs="Arial"/>
          <w:sz w:val="20"/>
          <w:szCs w:val="20"/>
        </w:rPr>
      </w:pPr>
      <w:r w:rsidRPr="00560BEF">
        <w:rPr>
          <w:rFonts w:ascii="Arial" w:hAnsi="Arial" w:cs="Arial"/>
          <w:sz w:val="20"/>
          <w:szCs w:val="20"/>
        </w:rPr>
        <w:t xml:space="preserve">Les dispositions relatives au Télétravail eu sein de l’entreprise, en dehors de toute circonstance exceptionnelle (type crise sanitaire), font l’objet d’un </w:t>
      </w:r>
      <w:r w:rsidRPr="00560BEF">
        <w:rPr>
          <w:rFonts w:ascii="Arial" w:hAnsi="Arial" w:cs="Arial"/>
          <w:b/>
          <w:bCs/>
          <w:sz w:val="20"/>
          <w:szCs w:val="20"/>
        </w:rPr>
        <w:t>A</w:t>
      </w:r>
      <w:r w:rsidRPr="00560BEF">
        <w:rPr>
          <w:rFonts w:ascii="Arial" w:hAnsi="Arial" w:cs="Arial"/>
          <w:sz w:val="20"/>
          <w:szCs w:val="20"/>
        </w:rPr>
        <w:t>c</w:t>
      </w:r>
      <w:r w:rsidRPr="00560BEF">
        <w:rPr>
          <w:rFonts w:ascii="Arial" w:hAnsi="Arial" w:cs="Arial"/>
          <w:b/>
          <w:bCs/>
          <w:sz w:val="20"/>
          <w:szCs w:val="20"/>
        </w:rPr>
        <w:t xml:space="preserve">cord spécifique signé le 8 novembre 2019 </w:t>
      </w:r>
      <w:r w:rsidRPr="00560BEF">
        <w:rPr>
          <w:rFonts w:ascii="Arial" w:hAnsi="Arial" w:cs="Arial"/>
          <w:sz w:val="20"/>
          <w:szCs w:val="20"/>
        </w:rPr>
        <w:t xml:space="preserve">à durée indéterminée. Celui-ci / celle-ci été déployé(e) et mis en œuvre à compter du mois de </w:t>
      </w:r>
      <w:r>
        <w:rPr>
          <w:rFonts w:ascii="Arial" w:hAnsi="Arial" w:cs="Arial"/>
          <w:sz w:val="20"/>
          <w:szCs w:val="20"/>
        </w:rPr>
        <w:t>j</w:t>
      </w:r>
      <w:r w:rsidRPr="00560BEF">
        <w:rPr>
          <w:rFonts w:ascii="Arial" w:hAnsi="Arial" w:cs="Arial"/>
          <w:sz w:val="20"/>
          <w:szCs w:val="20"/>
        </w:rPr>
        <w:t>anvier 2020.</w:t>
      </w:r>
      <w:r w:rsidRPr="004C0AEF">
        <w:rPr>
          <w:rFonts w:ascii="Arial" w:hAnsi="Arial" w:cs="Arial"/>
          <w:sz w:val="20"/>
          <w:szCs w:val="20"/>
        </w:rPr>
        <w:t xml:space="preserve"> </w:t>
      </w:r>
    </w:p>
    <w:p w14:paraId="0E9ADEC9" w14:textId="77777777" w:rsidR="006762B2" w:rsidRDefault="006762B2" w:rsidP="006762B2">
      <w:pPr>
        <w:contextualSpacing/>
        <w:jc w:val="both"/>
        <w:rPr>
          <w:rFonts w:ascii="Arial" w:hAnsi="Arial" w:cs="Arial"/>
          <w:sz w:val="20"/>
          <w:szCs w:val="20"/>
        </w:rPr>
      </w:pPr>
    </w:p>
    <w:p w14:paraId="66617CEA" w14:textId="77777777" w:rsidR="006762B2" w:rsidRDefault="006762B2" w:rsidP="006762B2">
      <w:pPr>
        <w:contextualSpacing/>
        <w:jc w:val="both"/>
        <w:rPr>
          <w:rFonts w:ascii="Arial" w:hAnsi="Arial" w:cs="Arial"/>
          <w:sz w:val="20"/>
          <w:szCs w:val="20"/>
        </w:rPr>
      </w:pPr>
    </w:p>
    <w:p w14:paraId="45020A2E" w14:textId="77777777" w:rsidR="006762B2" w:rsidRDefault="006762B2" w:rsidP="006762B2">
      <w:pPr>
        <w:pStyle w:val="1"/>
        <w:contextualSpacing/>
        <w:rPr>
          <w:u w:val="single"/>
        </w:rPr>
      </w:pPr>
      <w:bookmarkStart w:id="48" w:name="_Toc120895350"/>
      <w:r w:rsidRPr="004C0AEF">
        <w:t xml:space="preserve">Article 2 : </w:t>
      </w:r>
      <w:r w:rsidRPr="00140808">
        <w:rPr>
          <w:u w:val="single"/>
        </w:rPr>
        <w:t>Mesures en faveur de l’accompagnement des collaborateurs</w:t>
      </w:r>
      <w:bookmarkEnd w:id="48"/>
    </w:p>
    <w:p w14:paraId="7A4D5322" w14:textId="77777777" w:rsidR="006762B2" w:rsidRPr="00140808" w:rsidRDefault="006762B2" w:rsidP="006762B2">
      <w:pPr>
        <w:contextualSpacing/>
      </w:pPr>
    </w:p>
    <w:p w14:paraId="037B4A0C" w14:textId="77777777" w:rsidR="006762B2" w:rsidRDefault="006762B2" w:rsidP="006762B2">
      <w:pPr>
        <w:pStyle w:val="2"/>
        <w:numPr>
          <w:ilvl w:val="0"/>
          <w:numId w:val="24"/>
        </w:numPr>
        <w:contextualSpacing/>
      </w:pPr>
      <w:bookmarkStart w:id="49" w:name="_Toc120895351"/>
      <w:r w:rsidRPr="004C0AEF">
        <w:t>Ligne d’écoute et soutien psychologique</w:t>
      </w:r>
      <w:bookmarkEnd w:id="49"/>
    </w:p>
    <w:p w14:paraId="2BD46A3B" w14:textId="77777777" w:rsidR="006762B2" w:rsidRPr="00140808" w:rsidRDefault="006762B2" w:rsidP="006762B2">
      <w:pPr>
        <w:contextualSpacing/>
      </w:pPr>
    </w:p>
    <w:p w14:paraId="0EFC11EF"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La Direction met à disposition de tous les collaborateurs une </w:t>
      </w:r>
      <w:r w:rsidRPr="004C0AEF">
        <w:rPr>
          <w:rFonts w:ascii="Arial" w:hAnsi="Arial" w:cs="Arial"/>
          <w:b/>
          <w:bCs/>
          <w:sz w:val="20"/>
          <w:szCs w:val="20"/>
        </w:rPr>
        <w:t>ligne d’écoute et de soutien psychologique</w:t>
      </w:r>
      <w:r w:rsidRPr="004C0AEF">
        <w:rPr>
          <w:rFonts w:ascii="Arial" w:hAnsi="Arial" w:cs="Arial"/>
          <w:sz w:val="20"/>
          <w:szCs w:val="20"/>
        </w:rPr>
        <w:t xml:space="preserve"> pour les accompagner dans des situations douloureuses, qu’elles soient d’ordre personnel ou professionnel. </w:t>
      </w:r>
    </w:p>
    <w:p w14:paraId="7748AFA6" w14:textId="77777777" w:rsidR="006762B2" w:rsidRPr="004C0AEF" w:rsidRDefault="006762B2" w:rsidP="006762B2">
      <w:pPr>
        <w:contextualSpacing/>
        <w:jc w:val="both"/>
        <w:rPr>
          <w:rFonts w:ascii="Arial" w:hAnsi="Arial" w:cs="Arial"/>
          <w:sz w:val="20"/>
          <w:szCs w:val="20"/>
        </w:rPr>
      </w:pPr>
    </w:p>
    <w:p w14:paraId="3A876B7E" w14:textId="77777777" w:rsidR="006762B2" w:rsidRDefault="006762B2" w:rsidP="006762B2">
      <w:pPr>
        <w:contextualSpacing/>
        <w:jc w:val="both"/>
        <w:rPr>
          <w:rFonts w:ascii="Arial" w:hAnsi="Arial" w:cs="Arial"/>
          <w:sz w:val="20"/>
          <w:szCs w:val="20"/>
        </w:rPr>
      </w:pPr>
      <w:r w:rsidRPr="00560BEF">
        <w:rPr>
          <w:rFonts w:ascii="Arial" w:hAnsi="Arial" w:cs="Arial"/>
          <w:sz w:val="20"/>
          <w:szCs w:val="20"/>
        </w:rPr>
        <w:t>Les modalités de cette offre sont négociées avec notre assureur et peuvent être consultées dans ADICT.</w:t>
      </w:r>
      <w:r w:rsidRPr="004C0AEF">
        <w:rPr>
          <w:rFonts w:ascii="Arial" w:hAnsi="Arial" w:cs="Arial"/>
          <w:sz w:val="20"/>
          <w:szCs w:val="20"/>
        </w:rPr>
        <w:t xml:space="preserve"> </w:t>
      </w:r>
    </w:p>
    <w:p w14:paraId="783381BC" w14:textId="77777777" w:rsidR="006762B2" w:rsidRPr="004C0AEF" w:rsidRDefault="006762B2" w:rsidP="006762B2">
      <w:pPr>
        <w:contextualSpacing/>
        <w:jc w:val="both"/>
        <w:rPr>
          <w:rFonts w:ascii="Arial" w:hAnsi="Arial" w:cs="Arial"/>
          <w:sz w:val="20"/>
          <w:szCs w:val="20"/>
        </w:rPr>
      </w:pPr>
    </w:p>
    <w:p w14:paraId="6B04F5A4"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La Direction s’engage à communiquer annuellement sur le dispositif en place. </w:t>
      </w:r>
    </w:p>
    <w:p w14:paraId="38508798" w14:textId="77777777" w:rsidR="006762B2" w:rsidRPr="004C0AEF" w:rsidRDefault="006762B2" w:rsidP="006762B2">
      <w:pPr>
        <w:contextualSpacing/>
        <w:jc w:val="both"/>
        <w:rPr>
          <w:rFonts w:ascii="Arial" w:hAnsi="Arial" w:cs="Arial"/>
          <w:sz w:val="20"/>
          <w:szCs w:val="20"/>
        </w:rPr>
      </w:pPr>
    </w:p>
    <w:p w14:paraId="046EA52B" w14:textId="77777777" w:rsidR="006762B2" w:rsidRDefault="006762B2" w:rsidP="006762B2">
      <w:pPr>
        <w:pStyle w:val="2"/>
        <w:numPr>
          <w:ilvl w:val="0"/>
          <w:numId w:val="24"/>
        </w:numPr>
        <w:contextualSpacing/>
      </w:pPr>
      <w:bookmarkStart w:id="50" w:name="_Toc120895352"/>
      <w:r w:rsidRPr="004C0AEF">
        <w:t>Accompagnement du maintien dans l’emploi</w:t>
      </w:r>
      <w:bookmarkEnd w:id="50"/>
      <w:r w:rsidRPr="004C0AEF">
        <w:t xml:space="preserve"> </w:t>
      </w:r>
    </w:p>
    <w:p w14:paraId="23C31905" w14:textId="77777777" w:rsidR="006762B2" w:rsidRPr="00902B8F" w:rsidRDefault="006762B2" w:rsidP="006762B2">
      <w:pPr>
        <w:contextualSpacing/>
        <w:rPr>
          <w:sz w:val="10"/>
          <w:szCs w:val="10"/>
        </w:rPr>
      </w:pPr>
    </w:p>
    <w:p w14:paraId="0EA3A9B7"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Les salariés confrontés à des difficultés de santé feront l’objet d’une attention particulière, afin de permettre un accompagnement précoce. </w:t>
      </w:r>
    </w:p>
    <w:p w14:paraId="37B27D3D" w14:textId="77777777" w:rsidR="006762B2" w:rsidRPr="004C0AEF" w:rsidRDefault="006762B2" w:rsidP="006762B2">
      <w:pPr>
        <w:contextualSpacing/>
        <w:jc w:val="both"/>
        <w:rPr>
          <w:rFonts w:ascii="Arial" w:hAnsi="Arial" w:cs="Arial"/>
          <w:sz w:val="20"/>
          <w:szCs w:val="20"/>
        </w:rPr>
      </w:pPr>
    </w:p>
    <w:p w14:paraId="557B69FF"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 xml:space="preserve">Le maintien du lien pendant l’arrêt maladie (s’il est accepté par le salarié) et l’accompagnement du retour à l’emploi après une longue absence permettent d’optimiser la réussite du maintien dans l’emploi et prévenir ainsi la désinsertion professionnelle. </w:t>
      </w:r>
    </w:p>
    <w:p w14:paraId="7A9E377F" w14:textId="77777777" w:rsidR="006762B2" w:rsidRPr="004C0AEF" w:rsidRDefault="006762B2" w:rsidP="006762B2">
      <w:pPr>
        <w:pStyle w:val="a3"/>
        <w:numPr>
          <w:ilvl w:val="0"/>
          <w:numId w:val="15"/>
        </w:numPr>
        <w:jc w:val="both"/>
        <w:rPr>
          <w:rFonts w:ascii="Arial" w:hAnsi="Arial" w:cs="Arial"/>
          <w:sz w:val="20"/>
          <w:szCs w:val="20"/>
          <w:u w:val="single"/>
        </w:rPr>
      </w:pPr>
      <w:r w:rsidRPr="004C0AEF">
        <w:rPr>
          <w:rFonts w:ascii="Arial" w:hAnsi="Arial" w:cs="Arial"/>
          <w:sz w:val="20"/>
          <w:szCs w:val="20"/>
          <w:u w:val="single"/>
        </w:rPr>
        <w:t>Maintien du lien pendant l’arrêt maladie (au-delà d’1mois)</w:t>
      </w:r>
    </w:p>
    <w:p w14:paraId="22C3F781"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Pour maintenir le lien pendant les absences dues à un arrêt de travail de plus d’1 mois</w:t>
      </w:r>
      <w:r>
        <w:rPr>
          <w:rFonts w:ascii="Arial" w:hAnsi="Arial" w:cs="Arial"/>
          <w:sz w:val="20"/>
          <w:szCs w:val="20"/>
        </w:rPr>
        <w:t xml:space="preserve"> (arrêt maladie ou accident du travail)</w:t>
      </w:r>
      <w:r w:rsidRPr="004C0AEF">
        <w:rPr>
          <w:rFonts w:ascii="Arial" w:hAnsi="Arial" w:cs="Arial"/>
          <w:sz w:val="20"/>
          <w:szCs w:val="20"/>
        </w:rPr>
        <w:t xml:space="preserve">, le service RH ou le manager s’engage à </w:t>
      </w:r>
      <w:r w:rsidRPr="004C0AEF">
        <w:rPr>
          <w:rFonts w:ascii="Arial" w:hAnsi="Arial" w:cs="Arial"/>
          <w:b/>
          <w:bCs/>
          <w:sz w:val="20"/>
          <w:szCs w:val="20"/>
        </w:rPr>
        <w:t>contacter le salarié pendant son arrêt de travail</w:t>
      </w:r>
      <w:r w:rsidRPr="004C0AEF">
        <w:rPr>
          <w:rFonts w:ascii="Arial" w:hAnsi="Arial" w:cs="Arial"/>
          <w:sz w:val="20"/>
          <w:szCs w:val="20"/>
        </w:rPr>
        <w:t xml:space="preserve"> (si celui-ci l’accepte) afin de prendre des nouvelles, aborder les modalités de la visite de pré-reprise, répondre aux éventuelles questions du collaborateur et anticiper au mieux le retour en entreprise. </w:t>
      </w:r>
    </w:p>
    <w:p w14:paraId="52FAC6C9" w14:textId="77777777" w:rsidR="006762B2" w:rsidRPr="004C0AEF" w:rsidRDefault="006762B2" w:rsidP="006762B2">
      <w:pPr>
        <w:pStyle w:val="a3"/>
        <w:numPr>
          <w:ilvl w:val="0"/>
          <w:numId w:val="15"/>
        </w:numPr>
        <w:jc w:val="both"/>
        <w:rPr>
          <w:rFonts w:ascii="Arial" w:hAnsi="Arial" w:cs="Arial"/>
          <w:sz w:val="20"/>
          <w:szCs w:val="20"/>
          <w:u w:val="single"/>
        </w:rPr>
      </w:pPr>
      <w:r w:rsidRPr="004C0AEF">
        <w:rPr>
          <w:rFonts w:ascii="Arial" w:hAnsi="Arial" w:cs="Arial"/>
          <w:sz w:val="20"/>
          <w:szCs w:val="20"/>
          <w:u w:val="single"/>
        </w:rPr>
        <w:t>Entretien de ré-accueil lors du retour à l’emploi (au-delà de 90 jours)</w:t>
      </w:r>
    </w:p>
    <w:p w14:paraId="79A8EC53"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Lors du retour d’une absence de longue durée d’au moins 3 mois (90 jours), liée à un arrêt de travail</w:t>
      </w:r>
      <w:r>
        <w:rPr>
          <w:rFonts w:ascii="Arial" w:hAnsi="Arial" w:cs="Arial"/>
          <w:sz w:val="20"/>
          <w:szCs w:val="20"/>
        </w:rPr>
        <w:t>,</w:t>
      </w:r>
      <w:r w:rsidRPr="004C0AEF">
        <w:rPr>
          <w:rFonts w:ascii="Arial" w:hAnsi="Arial" w:cs="Arial"/>
          <w:sz w:val="20"/>
          <w:szCs w:val="20"/>
        </w:rPr>
        <w:t xml:space="preserve"> chaque salarié bénéficiera d’un </w:t>
      </w:r>
      <w:r w:rsidRPr="004C0AEF">
        <w:rPr>
          <w:rFonts w:ascii="Arial" w:hAnsi="Arial" w:cs="Arial"/>
          <w:b/>
          <w:bCs/>
          <w:sz w:val="20"/>
          <w:szCs w:val="20"/>
        </w:rPr>
        <w:t>entretien de ré-accueil</w:t>
      </w:r>
      <w:r w:rsidRPr="004C0AEF">
        <w:rPr>
          <w:rFonts w:ascii="Arial" w:hAnsi="Arial" w:cs="Arial"/>
          <w:sz w:val="20"/>
          <w:szCs w:val="20"/>
        </w:rPr>
        <w:t xml:space="preserve"> avec le service RH ou le manager, afin </w:t>
      </w:r>
      <w:r w:rsidRPr="004C0AEF">
        <w:rPr>
          <w:rFonts w:ascii="Arial" w:hAnsi="Arial" w:cs="Arial"/>
          <w:sz w:val="20"/>
          <w:szCs w:val="20"/>
        </w:rPr>
        <w:lastRenderedPageBreak/>
        <w:t xml:space="preserve">d’organiser au mieux le retour dans l’entreprise, la reprise de ses fonctions et répondre aux éventuelles questions ou inquiétudes. </w:t>
      </w:r>
    </w:p>
    <w:p w14:paraId="607F2E27" w14:textId="77777777" w:rsidR="006762B2" w:rsidRPr="004C0AEF" w:rsidRDefault="006762B2" w:rsidP="006762B2">
      <w:pPr>
        <w:contextualSpacing/>
        <w:jc w:val="both"/>
        <w:rPr>
          <w:rFonts w:ascii="Arial" w:hAnsi="Arial" w:cs="Arial"/>
          <w:sz w:val="20"/>
          <w:szCs w:val="20"/>
        </w:rPr>
      </w:pPr>
    </w:p>
    <w:p w14:paraId="0A1A6DB5" w14:textId="77777777" w:rsidR="006762B2" w:rsidRDefault="006762B2" w:rsidP="006762B2">
      <w:pPr>
        <w:pStyle w:val="2"/>
        <w:numPr>
          <w:ilvl w:val="0"/>
          <w:numId w:val="24"/>
        </w:numPr>
        <w:contextualSpacing/>
      </w:pPr>
      <w:bookmarkStart w:id="51" w:name="_Toc120895353"/>
      <w:r w:rsidRPr="004C0AEF">
        <w:t>Procédure de gestion de situations dénoncées et/ou identifiées de harcèlement moral</w:t>
      </w:r>
      <w:bookmarkEnd w:id="51"/>
      <w:r w:rsidRPr="004C0AEF">
        <w:t xml:space="preserve"> </w:t>
      </w:r>
    </w:p>
    <w:p w14:paraId="32EF5C92" w14:textId="77777777" w:rsidR="006762B2" w:rsidRPr="00902B8F" w:rsidRDefault="006762B2" w:rsidP="006762B2">
      <w:pPr>
        <w:contextualSpacing/>
      </w:pPr>
    </w:p>
    <w:p w14:paraId="23BF2023"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Comme les actes de harcèlement sexuel et agissements sexistes, les actes de harcèlement moral constituent des délits qui peuvent être commis en tout lieu, en toute circonstance, quel que soit le lien entre l’auteur du harcèlement et la victime et donc quel que soit le lien de subordination.</w:t>
      </w:r>
    </w:p>
    <w:p w14:paraId="7640A30C" w14:textId="77777777" w:rsidR="006762B2" w:rsidRPr="004C0AEF" w:rsidRDefault="006762B2" w:rsidP="006762B2">
      <w:pPr>
        <w:contextualSpacing/>
        <w:jc w:val="both"/>
        <w:rPr>
          <w:rFonts w:ascii="Arial" w:hAnsi="Arial" w:cs="Arial"/>
          <w:sz w:val="20"/>
          <w:szCs w:val="20"/>
        </w:rPr>
      </w:pPr>
    </w:p>
    <w:p w14:paraId="28BBF660"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Le harcèlement moral au travail est un délit, interdit par le code du travail et condamné par le code pénal. Le Groupe Adecco a donc souhaité accompagner les </w:t>
      </w:r>
      <w:proofErr w:type="spellStart"/>
      <w:proofErr w:type="gramStart"/>
      <w:r w:rsidRPr="004C0AEF">
        <w:rPr>
          <w:rFonts w:ascii="Arial" w:hAnsi="Arial" w:cs="Arial"/>
          <w:sz w:val="20"/>
          <w:szCs w:val="20"/>
        </w:rPr>
        <w:t>collaborateurs.rices</w:t>
      </w:r>
      <w:proofErr w:type="spellEnd"/>
      <w:proofErr w:type="gramEnd"/>
      <w:r w:rsidRPr="004C0AEF">
        <w:rPr>
          <w:rFonts w:ascii="Arial" w:hAnsi="Arial" w:cs="Arial"/>
          <w:sz w:val="20"/>
          <w:szCs w:val="20"/>
        </w:rPr>
        <w:t xml:space="preserve"> qui seraient victimes d’agissements de harcèlement moral en mettant en place une </w:t>
      </w:r>
      <w:r w:rsidRPr="004C0AEF">
        <w:rPr>
          <w:rFonts w:ascii="Arial" w:hAnsi="Arial" w:cs="Arial"/>
          <w:b/>
          <w:bCs/>
          <w:sz w:val="20"/>
          <w:szCs w:val="20"/>
        </w:rPr>
        <w:t>procédure de signalement</w:t>
      </w:r>
      <w:r w:rsidRPr="004C0AEF">
        <w:rPr>
          <w:rFonts w:ascii="Arial" w:hAnsi="Arial" w:cs="Arial"/>
          <w:sz w:val="20"/>
          <w:szCs w:val="20"/>
        </w:rPr>
        <w:t xml:space="preserve"> </w:t>
      </w:r>
      <w:r w:rsidRPr="004C0AEF">
        <w:rPr>
          <w:rFonts w:ascii="Arial" w:hAnsi="Arial" w:cs="Arial"/>
          <w:b/>
          <w:bCs/>
          <w:sz w:val="20"/>
          <w:szCs w:val="20"/>
        </w:rPr>
        <w:t>et de gestions des situations dénoncées</w:t>
      </w:r>
      <w:r w:rsidRPr="004C0AEF">
        <w:rPr>
          <w:rFonts w:ascii="Arial" w:hAnsi="Arial" w:cs="Arial"/>
          <w:sz w:val="20"/>
          <w:szCs w:val="20"/>
        </w:rPr>
        <w:t xml:space="preserve"> et/ou identifiées de harcèlement moral.  </w:t>
      </w:r>
    </w:p>
    <w:p w14:paraId="4DE793D2" w14:textId="77777777" w:rsidR="006762B2" w:rsidRPr="004C0AEF" w:rsidRDefault="006762B2" w:rsidP="006762B2">
      <w:pPr>
        <w:contextualSpacing/>
        <w:jc w:val="both"/>
        <w:rPr>
          <w:rFonts w:ascii="Arial" w:hAnsi="Arial" w:cs="Arial"/>
          <w:sz w:val="20"/>
          <w:szCs w:val="20"/>
        </w:rPr>
      </w:pPr>
    </w:p>
    <w:p w14:paraId="481EBC0D"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L’objectif est de déterminer les modalités selon lesquelles le salarié concerné doit informer le service Ressources Humaines et les conditions du déroulement de l’enquête interne lorsque celle-ci est nécessaire. </w:t>
      </w:r>
    </w:p>
    <w:p w14:paraId="5E21139D" w14:textId="77777777" w:rsidR="006762B2" w:rsidRDefault="006762B2" w:rsidP="006762B2">
      <w:pPr>
        <w:contextualSpacing/>
        <w:jc w:val="both"/>
        <w:rPr>
          <w:rFonts w:ascii="Arial" w:hAnsi="Arial" w:cs="Arial"/>
          <w:sz w:val="20"/>
          <w:szCs w:val="20"/>
        </w:rPr>
      </w:pPr>
    </w:p>
    <w:p w14:paraId="35FA6685" w14:textId="77777777" w:rsidR="006762B2" w:rsidRDefault="006762B2" w:rsidP="006762B2">
      <w:pPr>
        <w:pStyle w:val="1"/>
        <w:contextualSpacing/>
      </w:pPr>
      <w:bookmarkStart w:id="52" w:name="_Toc120895354"/>
      <w:r w:rsidRPr="008678FE">
        <w:t xml:space="preserve">Article </w:t>
      </w:r>
      <w:proofErr w:type="gramStart"/>
      <w:r w:rsidRPr="008678FE">
        <w:t>3:</w:t>
      </w:r>
      <w:proofErr w:type="gramEnd"/>
      <w:r w:rsidRPr="008678FE">
        <w:t xml:space="preserve"> </w:t>
      </w:r>
      <w:r w:rsidRPr="008678FE">
        <w:rPr>
          <w:u w:val="single"/>
        </w:rPr>
        <w:t xml:space="preserve">Valoriser la place des 50 ans </w:t>
      </w:r>
      <w:proofErr w:type="gramStart"/>
      <w:r w:rsidRPr="008678FE">
        <w:rPr>
          <w:u w:val="single"/>
        </w:rPr>
        <w:t>et  +</w:t>
      </w:r>
      <w:proofErr w:type="gramEnd"/>
      <w:r w:rsidRPr="008678FE">
        <w:rPr>
          <w:u w:val="single"/>
        </w:rPr>
        <w:t xml:space="preserve"> dans l’entreprise</w:t>
      </w:r>
      <w:bookmarkEnd w:id="52"/>
      <w:r w:rsidRPr="008678FE">
        <w:t xml:space="preserve">  </w:t>
      </w:r>
    </w:p>
    <w:p w14:paraId="623BD927" w14:textId="77777777" w:rsidR="006762B2" w:rsidRPr="006B13C4" w:rsidRDefault="006762B2" w:rsidP="006762B2">
      <w:pPr>
        <w:contextualSpacing/>
      </w:pPr>
    </w:p>
    <w:p w14:paraId="2D068908" w14:textId="77777777" w:rsidR="006762B2" w:rsidRDefault="006762B2" w:rsidP="006762B2">
      <w:pPr>
        <w:jc w:val="both"/>
        <w:rPr>
          <w:rFonts w:ascii="Arial" w:eastAsia="+mn-ea" w:hAnsi="Arial" w:cs="Arial"/>
          <w:bCs/>
          <w:kern w:val="24"/>
          <w:sz w:val="20"/>
          <w:szCs w:val="20"/>
        </w:rPr>
      </w:pPr>
      <w:r w:rsidRPr="006B13C4">
        <w:rPr>
          <w:rFonts w:ascii="Arial" w:eastAsia="+mn-ea" w:hAnsi="Arial" w:cs="Arial"/>
          <w:bCs/>
          <w:kern w:val="24"/>
          <w:sz w:val="20"/>
          <w:szCs w:val="20"/>
        </w:rPr>
        <w:t>En 2035, 50 % de la population en Europe aura plus de 45 ans et 70 % des métiers qui seront exercés alors n’existent pas encore aujourd’hui. À mesure que les carrières s’allongent, les entreprises ont la responsabilité de s’investir davantage dans la formation et l’employabilité de leurs collaborateurs.</w:t>
      </w:r>
    </w:p>
    <w:p w14:paraId="6EC3C5E7" w14:textId="77777777" w:rsidR="006762B2" w:rsidRPr="006B13C4" w:rsidRDefault="006762B2" w:rsidP="006762B2">
      <w:pPr>
        <w:jc w:val="both"/>
        <w:rPr>
          <w:rFonts w:ascii="Arial" w:eastAsia="+mn-ea" w:hAnsi="Arial" w:cs="Arial"/>
          <w:bCs/>
          <w:kern w:val="24"/>
          <w:sz w:val="20"/>
          <w:szCs w:val="20"/>
        </w:rPr>
      </w:pPr>
      <w:r>
        <w:rPr>
          <w:rFonts w:ascii="Arial" w:eastAsia="+mn-ea" w:hAnsi="Arial" w:cs="Arial"/>
          <w:bCs/>
          <w:kern w:val="24"/>
          <w:sz w:val="20"/>
          <w:szCs w:val="20"/>
        </w:rPr>
        <w:t xml:space="preserve">Convaincu que l’emploi des + de 50 ans nécessite une attention particulière et que la place accordée aux seniors est un véritable enjeu de cohésion intergénérationnelle, Le Groupe Adecco a signé en mars 2022 aux côtés de grandes entreprises pionnières, les 10 engagements pour valoriser la place des + de 50 ans dans l’entreprise. Aussi, le Groupe Adecco a pour ambition de faire des dernières années d’activité dans l’entreprise des moments clés de transmission afin d’améliorer la cohésion des salariés autour d’un projet d’entreprise qui s’adresse à tous et toutes et à tous les âges. </w:t>
      </w:r>
    </w:p>
    <w:p w14:paraId="678C327D" w14:textId="77777777" w:rsidR="006762B2" w:rsidRDefault="006762B2" w:rsidP="006762B2">
      <w:pPr>
        <w:pStyle w:val="2"/>
        <w:contextualSpacing/>
      </w:pPr>
      <w:bookmarkStart w:id="53" w:name="_Toc120895355"/>
      <w:r>
        <w:t>10 Engagements pour valoriser la place des 50 ans et + dans l’entreprise :</w:t>
      </w:r>
      <w:bookmarkEnd w:id="53"/>
    </w:p>
    <w:p w14:paraId="0879E41E" w14:textId="77777777" w:rsidR="006762B2" w:rsidRPr="00140808" w:rsidRDefault="006762B2" w:rsidP="006762B2">
      <w:pPr>
        <w:contextualSpacing/>
      </w:pPr>
    </w:p>
    <w:p w14:paraId="47310C4B" w14:textId="77777777" w:rsidR="006762B2" w:rsidRDefault="006762B2" w:rsidP="006762B2">
      <w:pPr>
        <w:numPr>
          <w:ilvl w:val="0"/>
          <w:numId w:val="30"/>
        </w:numPr>
        <w:shd w:val="clear" w:color="auto" w:fill="FFFFFF"/>
        <w:spacing w:before="100" w:beforeAutospacing="1" w:after="0" w:line="240" w:lineRule="auto"/>
        <w:contextualSpacing/>
        <w:rPr>
          <w:rFonts w:ascii="Arial" w:eastAsia="+mn-ea" w:hAnsi="Arial" w:cs="Arial"/>
          <w:bCs/>
          <w:kern w:val="24"/>
          <w:sz w:val="20"/>
          <w:szCs w:val="20"/>
        </w:rPr>
      </w:pPr>
      <w:r w:rsidRPr="009B75DB">
        <w:rPr>
          <w:rFonts w:ascii="Arial" w:eastAsia="+mn-ea" w:hAnsi="Arial" w:cs="Arial"/>
          <w:bCs/>
          <w:kern w:val="24"/>
          <w:sz w:val="20"/>
          <w:szCs w:val="20"/>
        </w:rPr>
        <w:t>Communiquer à l’ensemble des collaboratrices et collaborateurs les engagements de cet acte, sensibiliser à l’importance du bien-vivre ensemble</w:t>
      </w:r>
      <w:r>
        <w:rPr>
          <w:rFonts w:ascii="Arial" w:eastAsia="+mn-ea" w:hAnsi="Arial" w:cs="Arial"/>
          <w:bCs/>
          <w:kern w:val="24"/>
          <w:sz w:val="20"/>
          <w:szCs w:val="20"/>
        </w:rPr>
        <w:t xml:space="preserve"> </w:t>
      </w:r>
    </w:p>
    <w:p w14:paraId="3FB17855" w14:textId="77777777" w:rsidR="006762B2" w:rsidRDefault="006762B2" w:rsidP="006762B2">
      <w:pPr>
        <w:shd w:val="clear" w:color="auto" w:fill="FFFFFF"/>
        <w:spacing w:before="100" w:beforeAutospacing="1" w:after="0" w:line="240" w:lineRule="auto"/>
        <w:ind w:left="720"/>
        <w:contextualSpacing/>
        <w:rPr>
          <w:rFonts w:ascii="Arial" w:eastAsia="+mn-ea" w:hAnsi="Arial" w:cs="Arial"/>
          <w:bCs/>
          <w:kern w:val="24"/>
          <w:sz w:val="20"/>
          <w:szCs w:val="20"/>
        </w:rPr>
      </w:pPr>
      <w:r>
        <w:rPr>
          <w:rFonts w:ascii="Arial" w:eastAsia="+mn-ea" w:hAnsi="Arial" w:cs="Arial"/>
          <w:bCs/>
          <w:kern w:val="24"/>
          <w:sz w:val="20"/>
          <w:szCs w:val="20"/>
        </w:rPr>
        <w:t xml:space="preserve">Publication d’un </w:t>
      </w:r>
      <w:r w:rsidRPr="009B75DB">
        <w:rPr>
          <w:rFonts w:ascii="Arial" w:eastAsia="+mn-ea" w:hAnsi="Arial" w:cs="Arial"/>
          <w:bCs/>
          <w:kern w:val="24"/>
          <w:sz w:val="20"/>
          <w:szCs w:val="20"/>
        </w:rPr>
        <w:t xml:space="preserve">Article </w:t>
      </w:r>
      <w:r>
        <w:rPr>
          <w:rFonts w:ascii="Arial" w:eastAsia="+mn-ea" w:hAnsi="Arial" w:cs="Arial"/>
          <w:bCs/>
          <w:kern w:val="24"/>
          <w:sz w:val="20"/>
          <w:szCs w:val="20"/>
        </w:rPr>
        <w:t xml:space="preserve">sous </w:t>
      </w:r>
      <w:r w:rsidRPr="009B75DB">
        <w:rPr>
          <w:rFonts w:ascii="Arial" w:eastAsia="+mn-ea" w:hAnsi="Arial" w:cs="Arial"/>
          <w:bCs/>
          <w:kern w:val="24"/>
          <w:sz w:val="20"/>
          <w:szCs w:val="20"/>
        </w:rPr>
        <w:t xml:space="preserve">ADICT </w:t>
      </w:r>
      <w:r>
        <w:rPr>
          <w:rFonts w:ascii="Arial" w:eastAsia="+mn-ea" w:hAnsi="Arial" w:cs="Arial"/>
          <w:bCs/>
          <w:kern w:val="24"/>
          <w:sz w:val="20"/>
          <w:szCs w:val="20"/>
        </w:rPr>
        <w:t xml:space="preserve">+ un </w:t>
      </w:r>
      <w:r w:rsidRPr="009B75DB">
        <w:rPr>
          <w:rFonts w:ascii="Arial" w:eastAsia="+mn-ea" w:hAnsi="Arial" w:cs="Arial"/>
          <w:bCs/>
          <w:kern w:val="24"/>
          <w:sz w:val="20"/>
          <w:szCs w:val="20"/>
        </w:rPr>
        <w:t>chapitre dédié dans l’espace QVT sous ADICT</w:t>
      </w:r>
      <w:r>
        <w:rPr>
          <w:rFonts w:ascii="Arial" w:eastAsia="+mn-ea" w:hAnsi="Arial" w:cs="Arial"/>
          <w:bCs/>
          <w:kern w:val="24"/>
          <w:sz w:val="20"/>
          <w:szCs w:val="20"/>
        </w:rPr>
        <w:t xml:space="preserve">, </w:t>
      </w:r>
    </w:p>
    <w:p w14:paraId="16621B9D" w14:textId="77777777" w:rsidR="006762B2" w:rsidRDefault="006762B2" w:rsidP="006762B2">
      <w:pPr>
        <w:shd w:val="clear" w:color="auto" w:fill="FFFFFF"/>
        <w:spacing w:before="100" w:beforeAutospacing="1" w:after="0" w:line="240" w:lineRule="auto"/>
        <w:ind w:left="720"/>
        <w:contextualSpacing/>
        <w:rPr>
          <w:rFonts w:ascii="Arial" w:eastAsia="+mn-ea" w:hAnsi="Arial" w:cs="Arial"/>
          <w:bCs/>
          <w:kern w:val="24"/>
          <w:sz w:val="20"/>
          <w:szCs w:val="20"/>
        </w:rPr>
      </w:pPr>
    </w:p>
    <w:p w14:paraId="4CCA1B7E" w14:textId="77777777" w:rsidR="006762B2" w:rsidRDefault="006762B2" w:rsidP="006762B2">
      <w:pPr>
        <w:numPr>
          <w:ilvl w:val="0"/>
          <w:numId w:val="30"/>
        </w:numPr>
        <w:shd w:val="clear" w:color="auto" w:fill="FFFFFF"/>
        <w:spacing w:before="100" w:beforeAutospacing="1" w:after="0" w:line="240" w:lineRule="auto"/>
        <w:contextualSpacing/>
        <w:rPr>
          <w:rFonts w:ascii="Arial" w:eastAsia="+mn-ea" w:hAnsi="Arial" w:cs="Arial"/>
          <w:bCs/>
          <w:kern w:val="24"/>
          <w:sz w:val="20"/>
          <w:szCs w:val="20"/>
        </w:rPr>
      </w:pPr>
      <w:r w:rsidRPr="009B75DB">
        <w:rPr>
          <w:rFonts w:ascii="Arial" w:eastAsia="+mn-ea" w:hAnsi="Arial" w:cs="Arial"/>
          <w:bCs/>
          <w:kern w:val="24"/>
          <w:sz w:val="20"/>
          <w:szCs w:val="20"/>
        </w:rPr>
        <w:t>Agir en toute bienveillance et respect quel que soit leur âge.</w:t>
      </w:r>
    </w:p>
    <w:p w14:paraId="008D993A" w14:textId="77777777" w:rsidR="006762B2" w:rsidRPr="009B75DB" w:rsidRDefault="006762B2" w:rsidP="006762B2">
      <w:pPr>
        <w:shd w:val="clear" w:color="auto" w:fill="FFFFFF"/>
        <w:spacing w:before="100" w:beforeAutospacing="1" w:after="0" w:line="240" w:lineRule="auto"/>
        <w:contextualSpacing/>
        <w:rPr>
          <w:rFonts w:ascii="Arial" w:eastAsia="+mn-ea" w:hAnsi="Arial" w:cs="Arial"/>
          <w:bCs/>
          <w:kern w:val="24"/>
          <w:sz w:val="20"/>
          <w:szCs w:val="20"/>
        </w:rPr>
      </w:pPr>
    </w:p>
    <w:p w14:paraId="533C017D" w14:textId="77777777" w:rsidR="006762B2" w:rsidRPr="009B75DB" w:rsidRDefault="006762B2" w:rsidP="006762B2">
      <w:pPr>
        <w:numPr>
          <w:ilvl w:val="0"/>
          <w:numId w:val="30"/>
        </w:numPr>
        <w:shd w:val="clear" w:color="auto" w:fill="FFFFFF"/>
        <w:spacing w:before="100" w:beforeAutospacing="1" w:after="0" w:line="240" w:lineRule="auto"/>
        <w:contextualSpacing/>
        <w:rPr>
          <w:rFonts w:ascii="Arial" w:eastAsia="+mn-ea" w:hAnsi="Arial" w:cs="Arial"/>
          <w:bCs/>
          <w:kern w:val="24"/>
          <w:sz w:val="20"/>
          <w:szCs w:val="20"/>
        </w:rPr>
      </w:pPr>
      <w:r w:rsidRPr="009B75DB">
        <w:rPr>
          <w:rFonts w:ascii="Arial" w:eastAsia="+mn-ea" w:hAnsi="Arial" w:cs="Arial"/>
          <w:bCs/>
          <w:kern w:val="24"/>
          <w:sz w:val="20"/>
          <w:szCs w:val="20"/>
        </w:rPr>
        <w:t>Accompagner le développement des compétences (Ex : conseiller sur la bonne utilisation du CPF)</w:t>
      </w:r>
    </w:p>
    <w:p w14:paraId="4011F3D3" w14:textId="77777777" w:rsidR="006762B2" w:rsidRDefault="006762B2" w:rsidP="006762B2">
      <w:pPr>
        <w:shd w:val="clear" w:color="auto" w:fill="FFFFFF"/>
        <w:spacing w:before="100" w:beforeAutospacing="1" w:after="0" w:line="240" w:lineRule="auto"/>
        <w:ind w:left="720"/>
        <w:contextualSpacing/>
        <w:rPr>
          <w:rFonts w:ascii="Arial" w:eastAsia="+mn-ea" w:hAnsi="Arial" w:cs="Arial"/>
          <w:bCs/>
          <w:kern w:val="24"/>
          <w:sz w:val="20"/>
          <w:szCs w:val="20"/>
        </w:rPr>
      </w:pPr>
    </w:p>
    <w:p w14:paraId="0BC3BBAC" w14:textId="77777777" w:rsidR="006762B2" w:rsidRDefault="006762B2" w:rsidP="006762B2">
      <w:pPr>
        <w:numPr>
          <w:ilvl w:val="0"/>
          <w:numId w:val="30"/>
        </w:numPr>
        <w:shd w:val="clear" w:color="auto" w:fill="FFFFFF"/>
        <w:spacing w:before="100" w:beforeAutospacing="1" w:after="0" w:line="240" w:lineRule="auto"/>
        <w:contextualSpacing/>
        <w:rPr>
          <w:rFonts w:ascii="Arial" w:eastAsia="+mn-ea" w:hAnsi="Arial" w:cs="Arial"/>
          <w:bCs/>
          <w:kern w:val="24"/>
          <w:sz w:val="20"/>
          <w:szCs w:val="20"/>
        </w:rPr>
      </w:pPr>
      <w:r w:rsidRPr="009B75DB">
        <w:rPr>
          <w:rFonts w:ascii="Arial" w:eastAsia="+mn-ea" w:hAnsi="Arial" w:cs="Arial"/>
          <w:bCs/>
          <w:kern w:val="24"/>
          <w:sz w:val="20"/>
          <w:szCs w:val="20"/>
        </w:rPr>
        <w:t>Recruter des personnes à toutes les étapes de leur carrière, offrir des opportunités tout au long de la vie professionnelle </w:t>
      </w:r>
    </w:p>
    <w:p w14:paraId="6F037D0A" w14:textId="77777777" w:rsidR="006762B2" w:rsidRPr="009B75DB" w:rsidRDefault="006762B2" w:rsidP="006762B2">
      <w:pPr>
        <w:shd w:val="clear" w:color="auto" w:fill="FFFFFF"/>
        <w:spacing w:before="100" w:beforeAutospacing="1" w:after="0" w:line="240" w:lineRule="auto"/>
        <w:contextualSpacing/>
        <w:rPr>
          <w:rFonts w:ascii="Arial" w:eastAsia="+mn-ea" w:hAnsi="Arial" w:cs="Arial"/>
          <w:bCs/>
          <w:kern w:val="24"/>
          <w:sz w:val="20"/>
          <w:szCs w:val="20"/>
        </w:rPr>
      </w:pPr>
    </w:p>
    <w:p w14:paraId="73E0D460" w14:textId="77777777" w:rsidR="006762B2" w:rsidRDefault="006762B2" w:rsidP="006762B2">
      <w:pPr>
        <w:numPr>
          <w:ilvl w:val="0"/>
          <w:numId w:val="30"/>
        </w:numPr>
        <w:shd w:val="clear" w:color="auto" w:fill="FFFFFF"/>
        <w:spacing w:before="100" w:beforeAutospacing="1" w:after="0" w:line="240" w:lineRule="auto"/>
        <w:contextualSpacing/>
        <w:rPr>
          <w:rFonts w:ascii="Arial" w:eastAsia="+mn-ea" w:hAnsi="Arial" w:cs="Arial"/>
          <w:bCs/>
          <w:kern w:val="24"/>
          <w:sz w:val="20"/>
          <w:szCs w:val="20"/>
        </w:rPr>
      </w:pPr>
      <w:r w:rsidRPr="0012139E">
        <w:rPr>
          <w:rFonts w:ascii="Arial" w:eastAsia="+mn-ea" w:hAnsi="Arial" w:cs="Arial"/>
          <w:bCs/>
          <w:kern w:val="24"/>
          <w:sz w:val="20"/>
          <w:szCs w:val="20"/>
        </w:rPr>
        <w:t xml:space="preserve">Favoriser la transmission des savoirs et le partage d’expérience entre les générations en mettant en place des dispositifs dédiés (Vie ma vie, </w:t>
      </w:r>
      <w:r>
        <w:rPr>
          <w:rFonts w:ascii="Arial" w:eastAsia="+mn-ea" w:hAnsi="Arial" w:cs="Arial"/>
          <w:bCs/>
          <w:kern w:val="24"/>
          <w:sz w:val="20"/>
          <w:szCs w:val="20"/>
        </w:rPr>
        <w:t>mécénat de compétences)</w:t>
      </w:r>
      <w:r w:rsidRPr="0012139E">
        <w:rPr>
          <w:rFonts w:ascii="Arial" w:eastAsia="+mn-ea" w:hAnsi="Arial" w:cs="Arial"/>
          <w:bCs/>
          <w:kern w:val="24"/>
          <w:sz w:val="20"/>
          <w:szCs w:val="20"/>
        </w:rPr>
        <w:t xml:space="preserve"> </w:t>
      </w:r>
    </w:p>
    <w:p w14:paraId="13406EDF" w14:textId="77777777" w:rsidR="006762B2" w:rsidRPr="0012139E" w:rsidRDefault="006762B2" w:rsidP="006762B2">
      <w:pPr>
        <w:shd w:val="clear" w:color="auto" w:fill="FFFFFF"/>
        <w:spacing w:before="100" w:beforeAutospacing="1" w:after="0" w:line="240" w:lineRule="auto"/>
        <w:contextualSpacing/>
        <w:rPr>
          <w:rFonts w:ascii="Arial" w:eastAsia="+mn-ea" w:hAnsi="Arial" w:cs="Arial"/>
          <w:bCs/>
          <w:kern w:val="24"/>
          <w:sz w:val="20"/>
          <w:szCs w:val="20"/>
        </w:rPr>
      </w:pPr>
    </w:p>
    <w:p w14:paraId="29EA2E90" w14:textId="77777777" w:rsidR="006762B2" w:rsidRDefault="006762B2" w:rsidP="006762B2">
      <w:pPr>
        <w:numPr>
          <w:ilvl w:val="0"/>
          <w:numId w:val="30"/>
        </w:numPr>
        <w:shd w:val="clear" w:color="auto" w:fill="FFFFFF"/>
        <w:spacing w:before="100" w:beforeAutospacing="1" w:after="0" w:line="240" w:lineRule="auto"/>
        <w:contextualSpacing/>
        <w:rPr>
          <w:rFonts w:ascii="Arial" w:eastAsia="+mn-ea" w:hAnsi="Arial" w:cs="Arial"/>
          <w:bCs/>
          <w:kern w:val="24"/>
          <w:sz w:val="20"/>
          <w:szCs w:val="20"/>
        </w:rPr>
      </w:pPr>
      <w:r w:rsidRPr="009B75DB">
        <w:rPr>
          <w:rFonts w:ascii="Arial" w:eastAsia="+mn-ea" w:hAnsi="Arial" w:cs="Arial"/>
          <w:bCs/>
          <w:kern w:val="24"/>
          <w:sz w:val="20"/>
          <w:szCs w:val="20"/>
        </w:rPr>
        <w:t>Valoriser les collaboratrices et les collaborateurs expérimentés, mettre en lumière des parcours inspirants et des rôles modèles pour faire évoluer la perception sur l’âgisme.</w:t>
      </w:r>
    </w:p>
    <w:p w14:paraId="18092414" w14:textId="77777777" w:rsidR="006762B2" w:rsidRPr="009B75DB" w:rsidRDefault="006762B2" w:rsidP="006762B2">
      <w:pPr>
        <w:shd w:val="clear" w:color="auto" w:fill="FFFFFF"/>
        <w:spacing w:before="100" w:beforeAutospacing="1" w:after="0" w:line="240" w:lineRule="auto"/>
        <w:contextualSpacing/>
        <w:rPr>
          <w:rFonts w:ascii="Arial" w:eastAsia="+mn-ea" w:hAnsi="Arial" w:cs="Arial"/>
          <w:bCs/>
          <w:kern w:val="24"/>
          <w:sz w:val="20"/>
          <w:szCs w:val="20"/>
        </w:rPr>
      </w:pPr>
    </w:p>
    <w:p w14:paraId="31B9DDF8" w14:textId="77777777" w:rsidR="006762B2" w:rsidRDefault="006762B2" w:rsidP="006762B2">
      <w:pPr>
        <w:numPr>
          <w:ilvl w:val="0"/>
          <w:numId w:val="30"/>
        </w:numPr>
        <w:shd w:val="clear" w:color="auto" w:fill="FFFFFF"/>
        <w:spacing w:before="100" w:beforeAutospacing="1" w:after="0" w:line="240" w:lineRule="auto"/>
        <w:contextualSpacing/>
        <w:rPr>
          <w:rFonts w:ascii="Arial" w:eastAsia="+mn-ea" w:hAnsi="Arial" w:cs="Arial"/>
          <w:bCs/>
          <w:kern w:val="24"/>
          <w:sz w:val="20"/>
          <w:szCs w:val="20"/>
        </w:rPr>
      </w:pPr>
      <w:r w:rsidRPr="009B75DB">
        <w:rPr>
          <w:rFonts w:ascii="Arial" w:eastAsia="+mn-ea" w:hAnsi="Arial" w:cs="Arial"/>
          <w:bCs/>
          <w:kern w:val="24"/>
          <w:sz w:val="20"/>
          <w:szCs w:val="20"/>
        </w:rPr>
        <w:t>Proposer un accompagnement adapté et individualisé sur les aspects de santé et de bien-être au travail tout au long de la carrière.</w:t>
      </w:r>
    </w:p>
    <w:p w14:paraId="4285509B" w14:textId="77777777" w:rsidR="006762B2" w:rsidRPr="009B75DB" w:rsidRDefault="006762B2" w:rsidP="006762B2">
      <w:pPr>
        <w:shd w:val="clear" w:color="auto" w:fill="FFFFFF"/>
        <w:spacing w:before="100" w:beforeAutospacing="1" w:after="0" w:line="240" w:lineRule="auto"/>
        <w:contextualSpacing/>
        <w:rPr>
          <w:rFonts w:ascii="Arial" w:eastAsia="+mn-ea" w:hAnsi="Arial" w:cs="Arial"/>
          <w:bCs/>
          <w:kern w:val="24"/>
          <w:sz w:val="20"/>
          <w:szCs w:val="20"/>
        </w:rPr>
      </w:pPr>
    </w:p>
    <w:p w14:paraId="0F72182A" w14:textId="77777777" w:rsidR="006762B2" w:rsidRDefault="006762B2" w:rsidP="006762B2">
      <w:pPr>
        <w:numPr>
          <w:ilvl w:val="0"/>
          <w:numId w:val="30"/>
        </w:numPr>
        <w:shd w:val="clear" w:color="auto" w:fill="FFFFFF"/>
        <w:spacing w:before="100" w:beforeAutospacing="1" w:after="0" w:line="240" w:lineRule="auto"/>
        <w:contextualSpacing/>
        <w:rPr>
          <w:rFonts w:ascii="Arial" w:eastAsia="+mn-ea" w:hAnsi="Arial" w:cs="Arial"/>
          <w:bCs/>
          <w:kern w:val="24"/>
          <w:sz w:val="20"/>
          <w:szCs w:val="20"/>
        </w:rPr>
      </w:pPr>
      <w:r w:rsidRPr="009B75DB">
        <w:rPr>
          <w:rFonts w:ascii="Arial" w:eastAsia="+mn-ea" w:hAnsi="Arial" w:cs="Arial"/>
          <w:bCs/>
          <w:kern w:val="24"/>
          <w:sz w:val="20"/>
          <w:szCs w:val="20"/>
        </w:rPr>
        <w:lastRenderedPageBreak/>
        <w:t>Accompagner et soutenir les collaboratrices et les collaborateurs aidants.</w:t>
      </w:r>
    </w:p>
    <w:p w14:paraId="2715AC2C" w14:textId="77777777" w:rsidR="006762B2" w:rsidRPr="009B75DB" w:rsidRDefault="006762B2" w:rsidP="006762B2">
      <w:pPr>
        <w:shd w:val="clear" w:color="auto" w:fill="FFFFFF"/>
        <w:spacing w:before="100" w:beforeAutospacing="1" w:after="0" w:line="240" w:lineRule="auto"/>
        <w:contextualSpacing/>
        <w:rPr>
          <w:rFonts w:ascii="Arial" w:eastAsia="+mn-ea" w:hAnsi="Arial" w:cs="Arial"/>
          <w:bCs/>
          <w:kern w:val="24"/>
          <w:sz w:val="20"/>
          <w:szCs w:val="20"/>
        </w:rPr>
      </w:pPr>
    </w:p>
    <w:p w14:paraId="057ACE35" w14:textId="77777777" w:rsidR="006762B2" w:rsidRDefault="006762B2" w:rsidP="006762B2">
      <w:pPr>
        <w:numPr>
          <w:ilvl w:val="0"/>
          <w:numId w:val="30"/>
        </w:numPr>
        <w:shd w:val="clear" w:color="auto" w:fill="FFFFFF"/>
        <w:spacing w:before="100" w:beforeAutospacing="1" w:after="0" w:line="240" w:lineRule="auto"/>
        <w:contextualSpacing/>
        <w:rPr>
          <w:rFonts w:ascii="Arial" w:eastAsia="+mn-ea" w:hAnsi="Arial" w:cs="Arial"/>
          <w:bCs/>
          <w:kern w:val="24"/>
          <w:sz w:val="20"/>
          <w:szCs w:val="20"/>
        </w:rPr>
      </w:pPr>
      <w:r w:rsidRPr="009B75DB">
        <w:rPr>
          <w:rFonts w:ascii="Arial" w:eastAsia="+mn-ea" w:hAnsi="Arial" w:cs="Arial"/>
          <w:bCs/>
          <w:kern w:val="24"/>
          <w:sz w:val="20"/>
          <w:szCs w:val="20"/>
        </w:rPr>
        <w:t>Accorder une attention particulière à la préparation et à l’accompagnement du départ à la retraite (dispositifs de transition). Au moment du départ, remercier les collaborateurs en célébrant et en saluant leur carrière.</w:t>
      </w:r>
    </w:p>
    <w:p w14:paraId="53457FE6" w14:textId="77777777" w:rsidR="006762B2" w:rsidRPr="009B75DB" w:rsidRDefault="006762B2" w:rsidP="006762B2">
      <w:pPr>
        <w:shd w:val="clear" w:color="auto" w:fill="FFFFFF"/>
        <w:spacing w:before="100" w:beforeAutospacing="1" w:after="0" w:line="240" w:lineRule="auto"/>
        <w:contextualSpacing/>
        <w:rPr>
          <w:rFonts w:ascii="Arial" w:eastAsia="+mn-ea" w:hAnsi="Arial" w:cs="Arial"/>
          <w:bCs/>
          <w:kern w:val="24"/>
          <w:sz w:val="20"/>
          <w:szCs w:val="20"/>
        </w:rPr>
      </w:pPr>
    </w:p>
    <w:p w14:paraId="2C4880AF" w14:textId="77777777" w:rsidR="006762B2" w:rsidRPr="009B75DB" w:rsidRDefault="006762B2" w:rsidP="006762B2">
      <w:pPr>
        <w:numPr>
          <w:ilvl w:val="0"/>
          <w:numId w:val="30"/>
        </w:numPr>
        <w:shd w:val="clear" w:color="auto" w:fill="FFFFFF"/>
        <w:spacing w:before="100" w:beforeAutospacing="1" w:after="0" w:line="240" w:lineRule="auto"/>
        <w:contextualSpacing/>
        <w:rPr>
          <w:rFonts w:ascii="Arial" w:eastAsia="+mn-ea" w:hAnsi="Arial" w:cs="Arial"/>
          <w:bCs/>
          <w:kern w:val="24"/>
          <w:sz w:val="20"/>
          <w:szCs w:val="20"/>
        </w:rPr>
      </w:pPr>
      <w:r w:rsidRPr="009B75DB">
        <w:rPr>
          <w:rFonts w:ascii="Arial" w:eastAsia="+mn-ea" w:hAnsi="Arial" w:cs="Arial"/>
          <w:bCs/>
          <w:kern w:val="24"/>
          <w:sz w:val="20"/>
          <w:szCs w:val="20"/>
        </w:rPr>
        <w:t xml:space="preserve">Après le départ, pour ceux qui le souhaitent, l’entreprise peut proposer de conserver le lien notamment par les </w:t>
      </w:r>
      <w:proofErr w:type="spellStart"/>
      <w:r w:rsidRPr="009B75DB">
        <w:rPr>
          <w:rFonts w:ascii="Arial" w:eastAsia="+mn-ea" w:hAnsi="Arial" w:cs="Arial"/>
          <w:bCs/>
          <w:kern w:val="24"/>
          <w:sz w:val="20"/>
          <w:szCs w:val="20"/>
        </w:rPr>
        <w:t>Alumnis</w:t>
      </w:r>
      <w:proofErr w:type="spellEnd"/>
      <w:r w:rsidRPr="009B75DB">
        <w:rPr>
          <w:rFonts w:ascii="Arial" w:eastAsia="+mn-ea" w:hAnsi="Arial" w:cs="Arial"/>
          <w:bCs/>
          <w:kern w:val="24"/>
          <w:sz w:val="20"/>
          <w:szCs w:val="20"/>
        </w:rPr>
        <w:t>, ou favoriser un engagement associatif.</w:t>
      </w:r>
    </w:p>
    <w:p w14:paraId="747D8327" w14:textId="77777777" w:rsidR="006762B2" w:rsidRPr="009B75DB" w:rsidRDefault="006762B2" w:rsidP="006762B2">
      <w:pPr>
        <w:spacing w:line="240" w:lineRule="auto"/>
        <w:contextualSpacing/>
        <w:jc w:val="both"/>
        <w:rPr>
          <w:rFonts w:ascii="Arial" w:eastAsia="+mn-ea" w:hAnsi="Arial" w:cs="Arial"/>
          <w:bCs/>
          <w:kern w:val="24"/>
          <w:sz w:val="20"/>
          <w:szCs w:val="20"/>
        </w:rPr>
      </w:pPr>
    </w:p>
    <w:p w14:paraId="0E1D573F" w14:textId="77777777" w:rsidR="006762B2" w:rsidRPr="009B75DB" w:rsidRDefault="006762B2" w:rsidP="006762B2">
      <w:pPr>
        <w:pStyle w:val="a3"/>
        <w:numPr>
          <w:ilvl w:val="0"/>
          <w:numId w:val="14"/>
        </w:numPr>
        <w:jc w:val="both"/>
        <w:rPr>
          <w:rFonts w:ascii="Arial" w:hAnsi="Arial" w:cs="Arial"/>
          <w:b/>
          <w:bCs/>
          <w:sz w:val="20"/>
          <w:szCs w:val="20"/>
          <w:u w:val="single"/>
        </w:rPr>
      </w:pPr>
      <w:r w:rsidRPr="009B75DB">
        <w:rPr>
          <w:rFonts w:ascii="Arial" w:hAnsi="Arial" w:cs="Arial"/>
          <w:b/>
          <w:bCs/>
          <w:sz w:val="20"/>
          <w:szCs w:val="20"/>
          <w:u w:val="single"/>
        </w:rPr>
        <w:t xml:space="preserve">Indicateurs de suivi : </w:t>
      </w:r>
    </w:p>
    <w:p w14:paraId="16A8CAE7" w14:textId="77777777" w:rsidR="006762B2" w:rsidRPr="008678FE" w:rsidRDefault="006762B2" w:rsidP="006762B2">
      <w:pPr>
        <w:pStyle w:val="a3"/>
        <w:jc w:val="both"/>
        <w:rPr>
          <w:rFonts w:ascii="Arial" w:hAnsi="Arial" w:cs="Arial"/>
          <w:sz w:val="20"/>
          <w:szCs w:val="20"/>
        </w:rPr>
      </w:pPr>
      <w:r w:rsidRPr="008678FE">
        <w:rPr>
          <w:rFonts w:ascii="Arial" w:hAnsi="Arial" w:cs="Arial"/>
          <w:sz w:val="20"/>
          <w:szCs w:val="20"/>
        </w:rPr>
        <w:t>-Bilan des actions menées dans le cadre de cet engagement</w:t>
      </w:r>
    </w:p>
    <w:p w14:paraId="647CD08A" w14:textId="77777777" w:rsidR="006762B2" w:rsidRPr="004C0AEF" w:rsidRDefault="006762B2" w:rsidP="006762B2">
      <w:pPr>
        <w:contextualSpacing/>
        <w:jc w:val="both"/>
        <w:rPr>
          <w:rFonts w:ascii="Arial" w:hAnsi="Arial" w:cs="Arial"/>
          <w:sz w:val="20"/>
          <w:szCs w:val="20"/>
        </w:rPr>
      </w:pPr>
    </w:p>
    <w:p w14:paraId="2359290F" w14:textId="77777777" w:rsidR="006762B2" w:rsidRDefault="006762B2" w:rsidP="006762B2">
      <w:pPr>
        <w:pStyle w:val="1"/>
        <w:contextualSpacing/>
        <w:rPr>
          <w:u w:val="single"/>
        </w:rPr>
      </w:pPr>
      <w:bookmarkStart w:id="54" w:name="_Toc120895356"/>
      <w:r w:rsidRPr="004C0AEF">
        <w:t xml:space="preserve">Article </w:t>
      </w:r>
      <w:r>
        <w:t>4</w:t>
      </w:r>
      <w:r w:rsidRPr="004C0AEF">
        <w:t xml:space="preserve"> : </w:t>
      </w:r>
      <w:r w:rsidRPr="00140808">
        <w:rPr>
          <w:u w:val="single"/>
        </w:rPr>
        <w:t>Droit d’expression</w:t>
      </w:r>
      <w:bookmarkEnd w:id="54"/>
    </w:p>
    <w:p w14:paraId="2E88DFA5" w14:textId="77777777" w:rsidR="006762B2" w:rsidRPr="006020AB" w:rsidRDefault="006762B2" w:rsidP="006762B2">
      <w:pPr>
        <w:contextualSpacing/>
      </w:pPr>
    </w:p>
    <w:p w14:paraId="53F88373"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Sur la base de l’article L.2281-1, il est rappelé que le droit d’expression est direct et collectif. Il s’exerce ainsi en dehors de tout lien hiérarchique et permet à tout salarié d’exprimer librement son opinion en vue de faire émerger collectivement des avis, des souhaits </w:t>
      </w:r>
      <w:proofErr w:type="spellStart"/>
      <w:r w:rsidRPr="004C0AEF">
        <w:rPr>
          <w:rFonts w:ascii="Arial" w:hAnsi="Arial" w:cs="Arial"/>
          <w:sz w:val="20"/>
          <w:szCs w:val="20"/>
        </w:rPr>
        <w:t>ect</w:t>
      </w:r>
      <w:proofErr w:type="spellEnd"/>
      <w:r w:rsidRPr="004C0AEF">
        <w:rPr>
          <w:rFonts w:ascii="Arial" w:hAnsi="Arial" w:cs="Arial"/>
          <w:sz w:val="20"/>
          <w:szCs w:val="20"/>
        </w:rPr>
        <w:t>.</w:t>
      </w:r>
    </w:p>
    <w:p w14:paraId="7FD7A9B1" w14:textId="77777777" w:rsidR="006762B2" w:rsidRPr="004C0AEF" w:rsidRDefault="006762B2" w:rsidP="006762B2">
      <w:pPr>
        <w:contextualSpacing/>
        <w:jc w:val="both"/>
        <w:rPr>
          <w:rFonts w:ascii="Arial" w:hAnsi="Arial" w:cs="Arial"/>
          <w:sz w:val="20"/>
          <w:szCs w:val="20"/>
        </w:rPr>
      </w:pPr>
    </w:p>
    <w:p w14:paraId="0F95E01E"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 xml:space="preserve">La société s’engage à continuer de favoriser le droit d’expression des collaborateurs, notamment à travers les dispositifs suivants : </w:t>
      </w:r>
    </w:p>
    <w:p w14:paraId="03C39946" w14:textId="77777777" w:rsidR="006762B2" w:rsidRDefault="006762B2" w:rsidP="006762B2">
      <w:pPr>
        <w:pStyle w:val="2"/>
        <w:numPr>
          <w:ilvl w:val="0"/>
          <w:numId w:val="25"/>
        </w:numPr>
        <w:contextualSpacing/>
      </w:pPr>
      <w:bookmarkStart w:id="55" w:name="_Toc120895357"/>
      <w:r w:rsidRPr="004C0AEF">
        <w:t>Intranet Groupe</w:t>
      </w:r>
      <w:bookmarkEnd w:id="55"/>
    </w:p>
    <w:p w14:paraId="01DBB2A7" w14:textId="77777777" w:rsidR="006762B2" w:rsidRPr="00902B8F" w:rsidRDefault="006762B2" w:rsidP="006762B2">
      <w:pPr>
        <w:contextualSpacing/>
      </w:pPr>
    </w:p>
    <w:p w14:paraId="64616830"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Un portail intranet a été créé afin de permettre aux collaborateurs de :</w:t>
      </w:r>
    </w:p>
    <w:p w14:paraId="07E6EA23" w14:textId="77777777" w:rsidR="006762B2" w:rsidRPr="004C0AEF" w:rsidRDefault="006762B2" w:rsidP="006762B2">
      <w:pPr>
        <w:pStyle w:val="a3"/>
        <w:numPr>
          <w:ilvl w:val="0"/>
          <w:numId w:val="1"/>
        </w:numPr>
        <w:jc w:val="both"/>
        <w:rPr>
          <w:rFonts w:ascii="Arial" w:hAnsi="Arial" w:cs="Arial"/>
          <w:sz w:val="20"/>
          <w:szCs w:val="20"/>
        </w:rPr>
      </w:pPr>
      <w:proofErr w:type="gramStart"/>
      <w:r w:rsidRPr="004C0AEF">
        <w:rPr>
          <w:rFonts w:ascii="Arial" w:hAnsi="Arial" w:cs="Arial"/>
          <w:sz w:val="20"/>
          <w:szCs w:val="20"/>
        </w:rPr>
        <w:t>s’informer</w:t>
      </w:r>
      <w:proofErr w:type="gramEnd"/>
      <w:r w:rsidRPr="004C0AEF">
        <w:rPr>
          <w:rFonts w:ascii="Arial" w:hAnsi="Arial" w:cs="Arial"/>
          <w:sz w:val="20"/>
          <w:szCs w:val="20"/>
        </w:rPr>
        <w:t xml:space="preserve"> sur les actualités et les mesures du groupe, </w:t>
      </w:r>
    </w:p>
    <w:p w14:paraId="40B0EC06" w14:textId="77777777" w:rsidR="006762B2" w:rsidRPr="004C0AEF" w:rsidRDefault="006762B2" w:rsidP="006762B2">
      <w:pPr>
        <w:pStyle w:val="a3"/>
        <w:numPr>
          <w:ilvl w:val="0"/>
          <w:numId w:val="1"/>
        </w:numPr>
        <w:jc w:val="both"/>
        <w:rPr>
          <w:rFonts w:ascii="Arial" w:hAnsi="Arial" w:cs="Arial"/>
          <w:sz w:val="20"/>
          <w:szCs w:val="20"/>
        </w:rPr>
      </w:pPr>
      <w:proofErr w:type="gramStart"/>
      <w:r w:rsidRPr="004C0AEF">
        <w:rPr>
          <w:rFonts w:ascii="Arial" w:hAnsi="Arial" w:cs="Arial"/>
          <w:sz w:val="20"/>
          <w:szCs w:val="20"/>
        </w:rPr>
        <w:t>prendre</w:t>
      </w:r>
      <w:proofErr w:type="gramEnd"/>
      <w:r w:rsidRPr="004C0AEF">
        <w:rPr>
          <w:rFonts w:ascii="Arial" w:hAnsi="Arial" w:cs="Arial"/>
          <w:sz w:val="20"/>
          <w:szCs w:val="20"/>
        </w:rPr>
        <w:t xml:space="preserve"> la parole en partageant leur point de vue sur les sujets,</w:t>
      </w:r>
    </w:p>
    <w:p w14:paraId="5E5B7B91" w14:textId="77777777" w:rsidR="006762B2" w:rsidRPr="004C0AEF" w:rsidRDefault="006762B2" w:rsidP="006762B2">
      <w:pPr>
        <w:pStyle w:val="a3"/>
        <w:numPr>
          <w:ilvl w:val="0"/>
          <w:numId w:val="1"/>
        </w:numPr>
        <w:jc w:val="both"/>
        <w:rPr>
          <w:rFonts w:ascii="Arial" w:hAnsi="Arial" w:cs="Arial"/>
          <w:sz w:val="20"/>
          <w:szCs w:val="20"/>
        </w:rPr>
      </w:pPr>
      <w:proofErr w:type="gramStart"/>
      <w:r w:rsidRPr="004C0AEF">
        <w:rPr>
          <w:rFonts w:ascii="Arial" w:hAnsi="Arial" w:cs="Arial"/>
          <w:sz w:val="20"/>
          <w:szCs w:val="20"/>
        </w:rPr>
        <w:t>échanger</w:t>
      </w:r>
      <w:proofErr w:type="gramEnd"/>
      <w:r w:rsidRPr="004C0AEF">
        <w:rPr>
          <w:rFonts w:ascii="Arial" w:hAnsi="Arial" w:cs="Arial"/>
          <w:sz w:val="20"/>
          <w:szCs w:val="20"/>
        </w:rPr>
        <w:t xml:space="preserve"> sur les communautés existantes. </w:t>
      </w:r>
    </w:p>
    <w:p w14:paraId="76A05E43" w14:textId="77777777" w:rsidR="006762B2" w:rsidRPr="004C0AEF" w:rsidRDefault="006762B2" w:rsidP="006762B2">
      <w:pPr>
        <w:pStyle w:val="a3"/>
        <w:jc w:val="both"/>
        <w:rPr>
          <w:rFonts w:ascii="Arial" w:hAnsi="Arial" w:cs="Arial"/>
          <w:sz w:val="20"/>
          <w:szCs w:val="20"/>
        </w:rPr>
      </w:pPr>
    </w:p>
    <w:p w14:paraId="014D2276" w14:textId="77777777" w:rsidR="006762B2" w:rsidRDefault="006762B2" w:rsidP="006762B2">
      <w:pPr>
        <w:pStyle w:val="2"/>
        <w:numPr>
          <w:ilvl w:val="0"/>
          <w:numId w:val="25"/>
        </w:numPr>
        <w:contextualSpacing/>
      </w:pPr>
      <w:bookmarkStart w:id="56" w:name="_Toc120895358"/>
      <w:r w:rsidRPr="004C0AEF">
        <w:t>Enquêtes de satisfaction</w:t>
      </w:r>
      <w:bookmarkEnd w:id="56"/>
      <w:r w:rsidRPr="004C0AEF">
        <w:t xml:space="preserve">  </w:t>
      </w:r>
    </w:p>
    <w:p w14:paraId="072FAE8F" w14:textId="77777777" w:rsidR="006762B2" w:rsidRPr="00902B8F" w:rsidRDefault="006762B2" w:rsidP="006762B2">
      <w:pPr>
        <w:contextualSpacing/>
      </w:pPr>
    </w:p>
    <w:p w14:paraId="4B486570"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 xml:space="preserve">Le bien-être au travail des collaborateurs est </w:t>
      </w:r>
      <w:r w:rsidRPr="004C0AEF">
        <w:rPr>
          <w:rFonts w:ascii="Arial" w:hAnsi="Arial" w:cs="Arial"/>
          <w:color w:val="000000" w:themeColor="text1"/>
          <w:sz w:val="20"/>
          <w:szCs w:val="20"/>
        </w:rPr>
        <w:t>mesuré</w:t>
      </w:r>
      <w:r w:rsidRPr="004C0AEF">
        <w:rPr>
          <w:rFonts w:ascii="Arial" w:hAnsi="Arial" w:cs="Arial"/>
          <w:color w:val="FF0000"/>
          <w:sz w:val="20"/>
          <w:szCs w:val="20"/>
        </w:rPr>
        <w:t xml:space="preserve"> </w:t>
      </w:r>
      <w:r w:rsidRPr="004C0AEF">
        <w:rPr>
          <w:rFonts w:ascii="Arial" w:hAnsi="Arial" w:cs="Arial"/>
          <w:sz w:val="20"/>
          <w:szCs w:val="20"/>
        </w:rPr>
        <w:t xml:space="preserve">chaque année à l’aide d’enquête(s) </w:t>
      </w:r>
      <w:r>
        <w:rPr>
          <w:rFonts w:ascii="Arial" w:hAnsi="Arial" w:cs="Arial"/>
          <w:sz w:val="20"/>
          <w:szCs w:val="20"/>
        </w:rPr>
        <w:t>réalisées</w:t>
      </w:r>
      <w:r w:rsidRPr="004C0AEF">
        <w:rPr>
          <w:rFonts w:ascii="Arial" w:hAnsi="Arial" w:cs="Arial"/>
          <w:sz w:val="20"/>
          <w:szCs w:val="20"/>
        </w:rPr>
        <w:t xml:space="preserve"> auprès des collaborateurs </w:t>
      </w:r>
      <w:r>
        <w:rPr>
          <w:rFonts w:ascii="Arial" w:hAnsi="Arial" w:cs="Arial"/>
          <w:sz w:val="20"/>
          <w:szCs w:val="20"/>
        </w:rPr>
        <w:t xml:space="preserve">(questionnaire et plateforme </w:t>
      </w:r>
      <w:r w:rsidRPr="004C0AEF">
        <w:rPr>
          <w:rFonts w:ascii="Arial" w:hAnsi="Arial" w:cs="Arial"/>
          <w:sz w:val="20"/>
          <w:szCs w:val="20"/>
        </w:rPr>
        <w:t>PEAKON</w:t>
      </w:r>
      <w:r>
        <w:rPr>
          <w:rFonts w:ascii="Arial" w:hAnsi="Arial" w:cs="Arial"/>
          <w:sz w:val="20"/>
          <w:szCs w:val="20"/>
        </w:rPr>
        <w:t>)</w:t>
      </w:r>
      <w:r w:rsidRPr="004C0AEF">
        <w:rPr>
          <w:rFonts w:ascii="Arial" w:hAnsi="Arial" w:cs="Arial"/>
          <w:sz w:val="20"/>
          <w:szCs w:val="20"/>
        </w:rPr>
        <w:t xml:space="preserve"> depuis l’année 2021.</w:t>
      </w:r>
    </w:p>
    <w:p w14:paraId="33685597" w14:textId="77777777" w:rsidR="006762B2" w:rsidRDefault="006762B2" w:rsidP="006762B2">
      <w:pPr>
        <w:contextualSpacing/>
        <w:jc w:val="both"/>
        <w:rPr>
          <w:rFonts w:ascii="Arial" w:hAnsi="Arial" w:cs="Arial"/>
          <w:sz w:val="20"/>
          <w:szCs w:val="20"/>
        </w:rPr>
      </w:pPr>
      <w:r>
        <w:rPr>
          <w:rFonts w:ascii="Arial" w:hAnsi="Arial" w:cs="Arial"/>
          <w:sz w:val="20"/>
          <w:szCs w:val="20"/>
        </w:rPr>
        <w:t>D</w:t>
      </w:r>
      <w:r w:rsidRPr="004C0AEF">
        <w:rPr>
          <w:rFonts w:ascii="Arial" w:hAnsi="Arial" w:cs="Arial"/>
          <w:sz w:val="20"/>
          <w:szCs w:val="20"/>
        </w:rPr>
        <w:t xml:space="preserve">ans le monde ultra connecté dans lequel nous vivons, il est désormais primordial de recueillir les feedbacks des collaborateurs plusieurs fois par an et de manière innovante afin de mettre en place des actions en lien avec les besoins de l’entreprise et les attentes exprimées.  </w:t>
      </w:r>
    </w:p>
    <w:p w14:paraId="44A84032" w14:textId="77777777" w:rsidR="006762B2" w:rsidRPr="004C0AEF" w:rsidRDefault="006762B2" w:rsidP="006762B2">
      <w:pPr>
        <w:contextualSpacing/>
        <w:jc w:val="both"/>
        <w:rPr>
          <w:rFonts w:ascii="Arial" w:hAnsi="Arial" w:cs="Arial"/>
          <w:sz w:val="20"/>
          <w:szCs w:val="20"/>
        </w:rPr>
      </w:pPr>
    </w:p>
    <w:p w14:paraId="05B39CCD" w14:textId="77777777" w:rsidR="006762B2" w:rsidRPr="004C0AEF" w:rsidRDefault="006762B2" w:rsidP="006762B2">
      <w:pPr>
        <w:autoSpaceDE w:val="0"/>
        <w:autoSpaceDN w:val="0"/>
        <w:contextualSpacing/>
        <w:jc w:val="both"/>
        <w:rPr>
          <w:rFonts w:ascii="Arial" w:hAnsi="Arial" w:cs="Arial"/>
          <w:sz w:val="20"/>
          <w:szCs w:val="20"/>
        </w:rPr>
      </w:pPr>
      <w:r w:rsidRPr="004C0AEF">
        <w:rPr>
          <w:rFonts w:ascii="Arial" w:hAnsi="Arial" w:cs="Arial"/>
          <w:sz w:val="20"/>
          <w:szCs w:val="20"/>
        </w:rPr>
        <w:t xml:space="preserve">La nouvelle solution </w:t>
      </w:r>
      <w:proofErr w:type="spellStart"/>
      <w:r w:rsidRPr="004C0AEF">
        <w:rPr>
          <w:rFonts w:ascii="Arial" w:hAnsi="Arial" w:cs="Arial"/>
          <w:sz w:val="20"/>
          <w:szCs w:val="20"/>
        </w:rPr>
        <w:t>Peakon</w:t>
      </w:r>
      <w:proofErr w:type="spellEnd"/>
      <w:r w:rsidRPr="004C0AEF">
        <w:rPr>
          <w:rFonts w:ascii="Arial" w:hAnsi="Arial" w:cs="Arial"/>
          <w:sz w:val="20"/>
          <w:szCs w:val="20"/>
        </w:rPr>
        <w:t xml:space="preserve"> envoie un lien par mail aux collaborateurs permettant aux collaborateurs de r</w:t>
      </w:r>
      <w:r w:rsidRPr="004C0AEF">
        <w:rPr>
          <w:rFonts w:ascii="Arial" w:hAnsi="Arial" w:cs="Arial"/>
          <w:b/>
          <w:bCs/>
          <w:sz w:val="20"/>
          <w:szCs w:val="20"/>
        </w:rPr>
        <w:t xml:space="preserve">épondre à un questionnaire </w:t>
      </w:r>
      <w:r w:rsidRPr="004C0AEF">
        <w:rPr>
          <w:rFonts w:ascii="Arial" w:hAnsi="Arial" w:cs="Arial"/>
          <w:sz w:val="20"/>
          <w:szCs w:val="20"/>
        </w:rPr>
        <w:t xml:space="preserve">et </w:t>
      </w:r>
      <w:r>
        <w:rPr>
          <w:rFonts w:ascii="Arial" w:hAnsi="Arial" w:cs="Arial"/>
          <w:sz w:val="20"/>
          <w:szCs w:val="20"/>
        </w:rPr>
        <w:t xml:space="preserve">de </w:t>
      </w:r>
      <w:r w:rsidRPr="004C0AEF">
        <w:rPr>
          <w:rFonts w:ascii="Arial" w:hAnsi="Arial" w:cs="Arial"/>
          <w:sz w:val="20"/>
          <w:szCs w:val="20"/>
        </w:rPr>
        <w:t xml:space="preserve">s’exprimer sur leurs moteurs d’engagement, </w:t>
      </w:r>
      <w:r>
        <w:rPr>
          <w:rFonts w:ascii="Arial" w:hAnsi="Arial" w:cs="Arial"/>
          <w:sz w:val="20"/>
          <w:szCs w:val="20"/>
        </w:rPr>
        <w:t xml:space="preserve">de </w:t>
      </w:r>
      <w:r w:rsidRPr="004C0AEF">
        <w:rPr>
          <w:rFonts w:ascii="Arial" w:hAnsi="Arial" w:cs="Arial"/>
          <w:sz w:val="20"/>
          <w:szCs w:val="20"/>
        </w:rPr>
        <w:t>faire part de leurs idées voire de leurs inquiétudes à leur manager. Les réponses sont totalement anonymes.</w:t>
      </w:r>
    </w:p>
    <w:p w14:paraId="569327C2" w14:textId="77777777" w:rsidR="006762B2" w:rsidRDefault="006762B2" w:rsidP="006762B2">
      <w:pPr>
        <w:autoSpaceDE w:val="0"/>
        <w:autoSpaceDN w:val="0"/>
        <w:contextualSpacing/>
        <w:jc w:val="both"/>
        <w:rPr>
          <w:rFonts w:ascii="Arial" w:hAnsi="Arial" w:cs="Arial"/>
          <w:sz w:val="20"/>
          <w:szCs w:val="20"/>
        </w:rPr>
      </w:pPr>
      <w:r w:rsidRPr="004C0AEF">
        <w:rPr>
          <w:rFonts w:ascii="Arial" w:hAnsi="Arial" w:cs="Arial"/>
          <w:sz w:val="20"/>
          <w:szCs w:val="20"/>
        </w:rPr>
        <w:t xml:space="preserve">Les managers pourront étudier les résultats, répondre aux commentaires et partager leur plan d’action coconstruit avec leur équipe. </w:t>
      </w:r>
    </w:p>
    <w:p w14:paraId="66691BA9" w14:textId="77777777" w:rsidR="006762B2" w:rsidRDefault="006762B2" w:rsidP="006762B2">
      <w:pPr>
        <w:autoSpaceDE w:val="0"/>
        <w:autoSpaceDN w:val="0"/>
        <w:contextualSpacing/>
        <w:jc w:val="both"/>
        <w:rPr>
          <w:rFonts w:ascii="Arial" w:hAnsi="Arial" w:cs="Arial"/>
          <w:sz w:val="20"/>
          <w:szCs w:val="20"/>
        </w:rPr>
      </w:pPr>
    </w:p>
    <w:p w14:paraId="69570898" w14:textId="77777777" w:rsidR="006762B2" w:rsidRPr="00E66C73" w:rsidRDefault="006762B2" w:rsidP="006762B2">
      <w:pPr>
        <w:autoSpaceDE w:val="0"/>
        <w:autoSpaceDN w:val="0"/>
        <w:contextualSpacing/>
        <w:jc w:val="both"/>
        <w:rPr>
          <w:rFonts w:ascii="Arial" w:hAnsi="Arial" w:cs="Arial"/>
          <w:sz w:val="20"/>
          <w:szCs w:val="20"/>
        </w:rPr>
      </w:pPr>
      <w:r w:rsidRPr="0012139E">
        <w:rPr>
          <w:rFonts w:ascii="Arial" w:hAnsi="Arial" w:cs="Arial"/>
          <w:sz w:val="20"/>
          <w:szCs w:val="20"/>
        </w:rPr>
        <w:t>Des tutos d’appropriation de PEAKON sont mis à disposition des managers et sont évoqués dès l’intégration de nouveaux collaborateurs (module e-campus dans le parcours d’intégration)</w:t>
      </w:r>
    </w:p>
    <w:p w14:paraId="4AF1A621" w14:textId="77777777" w:rsidR="006762B2" w:rsidRDefault="006762B2" w:rsidP="006762B2">
      <w:pPr>
        <w:autoSpaceDE w:val="0"/>
        <w:autoSpaceDN w:val="0"/>
        <w:contextualSpacing/>
        <w:jc w:val="both"/>
        <w:rPr>
          <w:rFonts w:ascii="Arial" w:hAnsi="Arial" w:cs="Arial"/>
          <w:sz w:val="20"/>
          <w:szCs w:val="20"/>
        </w:rPr>
      </w:pPr>
    </w:p>
    <w:p w14:paraId="337F23F2" w14:textId="77777777" w:rsidR="006762B2" w:rsidRDefault="006762B2" w:rsidP="006762B2">
      <w:pPr>
        <w:autoSpaceDE w:val="0"/>
        <w:autoSpaceDN w:val="0"/>
        <w:contextualSpacing/>
        <w:jc w:val="both"/>
        <w:rPr>
          <w:rFonts w:ascii="Arial" w:hAnsi="Arial" w:cs="Arial"/>
          <w:sz w:val="20"/>
          <w:szCs w:val="20"/>
        </w:rPr>
      </w:pPr>
    </w:p>
    <w:p w14:paraId="2F92BA3B" w14:textId="77777777" w:rsidR="006762B2" w:rsidRPr="00E66C73" w:rsidRDefault="006762B2" w:rsidP="006762B2">
      <w:pPr>
        <w:autoSpaceDE w:val="0"/>
        <w:autoSpaceDN w:val="0"/>
        <w:contextualSpacing/>
        <w:jc w:val="both"/>
        <w:rPr>
          <w:rFonts w:ascii="Arial" w:hAnsi="Arial" w:cs="Arial"/>
          <w:sz w:val="20"/>
          <w:szCs w:val="20"/>
        </w:rPr>
      </w:pPr>
    </w:p>
    <w:p w14:paraId="2AFF2F91" w14:textId="77777777" w:rsidR="006762B2" w:rsidRPr="004C0AEF" w:rsidRDefault="006762B2" w:rsidP="006762B2">
      <w:pPr>
        <w:pStyle w:val="Web"/>
        <w:kinsoku w:val="0"/>
        <w:overflowPunct w:val="0"/>
        <w:spacing w:before="0" w:beforeAutospacing="0" w:after="0" w:afterAutospacing="0" w:line="276" w:lineRule="auto"/>
        <w:contextualSpacing/>
        <w:jc w:val="both"/>
        <w:textAlignment w:val="baseline"/>
        <w:rPr>
          <w:rFonts w:ascii="Arial" w:eastAsiaTheme="minorEastAsia" w:hAnsi="Arial" w:cs="Arial"/>
          <w:color w:val="000000" w:themeColor="text1"/>
          <w:kern w:val="24"/>
          <w:sz w:val="20"/>
          <w:szCs w:val="20"/>
          <w:lang w:val="fr-FR"/>
        </w:rPr>
      </w:pPr>
    </w:p>
    <w:p w14:paraId="1AD0A81E" w14:textId="77777777" w:rsidR="006762B2" w:rsidRPr="004C0AEF" w:rsidRDefault="006762B2" w:rsidP="006762B2">
      <w:pPr>
        <w:pStyle w:val="2"/>
        <w:numPr>
          <w:ilvl w:val="0"/>
          <w:numId w:val="25"/>
        </w:numPr>
        <w:contextualSpacing/>
        <w:rPr>
          <w:rFonts w:eastAsiaTheme="minorEastAsia"/>
        </w:rPr>
      </w:pPr>
      <w:bookmarkStart w:id="57" w:name="_Toc120895359"/>
      <w:r w:rsidRPr="004C0AEF">
        <w:rPr>
          <w:rFonts w:eastAsiaTheme="minorEastAsia"/>
        </w:rPr>
        <w:lastRenderedPageBreak/>
        <w:t>Culture managériale IFED</w:t>
      </w:r>
      <w:bookmarkEnd w:id="57"/>
    </w:p>
    <w:p w14:paraId="51CE4397" w14:textId="77777777" w:rsidR="006762B2" w:rsidRPr="004C0AEF" w:rsidRDefault="006762B2" w:rsidP="006762B2">
      <w:pPr>
        <w:pStyle w:val="Web"/>
        <w:kinsoku w:val="0"/>
        <w:overflowPunct w:val="0"/>
        <w:spacing w:before="0" w:beforeAutospacing="0" w:after="0" w:afterAutospacing="0" w:line="276" w:lineRule="auto"/>
        <w:contextualSpacing/>
        <w:jc w:val="both"/>
        <w:textAlignment w:val="baseline"/>
        <w:rPr>
          <w:rFonts w:ascii="Arial" w:eastAsiaTheme="minorEastAsia" w:hAnsi="Arial" w:cs="Arial"/>
          <w:color w:val="000000" w:themeColor="text1"/>
          <w:kern w:val="24"/>
          <w:sz w:val="20"/>
          <w:szCs w:val="20"/>
          <w:lang w:val="fr-FR"/>
        </w:rPr>
      </w:pPr>
    </w:p>
    <w:p w14:paraId="7103D6A3" w14:textId="77777777" w:rsidR="006762B2" w:rsidRPr="004C0AEF" w:rsidRDefault="006762B2" w:rsidP="006762B2">
      <w:pPr>
        <w:pStyle w:val="Web"/>
        <w:kinsoku w:val="0"/>
        <w:overflowPunct w:val="0"/>
        <w:spacing w:before="0" w:beforeAutospacing="0" w:after="0" w:afterAutospacing="0" w:line="276" w:lineRule="auto"/>
        <w:contextualSpacing/>
        <w:jc w:val="both"/>
        <w:textAlignment w:val="baseline"/>
        <w:rPr>
          <w:rFonts w:ascii="Arial" w:eastAsiaTheme="minorEastAsia" w:hAnsi="Arial" w:cs="Arial"/>
          <w:color w:val="000000" w:themeColor="text1"/>
          <w:kern w:val="24"/>
          <w:sz w:val="20"/>
          <w:szCs w:val="20"/>
          <w:lang w:val="fr-FR"/>
        </w:rPr>
      </w:pPr>
      <w:r w:rsidRPr="004C0AEF">
        <w:rPr>
          <w:rFonts w:ascii="Arial" w:eastAsiaTheme="minorEastAsia" w:hAnsi="Arial" w:cs="Arial"/>
          <w:color w:val="000000" w:themeColor="text1"/>
          <w:kern w:val="24"/>
          <w:sz w:val="20"/>
          <w:szCs w:val="20"/>
          <w:lang w:val="fr-FR"/>
        </w:rPr>
        <w:t xml:space="preserve">Le groupe Adecco s’inscrit dans une démarche de culture managériale qui s’appuie sur des bonnes pratiques et postures managériales construites sur les valeurs et convictions du groupe. </w:t>
      </w:r>
    </w:p>
    <w:p w14:paraId="3B4E22CD" w14:textId="77777777" w:rsidR="006762B2" w:rsidRPr="004C0AEF" w:rsidRDefault="006762B2" w:rsidP="006762B2">
      <w:pPr>
        <w:pStyle w:val="Web"/>
        <w:kinsoku w:val="0"/>
        <w:overflowPunct w:val="0"/>
        <w:spacing w:before="0" w:beforeAutospacing="0" w:after="0" w:afterAutospacing="0" w:line="276" w:lineRule="auto"/>
        <w:contextualSpacing/>
        <w:jc w:val="both"/>
        <w:textAlignment w:val="baseline"/>
        <w:rPr>
          <w:rFonts w:ascii="Arial" w:eastAsiaTheme="minorEastAsia" w:hAnsi="Arial" w:cs="Arial"/>
          <w:color w:val="000000" w:themeColor="text1"/>
          <w:kern w:val="24"/>
          <w:sz w:val="20"/>
          <w:szCs w:val="20"/>
          <w:lang w:val="fr-FR"/>
        </w:rPr>
      </w:pPr>
    </w:p>
    <w:p w14:paraId="3F99E86A" w14:textId="77777777" w:rsidR="006762B2" w:rsidRPr="004C0AEF" w:rsidRDefault="006762B2" w:rsidP="006762B2">
      <w:pPr>
        <w:pStyle w:val="Web"/>
        <w:kinsoku w:val="0"/>
        <w:overflowPunct w:val="0"/>
        <w:spacing w:before="0" w:beforeAutospacing="0" w:after="0" w:afterAutospacing="0" w:line="276" w:lineRule="auto"/>
        <w:contextualSpacing/>
        <w:jc w:val="both"/>
        <w:textAlignment w:val="baseline"/>
        <w:rPr>
          <w:rFonts w:ascii="Arial" w:eastAsiaTheme="minorEastAsia" w:hAnsi="Arial" w:cs="Arial"/>
          <w:color w:val="000000" w:themeColor="text1"/>
          <w:kern w:val="24"/>
          <w:sz w:val="20"/>
          <w:szCs w:val="20"/>
          <w:lang w:val="fr-FR"/>
        </w:rPr>
      </w:pPr>
      <w:r w:rsidRPr="004C0AEF">
        <w:rPr>
          <w:rFonts w:ascii="Arial" w:eastAsiaTheme="minorEastAsia" w:hAnsi="Arial" w:cs="Arial"/>
          <w:color w:val="000000" w:themeColor="text1"/>
          <w:kern w:val="24"/>
          <w:sz w:val="20"/>
          <w:szCs w:val="20"/>
          <w:lang w:val="fr-FR"/>
        </w:rPr>
        <w:t>Cette culture managériale s’inscrit dans une perspective de performance, de responsabilisation et de bien être des collaborateurs nommée IFED avec des actions : Inspirer, Faciliter, Exiger, Développer.</w:t>
      </w:r>
    </w:p>
    <w:p w14:paraId="0E761176" w14:textId="77777777" w:rsidR="006762B2" w:rsidRPr="004C0AEF" w:rsidRDefault="006762B2" w:rsidP="006762B2">
      <w:pPr>
        <w:pStyle w:val="Web"/>
        <w:kinsoku w:val="0"/>
        <w:overflowPunct w:val="0"/>
        <w:spacing w:before="0" w:beforeAutospacing="0" w:after="0" w:afterAutospacing="0" w:line="276" w:lineRule="auto"/>
        <w:contextualSpacing/>
        <w:jc w:val="both"/>
        <w:textAlignment w:val="baseline"/>
        <w:rPr>
          <w:rFonts w:ascii="Arial" w:eastAsiaTheme="minorEastAsia" w:hAnsi="Arial" w:cs="Arial"/>
          <w:color w:val="000000" w:themeColor="text1"/>
          <w:kern w:val="24"/>
          <w:sz w:val="20"/>
          <w:szCs w:val="20"/>
          <w:lang w:val="fr-FR"/>
        </w:rPr>
      </w:pPr>
    </w:p>
    <w:p w14:paraId="6288A55F" w14:textId="77777777" w:rsidR="006762B2" w:rsidRPr="004C0AEF" w:rsidRDefault="006762B2" w:rsidP="006762B2">
      <w:pPr>
        <w:pStyle w:val="Web"/>
        <w:kinsoku w:val="0"/>
        <w:overflowPunct w:val="0"/>
        <w:spacing w:before="0" w:beforeAutospacing="0" w:after="0" w:afterAutospacing="0" w:line="276" w:lineRule="auto"/>
        <w:contextualSpacing/>
        <w:jc w:val="both"/>
        <w:textAlignment w:val="baseline"/>
        <w:rPr>
          <w:rFonts w:ascii="Arial" w:eastAsiaTheme="minorEastAsia" w:hAnsi="Arial" w:cs="Arial"/>
          <w:color w:val="000000" w:themeColor="text1"/>
          <w:kern w:val="24"/>
          <w:sz w:val="20"/>
          <w:szCs w:val="20"/>
          <w:lang w:val="fr-FR"/>
        </w:rPr>
      </w:pPr>
      <w:r w:rsidRPr="004C0AEF">
        <w:rPr>
          <w:rFonts w:ascii="Arial" w:eastAsiaTheme="minorEastAsia" w:hAnsi="Arial" w:cs="Arial"/>
          <w:color w:val="000000" w:themeColor="text1"/>
          <w:kern w:val="24"/>
          <w:sz w:val="20"/>
          <w:szCs w:val="20"/>
          <w:lang w:val="fr-FR"/>
        </w:rPr>
        <w:t xml:space="preserve">Plusieurs actions et moyens sont mis en place, d’une part pour accompagner les managers et leurs équipes dans l’incarnation de la posture attendue (par le biais de sensibilisation et formation) et d’autre part pour outiller le manager dans le management de la performance. </w:t>
      </w:r>
    </w:p>
    <w:p w14:paraId="2F3D0E9F" w14:textId="77777777" w:rsidR="006762B2" w:rsidRPr="004C0AEF" w:rsidRDefault="006762B2" w:rsidP="006762B2">
      <w:pPr>
        <w:pStyle w:val="Web"/>
        <w:kinsoku w:val="0"/>
        <w:overflowPunct w:val="0"/>
        <w:spacing w:before="0" w:beforeAutospacing="0" w:after="0" w:afterAutospacing="0" w:line="276" w:lineRule="auto"/>
        <w:contextualSpacing/>
        <w:jc w:val="both"/>
        <w:textAlignment w:val="baseline"/>
        <w:rPr>
          <w:rFonts w:ascii="Arial" w:eastAsiaTheme="minorEastAsia" w:hAnsi="Arial" w:cs="Arial"/>
          <w:color w:val="000000" w:themeColor="text1"/>
          <w:kern w:val="24"/>
          <w:sz w:val="20"/>
          <w:szCs w:val="20"/>
          <w:lang w:val="fr-FR"/>
        </w:rPr>
      </w:pPr>
    </w:p>
    <w:p w14:paraId="5466ACD2" w14:textId="77777777" w:rsidR="006762B2" w:rsidRPr="004C0AEF" w:rsidRDefault="006762B2" w:rsidP="006762B2">
      <w:pPr>
        <w:contextualSpacing/>
        <w:jc w:val="both"/>
        <w:rPr>
          <w:rFonts w:ascii="Arial" w:eastAsiaTheme="minorHAnsi" w:hAnsi="Arial" w:cs="Arial"/>
          <w:sz w:val="20"/>
          <w:szCs w:val="20"/>
        </w:rPr>
      </w:pPr>
      <w:r w:rsidRPr="004C0AEF">
        <w:rPr>
          <w:rFonts w:ascii="Arial" w:eastAsiaTheme="minorEastAsia" w:hAnsi="Arial" w:cs="Arial"/>
          <w:color w:val="000000" w:themeColor="text1"/>
          <w:kern w:val="24"/>
          <w:sz w:val="20"/>
          <w:szCs w:val="20"/>
        </w:rPr>
        <w:t xml:space="preserve">Ainsi, depuis 2020, lors de son entretien annuel de performance, </w:t>
      </w:r>
      <w:r w:rsidRPr="004C0AEF">
        <w:rPr>
          <w:rFonts w:ascii="Arial" w:eastAsiaTheme="minorEastAsia" w:hAnsi="Arial" w:cs="Arial"/>
          <w:b/>
          <w:bCs/>
          <w:color w:val="000000" w:themeColor="text1"/>
          <w:kern w:val="24"/>
          <w:sz w:val="20"/>
          <w:szCs w:val="20"/>
        </w:rPr>
        <w:t>le manager se voit fixer un objectif managérial</w:t>
      </w:r>
      <w:r>
        <w:rPr>
          <w:rFonts w:ascii="Arial" w:eastAsiaTheme="minorEastAsia" w:hAnsi="Arial" w:cs="Arial"/>
          <w:b/>
          <w:bCs/>
          <w:color w:val="000000" w:themeColor="text1"/>
          <w:kern w:val="24"/>
          <w:sz w:val="20"/>
          <w:szCs w:val="20"/>
        </w:rPr>
        <w:t>.</w:t>
      </w:r>
    </w:p>
    <w:p w14:paraId="0200E3F0" w14:textId="77777777" w:rsidR="006762B2" w:rsidRPr="004C0AEF" w:rsidRDefault="006762B2" w:rsidP="006762B2">
      <w:pPr>
        <w:spacing w:after="0"/>
        <w:ind w:left="720"/>
        <w:contextualSpacing/>
        <w:jc w:val="both"/>
        <w:rPr>
          <w:rFonts w:ascii="Arial" w:eastAsia="Times New Roman" w:hAnsi="Arial" w:cs="Arial"/>
          <w:sz w:val="20"/>
          <w:szCs w:val="20"/>
        </w:rPr>
      </w:pPr>
    </w:p>
    <w:p w14:paraId="77351406" w14:textId="77777777" w:rsidR="006762B2" w:rsidRDefault="006762B2" w:rsidP="006762B2">
      <w:pPr>
        <w:pStyle w:val="Web"/>
        <w:kinsoku w:val="0"/>
        <w:overflowPunct w:val="0"/>
        <w:spacing w:before="0" w:beforeAutospacing="0" w:after="0" w:afterAutospacing="0" w:line="276" w:lineRule="auto"/>
        <w:contextualSpacing/>
        <w:jc w:val="both"/>
        <w:textAlignment w:val="baseline"/>
        <w:rPr>
          <w:rFonts w:ascii="Arial" w:eastAsiaTheme="minorEastAsia" w:hAnsi="Arial" w:cs="Arial"/>
          <w:color w:val="000000" w:themeColor="text1"/>
          <w:kern w:val="24"/>
          <w:sz w:val="20"/>
          <w:szCs w:val="20"/>
          <w:lang w:val="fr-FR"/>
        </w:rPr>
      </w:pPr>
    </w:p>
    <w:p w14:paraId="4A4E1FF8" w14:textId="77777777" w:rsidR="006762B2" w:rsidRPr="0025556D" w:rsidRDefault="006762B2" w:rsidP="006762B2">
      <w:pPr>
        <w:pStyle w:val="1"/>
        <w:contextualSpacing/>
      </w:pPr>
      <w:bookmarkStart w:id="58" w:name="_Toc120895360"/>
      <w:r w:rsidRPr="0025556D">
        <w:t xml:space="preserve">Article </w:t>
      </w:r>
      <w:r>
        <w:t>5</w:t>
      </w:r>
      <w:r w:rsidRPr="0025556D">
        <w:t xml:space="preserve"> : </w:t>
      </w:r>
      <w:r w:rsidRPr="0025556D">
        <w:rPr>
          <w:u w:val="single"/>
        </w:rPr>
        <w:t>Communication sur la QVCT</w:t>
      </w:r>
      <w:bookmarkEnd w:id="58"/>
      <w:r w:rsidRPr="0025556D">
        <w:t xml:space="preserve"> </w:t>
      </w:r>
    </w:p>
    <w:p w14:paraId="322D4C54" w14:textId="77777777" w:rsidR="006762B2" w:rsidRPr="00902B8F" w:rsidRDefault="006762B2" w:rsidP="006762B2">
      <w:pPr>
        <w:contextualSpacing/>
        <w:rPr>
          <w:rFonts w:ascii="Arial" w:hAnsi="Arial" w:cs="Arial"/>
          <w:b/>
          <w:bCs/>
          <w:smallCaps/>
          <w:sz w:val="20"/>
          <w:szCs w:val="20"/>
        </w:rPr>
      </w:pPr>
    </w:p>
    <w:p w14:paraId="0ED60730" w14:textId="77777777" w:rsidR="006762B2" w:rsidRDefault="006762B2" w:rsidP="006762B2">
      <w:pPr>
        <w:contextualSpacing/>
        <w:jc w:val="both"/>
        <w:rPr>
          <w:rFonts w:ascii="Arial" w:hAnsi="Arial" w:cs="Arial"/>
          <w:color w:val="000000"/>
          <w:sz w:val="20"/>
          <w:szCs w:val="20"/>
        </w:rPr>
      </w:pPr>
      <w:r w:rsidRPr="004C0AEF">
        <w:rPr>
          <w:rFonts w:ascii="Arial" w:hAnsi="Arial" w:cs="Arial"/>
          <w:color w:val="000000"/>
          <w:sz w:val="20"/>
          <w:szCs w:val="20"/>
        </w:rPr>
        <w:t xml:space="preserve">Sur notre lieu de travail, nous devons chacun être </w:t>
      </w:r>
      <w:r w:rsidRPr="004C0AEF">
        <w:rPr>
          <w:rFonts w:ascii="Arial" w:hAnsi="Arial" w:cs="Arial"/>
          <w:b/>
          <w:bCs/>
          <w:sz w:val="20"/>
          <w:szCs w:val="20"/>
        </w:rPr>
        <w:t>acteur de notre bien-être</w:t>
      </w:r>
      <w:r w:rsidRPr="004C0AEF">
        <w:rPr>
          <w:rFonts w:ascii="Arial" w:hAnsi="Arial" w:cs="Arial"/>
          <w:sz w:val="20"/>
          <w:szCs w:val="20"/>
        </w:rPr>
        <w:t xml:space="preserve">, en étant attentif à nos comportements, à l’environnement qui nous entoure, </w:t>
      </w:r>
      <w:r w:rsidRPr="004C0AEF">
        <w:rPr>
          <w:rFonts w:ascii="Arial" w:hAnsi="Arial" w:cs="Arial"/>
          <w:color w:val="000000"/>
          <w:sz w:val="20"/>
          <w:szCs w:val="20"/>
        </w:rPr>
        <w:t>aux personnes avec lesquelles nous travaillons.</w:t>
      </w:r>
    </w:p>
    <w:p w14:paraId="43DE79A7" w14:textId="77777777" w:rsidR="006762B2" w:rsidRPr="004C0AEF" w:rsidRDefault="006762B2" w:rsidP="006762B2">
      <w:pPr>
        <w:contextualSpacing/>
        <w:jc w:val="both"/>
        <w:rPr>
          <w:rFonts w:ascii="Arial" w:hAnsi="Arial" w:cs="Arial"/>
          <w:sz w:val="20"/>
          <w:szCs w:val="20"/>
        </w:rPr>
      </w:pPr>
    </w:p>
    <w:p w14:paraId="48EDE4DE" w14:textId="77777777" w:rsidR="006762B2" w:rsidRDefault="006762B2" w:rsidP="006762B2">
      <w:pPr>
        <w:contextualSpacing/>
        <w:jc w:val="both"/>
        <w:rPr>
          <w:rFonts w:ascii="Arial" w:hAnsi="Arial" w:cs="Arial"/>
          <w:color w:val="000000"/>
          <w:sz w:val="20"/>
          <w:szCs w:val="20"/>
        </w:rPr>
      </w:pPr>
      <w:r w:rsidRPr="004C0AEF">
        <w:rPr>
          <w:rFonts w:ascii="Arial" w:hAnsi="Arial" w:cs="Arial"/>
          <w:color w:val="000000"/>
          <w:sz w:val="20"/>
          <w:szCs w:val="20"/>
        </w:rPr>
        <w:t>L’entreprise rappelle qu’elle a déployé sur l’année 2021 des modules de formation</w:t>
      </w:r>
      <w:r>
        <w:rPr>
          <w:rFonts w:ascii="Arial" w:hAnsi="Arial" w:cs="Arial"/>
          <w:color w:val="000000"/>
          <w:sz w:val="20"/>
          <w:szCs w:val="20"/>
        </w:rPr>
        <w:t xml:space="preserve"> </w:t>
      </w:r>
      <w:r w:rsidRPr="004C0AEF">
        <w:rPr>
          <w:rFonts w:ascii="Arial" w:hAnsi="Arial" w:cs="Arial"/>
          <w:color w:val="000000"/>
          <w:sz w:val="20"/>
          <w:szCs w:val="20"/>
        </w:rPr>
        <w:t>en distanciel avec des prestataires externes</w:t>
      </w:r>
      <w:r>
        <w:rPr>
          <w:rFonts w:ascii="Arial" w:hAnsi="Arial" w:cs="Arial"/>
          <w:color w:val="000000"/>
          <w:sz w:val="20"/>
          <w:szCs w:val="20"/>
        </w:rPr>
        <w:t xml:space="preserve"> à destination des collaborateurs (« Prendre soin de soi ») et des managers sur le rôle dans la promotion du bien-être au travail.  </w:t>
      </w:r>
      <w:r w:rsidRPr="004C0AEF">
        <w:rPr>
          <w:rFonts w:ascii="Arial" w:hAnsi="Arial" w:cs="Arial"/>
          <w:color w:val="000000"/>
          <w:sz w:val="20"/>
          <w:szCs w:val="20"/>
        </w:rPr>
        <w:t xml:space="preserve"> </w:t>
      </w:r>
    </w:p>
    <w:p w14:paraId="6971F362" w14:textId="77777777" w:rsidR="006762B2" w:rsidRDefault="006762B2" w:rsidP="006762B2">
      <w:pPr>
        <w:contextualSpacing/>
        <w:jc w:val="both"/>
        <w:rPr>
          <w:rFonts w:ascii="Arial" w:hAnsi="Arial" w:cs="Arial"/>
          <w:sz w:val="20"/>
          <w:szCs w:val="20"/>
        </w:rPr>
      </w:pPr>
    </w:p>
    <w:p w14:paraId="5392F587" w14:textId="77777777" w:rsidR="006762B2" w:rsidRPr="00902B8F" w:rsidRDefault="006762B2" w:rsidP="006762B2">
      <w:pPr>
        <w:contextualSpacing/>
        <w:jc w:val="both"/>
        <w:rPr>
          <w:rFonts w:ascii="Arial" w:hAnsi="Arial" w:cs="Arial"/>
          <w:sz w:val="20"/>
          <w:szCs w:val="20"/>
        </w:rPr>
      </w:pPr>
      <w:r w:rsidRPr="00902B8F">
        <w:rPr>
          <w:rFonts w:ascii="Arial" w:hAnsi="Arial" w:cs="Arial"/>
          <w:sz w:val="20"/>
          <w:szCs w:val="20"/>
        </w:rPr>
        <w:t xml:space="preserve">La communication des mesures, avantages ou procédures mises en place au sein du Groupe en matière de QVT, notamment au travers </w:t>
      </w:r>
      <w:r w:rsidRPr="00560BEF">
        <w:rPr>
          <w:rFonts w:ascii="Arial" w:hAnsi="Arial" w:cs="Arial"/>
          <w:sz w:val="20"/>
          <w:szCs w:val="20"/>
        </w:rPr>
        <w:t>du présent accord d’entreprise, est un facteur</w:t>
      </w:r>
      <w:r w:rsidRPr="00902B8F">
        <w:rPr>
          <w:rFonts w:ascii="Arial" w:hAnsi="Arial" w:cs="Arial"/>
          <w:sz w:val="20"/>
          <w:szCs w:val="20"/>
        </w:rPr>
        <w:t xml:space="preserve"> majeur de la qualité de vie au travail. Elle permet en effet d’informer l’ensemble de nos collaborateurs permanents des actions qui lui garantissent un cadre de travail sain et respectueux et qui puisse les rendre acteurs de leur épanouissement professionnel.</w:t>
      </w:r>
    </w:p>
    <w:p w14:paraId="47E230B5" w14:textId="77777777" w:rsidR="006762B2" w:rsidRPr="00902B8F" w:rsidRDefault="006762B2" w:rsidP="006762B2">
      <w:pPr>
        <w:contextualSpacing/>
        <w:jc w:val="both"/>
        <w:rPr>
          <w:rFonts w:ascii="Arial" w:hAnsi="Arial" w:cs="Arial"/>
          <w:sz w:val="20"/>
          <w:szCs w:val="20"/>
        </w:rPr>
      </w:pPr>
    </w:p>
    <w:p w14:paraId="4B736279" w14:textId="77777777" w:rsidR="006762B2" w:rsidRDefault="006762B2" w:rsidP="006762B2">
      <w:pPr>
        <w:pStyle w:val="a3"/>
        <w:numPr>
          <w:ilvl w:val="0"/>
          <w:numId w:val="17"/>
        </w:numPr>
        <w:jc w:val="both"/>
        <w:rPr>
          <w:rFonts w:ascii="Arial" w:hAnsi="Arial" w:cs="Arial"/>
          <w:sz w:val="20"/>
          <w:szCs w:val="20"/>
        </w:rPr>
      </w:pPr>
      <w:r w:rsidRPr="009B75DB">
        <w:rPr>
          <w:rFonts w:ascii="Arial" w:hAnsi="Arial" w:cs="Arial"/>
          <w:sz w:val="20"/>
          <w:szCs w:val="20"/>
        </w:rPr>
        <w:t>Un espace dédié à la QV</w:t>
      </w:r>
      <w:r>
        <w:rPr>
          <w:rFonts w:ascii="Arial" w:hAnsi="Arial" w:cs="Arial"/>
          <w:sz w:val="20"/>
          <w:szCs w:val="20"/>
        </w:rPr>
        <w:t>C</w:t>
      </w:r>
      <w:r w:rsidRPr="009B75DB">
        <w:rPr>
          <w:rFonts w:ascii="Arial" w:hAnsi="Arial" w:cs="Arial"/>
          <w:sz w:val="20"/>
          <w:szCs w:val="20"/>
        </w:rPr>
        <w:t xml:space="preserve">T </w:t>
      </w:r>
    </w:p>
    <w:p w14:paraId="2495AA2E" w14:textId="77777777" w:rsidR="006762B2" w:rsidRPr="009B75DB" w:rsidRDefault="006762B2" w:rsidP="006762B2">
      <w:pPr>
        <w:jc w:val="both"/>
        <w:rPr>
          <w:rFonts w:ascii="Arial" w:hAnsi="Arial" w:cs="Arial"/>
          <w:sz w:val="20"/>
          <w:szCs w:val="20"/>
        </w:rPr>
      </w:pPr>
      <w:r>
        <w:rPr>
          <w:rFonts w:ascii="Arial" w:hAnsi="Arial" w:cs="Arial"/>
          <w:sz w:val="20"/>
          <w:szCs w:val="20"/>
        </w:rPr>
        <w:t xml:space="preserve">Un espace dédié est créé </w:t>
      </w:r>
      <w:r w:rsidRPr="009B75DB">
        <w:rPr>
          <w:rFonts w:ascii="Arial" w:hAnsi="Arial" w:cs="Arial"/>
          <w:sz w:val="20"/>
          <w:szCs w:val="20"/>
        </w:rPr>
        <w:t xml:space="preserve">sur l’intranet de l’entreprise (ADICT) pour centraliser en un endroit unique toutes les informations utiles aux collaborateurs, qu’ils soient en présentiel, en déplacement ou en télétravail. </w:t>
      </w:r>
    </w:p>
    <w:p w14:paraId="1CAE619B" w14:textId="77777777" w:rsidR="006762B2" w:rsidRPr="00560BEF" w:rsidRDefault="006762B2" w:rsidP="006762B2">
      <w:pPr>
        <w:pStyle w:val="a3"/>
        <w:numPr>
          <w:ilvl w:val="0"/>
          <w:numId w:val="17"/>
        </w:numPr>
        <w:jc w:val="both"/>
        <w:rPr>
          <w:rFonts w:ascii="Arial" w:hAnsi="Arial" w:cs="Arial"/>
          <w:sz w:val="20"/>
          <w:szCs w:val="20"/>
        </w:rPr>
      </w:pPr>
      <w:r w:rsidRPr="00560BEF">
        <w:rPr>
          <w:rFonts w:ascii="Arial" w:hAnsi="Arial" w:cs="Arial"/>
          <w:sz w:val="20"/>
          <w:szCs w:val="20"/>
        </w:rPr>
        <w:t>Ambassadeur QVCT</w:t>
      </w:r>
    </w:p>
    <w:p w14:paraId="68E3484E" w14:textId="77777777" w:rsidR="006762B2" w:rsidRPr="0012139E" w:rsidRDefault="006762B2" w:rsidP="006762B2">
      <w:pPr>
        <w:jc w:val="both"/>
        <w:rPr>
          <w:rFonts w:ascii="Arial" w:hAnsi="Arial" w:cs="Arial"/>
          <w:sz w:val="20"/>
          <w:szCs w:val="20"/>
        </w:rPr>
      </w:pPr>
      <w:r w:rsidRPr="0012139E">
        <w:rPr>
          <w:rFonts w:ascii="Arial" w:hAnsi="Arial" w:cs="Arial"/>
          <w:sz w:val="20"/>
          <w:szCs w:val="20"/>
        </w:rPr>
        <w:t>La Direction a pour ambition qu’une personne soit désignée sur chaque entité du Groupe comme ambassadeur de la QV</w:t>
      </w:r>
      <w:r>
        <w:rPr>
          <w:rFonts w:ascii="Arial" w:hAnsi="Arial" w:cs="Arial"/>
          <w:sz w:val="20"/>
          <w:szCs w:val="20"/>
        </w:rPr>
        <w:t>C</w:t>
      </w:r>
      <w:r w:rsidRPr="0012139E">
        <w:rPr>
          <w:rFonts w:ascii="Arial" w:hAnsi="Arial" w:cs="Arial"/>
          <w:sz w:val="20"/>
          <w:szCs w:val="20"/>
        </w:rPr>
        <w:t xml:space="preserve">T afin d’être un référent et un relai </w:t>
      </w:r>
      <w:r>
        <w:rPr>
          <w:rFonts w:ascii="Arial" w:hAnsi="Arial" w:cs="Arial"/>
          <w:sz w:val="20"/>
          <w:szCs w:val="20"/>
        </w:rPr>
        <w:t xml:space="preserve">des équipes RH </w:t>
      </w:r>
      <w:r w:rsidRPr="0012139E">
        <w:rPr>
          <w:rFonts w:ascii="Arial" w:hAnsi="Arial" w:cs="Arial"/>
          <w:sz w:val="20"/>
          <w:szCs w:val="20"/>
        </w:rPr>
        <w:t>pour le déploiement des mesures définies par le présent accord et par la politique QVT du groupe T</w:t>
      </w:r>
      <w:r>
        <w:rPr>
          <w:rFonts w:ascii="Arial" w:hAnsi="Arial" w:cs="Arial"/>
          <w:sz w:val="20"/>
          <w:szCs w:val="20"/>
        </w:rPr>
        <w:t xml:space="preserve">he </w:t>
      </w:r>
      <w:r w:rsidRPr="0012139E">
        <w:rPr>
          <w:rFonts w:ascii="Arial" w:hAnsi="Arial" w:cs="Arial"/>
          <w:sz w:val="20"/>
          <w:szCs w:val="20"/>
        </w:rPr>
        <w:t>A</w:t>
      </w:r>
      <w:r>
        <w:rPr>
          <w:rFonts w:ascii="Arial" w:hAnsi="Arial" w:cs="Arial"/>
          <w:sz w:val="20"/>
          <w:szCs w:val="20"/>
        </w:rPr>
        <w:t xml:space="preserve">decco </w:t>
      </w:r>
      <w:r w:rsidRPr="0012139E">
        <w:rPr>
          <w:rFonts w:ascii="Arial" w:hAnsi="Arial" w:cs="Arial"/>
          <w:sz w:val="20"/>
          <w:szCs w:val="20"/>
        </w:rPr>
        <w:t>G</w:t>
      </w:r>
      <w:r>
        <w:rPr>
          <w:rFonts w:ascii="Arial" w:hAnsi="Arial" w:cs="Arial"/>
          <w:sz w:val="20"/>
          <w:szCs w:val="20"/>
        </w:rPr>
        <w:t>roupe</w:t>
      </w:r>
      <w:r w:rsidRPr="0012139E">
        <w:rPr>
          <w:rFonts w:ascii="Arial" w:hAnsi="Arial" w:cs="Arial"/>
          <w:sz w:val="20"/>
          <w:szCs w:val="20"/>
        </w:rPr>
        <w:t xml:space="preserve">. </w:t>
      </w:r>
    </w:p>
    <w:p w14:paraId="7259BFBC" w14:textId="77777777" w:rsidR="006762B2" w:rsidRDefault="006762B2" w:rsidP="006762B2">
      <w:pPr>
        <w:pStyle w:val="a3"/>
        <w:numPr>
          <w:ilvl w:val="0"/>
          <w:numId w:val="17"/>
        </w:numPr>
        <w:jc w:val="both"/>
        <w:rPr>
          <w:rFonts w:ascii="Arial" w:hAnsi="Arial" w:cs="Arial"/>
          <w:sz w:val="20"/>
          <w:szCs w:val="20"/>
        </w:rPr>
      </w:pPr>
      <w:r>
        <w:rPr>
          <w:rFonts w:ascii="Arial" w:hAnsi="Arial" w:cs="Arial"/>
          <w:sz w:val="20"/>
          <w:szCs w:val="20"/>
        </w:rPr>
        <w:t xml:space="preserve">Module E-campus </w:t>
      </w:r>
    </w:p>
    <w:p w14:paraId="781D829C" w14:textId="77777777" w:rsidR="006762B2" w:rsidRDefault="006762B2" w:rsidP="006762B2">
      <w:pPr>
        <w:jc w:val="both"/>
        <w:rPr>
          <w:rFonts w:ascii="Arial" w:hAnsi="Arial" w:cs="Arial"/>
          <w:sz w:val="20"/>
          <w:szCs w:val="20"/>
        </w:rPr>
      </w:pPr>
      <w:r>
        <w:rPr>
          <w:rFonts w:ascii="Arial" w:hAnsi="Arial" w:cs="Arial"/>
          <w:sz w:val="20"/>
          <w:szCs w:val="20"/>
        </w:rPr>
        <w:t xml:space="preserve">Un module dédié à « l’expérience collaborateur QVCT et RSE » est intégré dans chaque parcours d’intégration déployé par le module E-campus. </w:t>
      </w:r>
    </w:p>
    <w:p w14:paraId="1F28897E" w14:textId="77777777" w:rsidR="006762B2" w:rsidRDefault="006762B2" w:rsidP="006762B2">
      <w:pPr>
        <w:jc w:val="both"/>
        <w:rPr>
          <w:rFonts w:ascii="Arial" w:hAnsi="Arial" w:cs="Arial"/>
          <w:sz w:val="20"/>
          <w:szCs w:val="20"/>
        </w:rPr>
      </w:pPr>
    </w:p>
    <w:p w14:paraId="712F731F" w14:textId="77777777" w:rsidR="006762B2" w:rsidRDefault="006762B2" w:rsidP="006762B2">
      <w:pPr>
        <w:jc w:val="both"/>
        <w:rPr>
          <w:rFonts w:ascii="Arial" w:hAnsi="Arial" w:cs="Arial"/>
          <w:sz w:val="20"/>
          <w:szCs w:val="20"/>
        </w:rPr>
      </w:pPr>
    </w:p>
    <w:p w14:paraId="44606FFC" w14:textId="77777777" w:rsidR="006762B2" w:rsidRDefault="006762B2" w:rsidP="006762B2">
      <w:pPr>
        <w:jc w:val="both"/>
        <w:rPr>
          <w:rFonts w:ascii="Arial" w:hAnsi="Arial" w:cs="Arial"/>
          <w:sz w:val="20"/>
          <w:szCs w:val="20"/>
        </w:rPr>
      </w:pPr>
    </w:p>
    <w:p w14:paraId="42B4FCF9" w14:textId="77777777" w:rsidR="006762B2" w:rsidRPr="004C0AEF" w:rsidRDefault="006762B2" w:rsidP="006762B2">
      <w:pPr>
        <w:pStyle w:val="Web"/>
        <w:kinsoku w:val="0"/>
        <w:overflowPunct w:val="0"/>
        <w:spacing w:before="0" w:beforeAutospacing="0" w:after="0" w:afterAutospacing="0" w:line="276" w:lineRule="auto"/>
        <w:contextualSpacing/>
        <w:jc w:val="both"/>
        <w:textAlignment w:val="baseline"/>
        <w:rPr>
          <w:rFonts w:ascii="Arial" w:eastAsiaTheme="minorEastAsia" w:hAnsi="Arial" w:cs="Arial"/>
          <w:color w:val="000000" w:themeColor="text1"/>
          <w:kern w:val="24"/>
          <w:sz w:val="20"/>
          <w:szCs w:val="20"/>
          <w:lang w:val="fr-FR"/>
        </w:rPr>
      </w:pPr>
    </w:p>
    <w:p w14:paraId="3459C1E9" w14:textId="77777777" w:rsidR="006762B2" w:rsidRDefault="006762B2" w:rsidP="006762B2">
      <w:pPr>
        <w:pStyle w:val="1"/>
        <w:contextualSpacing/>
        <w:rPr>
          <w:u w:val="single"/>
        </w:rPr>
      </w:pPr>
      <w:bookmarkStart w:id="59" w:name="_Toc120895361"/>
      <w:r w:rsidRPr="004C0AEF">
        <w:t xml:space="preserve">Article </w:t>
      </w:r>
      <w:r>
        <w:t>6</w:t>
      </w:r>
      <w:r w:rsidRPr="004C0AEF">
        <w:t xml:space="preserve"> : </w:t>
      </w:r>
      <w:r w:rsidRPr="00140808">
        <w:rPr>
          <w:u w:val="single"/>
        </w:rPr>
        <w:t>Droit à la déconnexion</w:t>
      </w:r>
      <w:bookmarkEnd w:id="59"/>
    </w:p>
    <w:p w14:paraId="7270DF3C" w14:textId="77777777" w:rsidR="006762B2" w:rsidRPr="00140808" w:rsidRDefault="006762B2" w:rsidP="006762B2">
      <w:pPr>
        <w:contextualSpacing/>
      </w:pPr>
    </w:p>
    <w:p w14:paraId="6F30E799"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La </w:t>
      </w:r>
      <w:r w:rsidRPr="004C0AEF">
        <w:rPr>
          <w:rFonts w:ascii="Arial" w:hAnsi="Arial" w:cs="Arial"/>
          <w:b/>
          <w:sz w:val="20"/>
          <w:szCs w:val="20"/>
        </w:rPr>
        <w:t>transformation digitale</w:t>
      </w:r>
      <w:r w:rsidRPr="004C0AEF">
        <w:rPr>
          <w:rFonts w:ascii="Arial" w:hAnsi="Arial" w:cs="Arial"/>
          <w:sz w:val="20"/>
          <w:szCs w:val="20"/>
        </w:rPr>
        <w:t xml:space="preserve"> est un axe stratégique fort pour Le Groupe Adecco. Ses collaborateurs utilisent au quotidien les technologies de l’information et de la communication. </w:t>
      </w:r>
    </w:p>
    <w:p w14:paraId="4231BA83" w14:textId="77777777" w:rsidR="006762B2" w:rsidRPr="004C0AEF" w:rsidRDefault="006762B2" w:rsidP="006762B2">
      <w:pPr>
        <w:contextualSpacing/>
        <w:jc w:val="both"/>
        <w:rPr>
          <w:rFonts w:ascii="Arial" w:hAnsi="Arial" w:cs="Arial"/>
          <w:sz w:val="20"/>
          <w:szCs w:val="20"/>
        </w:rPr>
      </w:pPr>
    </w:p>
    <w:p w14:paraId="08CD1D05"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Le Groupe Adecco souhaite prendre des engagements en matière de droit à la déconnexion</w:t>
      </w:r>
      <w:r w:rsidRPr="004C0AEF">
        <w:rPr>
          <w:rFonts w:ascii="Arial" w:eastAsiaTheme="minorEastAsia" w:hAnsi="Arial" w:cs="Arial"/>
          <w:color w:val="000000" w:themeColor="text1"/>
          <w:kern w:val="24"/>
          <w:sz w:val="20"/>
          <w:szCs w:val="20"/>
        </w:rPr>
        <w:t xml:space="preserve"> </w:t>
      </w:r>
      <w:r w:rsidRPr="004C0AEF">
        <w:rPr>
          <w:rFonts w:ascii="Arial" w:hAnsi="Arial" w:cs="Arial"/>
          <w:sz w:val="20"/>
          <w:szCs w:val="20"/>
        </w:rPr>
        <w:t>et fixer les modalités d’exercice du droit à la déconnexion pour encourager un usage raisonnable et collectivement responsable des outils numériques, étant rappelé que les dispositions spécifiques sur le droit à la déconnexion, liées au Télétravail, sont traitées dans l’Accord dédié, ou, le cas échéant dans la Charte.</w:t>
      </w:r>
    </w:p>
    <w:p w14:paraId="3FDEEBBC" w14:textId="77777777" w:rsidR="006762B2" w:rsidRPr="0025556D" w:rsidRDefault="006762B2" w:rsidP="006762B2">
      <w:pPr>
        <w:contextualSpacing/>
        <w:jc w:val="both"/>
        <w:rPr>
          <w:rFonts w:ascii="Arial" w:hAnsi="Arial" w:cs="Arial"/>
          <w:sz w:val="20"/>
          <w:szCs w:val="20"/>
          <w:u w:val="single"/>
        </w:rPr>
      </w:pPr>
    </w:p>
    <w:p w14:paraId="6606577F" w14:textId="77777777" w:rsidR="006762B2" w:rsidRPr="0025556D" w:rsidRDefault="006762B2" w:rsidP="006762B2">
      <w:pPr>
        <w:pStyle w:val="2"/>
        <w:contextualSpacing/>
        <w:rPr>
          <w:u w:val="single"/>
        </w:rPr>
      </w:pPr>
      <w:bookmarkStart w:id="60" w:name="_Toc120895362"/>
      <w:r w:rsidRPr="0025556D">
        <w:rPr>
          <w:u w:val="single"/>
        </w:rPr>
        <w:t>Modalités d’exercice du droit à la déconnexion</w:t>
      </w:r>
      <w:bookmarkEnd w:id="60"/>
      <w:r w:rsidRPr="0025556D">
        <w:rPr>
          <w:u w:val="single"/>
        </w:rPr>
        <w:t xml:space="preserve"> </w:t>
      </w:r>
    </w:p>
    <w:p w14:paraId="1C5798ED" w14:textId="77777777" w:rsidR="006762B2" w:rsidRPr="00140808" w:rsidRDefault="006762B2" w:rsidP="006762B2">
      <w:pPr>
        <w:contextualSpacing/>
      </w:pPr>
    </w:p>
    <w:p w14:paraId="67928440"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Le Groupe Adecco souhaite encadrer l’utilisation des outils de communication afin de répondre à son obligation de santé et de sécurité au travail et éviter toute dérive. </w:t>
      </w:r>
    </w:p>
    <w:p w14:paraId="7AE88861" w14:textId="77777777" w:rsidR="006762B2" w:rsidRPr="004C0AEF" w:rsidRDefault="006762B2" w:rsidP="006762B2">
      <w:pPr>
        <w:contextualSpacing/>
        <w:jc w:val="both"/>
        <w:rPr>
          <w:rFonts w:ascii="Arial" w:hAnsi="Arial" w:cs="Arial"/>
          <w:sz w:val="20"/>
          <w:szCs w:val="20"/>
        </w:rPr>
      </w:pPr>
    </w:p>
    <w:p w14:paraId="45C4D81D" w14:textId="77777777" w:rsidR="006762B2" w:rsidRPr="004C0AEF" w:rsidRDefault="006762B2" w:rsidP="006762B2">
      <w:pPr>
        <w:numPr>
          <w:ilvl w:val="0"/>
          <w:numId w:val="2"/>
        </w:numPr>
        <w:contextualSpacing/>
        <w:jc w:val="both"/>
        <w:rPr>
          <w:rFonts w:ascii="Arial" w:hAnsi="Arial" w:cs="Arial"/>
          <w:sz w:val="20"/>
          <w:szCs w:val="20"/>
        </w:rPr>
      </w:pPr>
      <w:r w:rsidRPr="004C0AEF">
        <w:rPr>
          <w:rFonts w:ascii="Arial" w:hAnsi="Arial" w:cs="Arial"/>
          <w:sz w:val="20"/>
          <w:szCs w:val="20"/>
        </w:rPr>
        <w:t xml:space="preserve">Il est proposé l’ajout d’une </w:t>
      </w:r>
      <w:r w:rsidRPr="00D6597E">
        <w:rPr>
          <w:rFonts w:ascii="Arial" w:hAnsi="Arial" w:cs="Arial"/>
          <w:sz w:val="20"/>
          <w:szCs w:val="20"/>
        </w:rPr>
        <w:t>mention spécifique dans la signature de mail,</w:t>
      </w:r>
      <w:r w:rsidRPr="004C0AEF">
        <w:rPr>
          <w:rFonts w:ascii="Arial" w:hAnsi="Arial" w:cs="Arial"/>
          <w:sz w:val="20"/>
          <w:szCs w:val="20"/>
        </w:rPr>
        <w:t xml:space="preserve"> rappelant aux interlocuteurs que le mail est envoyé à un horaire qui convient à l’expéditeur, mais qu’il n’implique en aucun cas une réponse immédiate du destinataire ;</w:t>
      </w:r>
    </w:p>
    <w:p w14:paraId="2BA3B983" w14:textId="77777777" w:rsidR="006762B2" w:rsidRDefault="006762B2" w:rsidP="006762B2">
      <w:pPr>
        <w:numPr>
          <w:ilvl w:val="0"/>
          <w:numId w:val="2"/>
        </w:numPr>
        <w:contextualSpacing/>
        <w:jc w:val="both"/>
        <w:rPr>
          <w:rFonts w:ascii="Arial" w:hAnsi="Arial" w:cs="Arial"/>
          <w:sz w:val="20"/>
          <w:szCs w:val="20"/>
        </w:rPr>
      </w:pPr>
      <w:r w:rsidRPr="004C0AEF">
        <w:rPr>
          <w:rFonts w:ascii="Arial" w:hAnsi="Arial" w:cs="Arial"/>
          <w:sz w:val="20"/>
          <w:szCs w:val="20"/>
        </w:rPr>
        <w:t xml:space="preserve">Les collaborateurs n’envoient pas de mails et ne passent </w:t>
      </w:r>
      <w:r w:rsidRPr="004C0AEF">
        <w:rPr>
          <w:rFonts w:ascii="Arial" w:hAnsi="Arial" w:cs="Arial"/>
          <w:b/>
          <w:bCs/>
          <w:sz w:val="20"/>
          <w:szCs w:val="20"/>
        </w:rPr>
        <w:t>pas d’appels téléphoniques pendant les week-ends, jours fériés, et vacances</w:t>
      </w:r>
      <w:r w:rsidRPr="004C0AEF">
        <w:rPr>
          <w:rFonts w:ascii="Arial" w:hAnsi="Arial" w:cs="Arial"/>
          <w:sz w:val="20"/>
          <w:szCs w:val="20"/>
        </w:rPr>
        <w:t>, sauf urgence ;</w:t>
      </w:r>
    </w:p>
    <w:p w14:paraId="43109C6C" w14:textId="77777777" w:rsidR="006762B2" w:rsidRDefault="006762B2" w:rsidP="006762B2">
      <w:pPr>
        <w:numPr>
          <w:ilvl w:val="0"/>
          <w:numId w:val="2"/>
        </w:numPr>
        <w:contextualSpacing/>
        <w:jc w:val="both"/>
        <w:rPr>
          <w:rFonts w:ascii="Arial" w:hAnsi="Arial" w:cs="Arial"/>
          <w:sz w:val="20"/>
          <w:szCs w:val="20"/>
        </w:rPr>
      </w:pPr>
      <w:r w:rsidRPr="004C0AEF">
        <w:rPr>
          <w:rFonts w:ascii="Arial" w:hAnsi="Arial" w:cs="Arial"/>
          <w:sz w:val="20"/>
          <w:szCs w:val="20"/>
        </w:rPr>
        <w:t xml:space="preserve">Les </w:t>
      </w:r>
      <w:r w:rsidRPr="004C0AEF">
        <w:rPr>
          <w:rFonts w:ascii="Arial" w:hAnsi="Arial" w:cs="Arial"/>
          <w:b/>
          <w:bCs/>
          <w:sz w:val="20"/>
          <w:szCs w:val="20"/>
        </w:rPr>
        <w:t>réunions sont organisées entre 9 heures et 18h30</w:t>
      </w:r>
      <w:r w:rsidRPr="004C0AEF">
        <w:rPr>
          <w:rFonts w:ascii="Arial" w:hAnsi="Arial" w:cs="Arial"/>
          <w:sz w:val="20"/>
          <w:szCs w:val="20"/>
        </w:rPr>
        <w:t xml:space="preserve"> pour respecter les horaires de travail des collaborateurs et le manager veille particulièrement à ne pas organiser de réunions entre 12H30 et 14H00 et au-delà de 18H30 ;</w:t>
      </w:r>
    </w:p>
    <w:p w14:paraId="6F4DC029" w14:textId="77777777" w:rsidR="006762B2" w:rsidRDefault="006762B2" w:rsidP="006762B2">
      <w:pPr>
        <w:numPr>
          <w:ilvl w:val="0"/>
          <w:numId w:val="2"/>
        </w:numPr>
        <w:contextualSpacing/>
        <w:jc w:val="both"/>
        <w:rPr>
          <w:rFonts w:ascii="Arial" w:hAnsi="Arial" w:cs="Arial"/>
          <w:sz w:val="20"/>
          <w:szCs w:val="20"/>
        </w:rPr>
      </w:pPr>
      <w:r w:rsidRPr="008678FE">
        <w:rPr>
          <w:rFonts w:ascii="Arial" w:hAnsi="Arial" w:cs="Arial"/>
          <w:sz w:val="20"/>
          <w:szCs w:val="20"/>
        </w:rPr>
        <w:t>Le manager veille à ne p</w:t>
      </w:r>
      <w:r w:rsidRPr="008678FE">
        <w:rPr>
          <w:rFonts w:ascii="Arial" w:hAnsi="Arial" w:cs="Arial"/>
          <w:b/>
          <w:bCs/>
          <w:sz w:val="20"/>
          <w:szCs w:val="20"/>
        </w:rPr>
        <w:t xml:space="preserve">as envoyer de mail, ni téléphoner à ses collaborateurs en dehors de leurs horaires de travail, </w:t>
      </w:r>
      <w:r w:rsidRPr="008678FE">
        <w:rPr>
          <w:rFonts w:ascii="Arial" w:hAnsi="Arial" w:cs="Arial"/>
          <w:sz w:val="20"/>
          <w:szCs w:val="20"/>
        </w:rPr>
        <w:t>sauf urgence ;</w:t>
      </w:r>
    </w:p>
    <w:p w14:paraId="14D1D870" w14:textId="77777777" w:rsidR="006762B2" w:rsidRPr="008678FE" w:rsidRDefault="006762B2" w:rsidP="006762B2">
      <w:pPr>
        <w:numPr>
          <w:ilvl w:val="0"/>
          <w:numId w:val="2"/>
        </w:numPr>
        <w:contextualSpacing/>
        <w:jc w:val="both"/>
        <w:rPr>
          <w:rFonts w:ascii="Arial" w:hAnsi="Arial" w:cs="Arial"/>
          <w:sz w:val="20"/>
          <w:szCs w:val="20"/>
        </w:rPr>
      </w:pPr>
      <w:r w:rsidRPr="008678FE">
        <w:rPr>
          <w:rFonts w:ascii="Arial" w:hAnsi="Arial" w:cs="Arial"/>
          <w:sz w:val="20"/>
          <w:szCs w:val="20"/>
        </w:rPr>
        <w:t xml:space="preserve">Il est demandé aux manageurs de </w:t>
      </w:r>
      <w:r w:rsidRPr="008678FE">
        <w:rPr>
          <w:rFonts w:ascii="Arial" w:hAnsi="Arial" w:cs="Arial"/>
          <w:b/>
          <w:bCs/>
          <w:sz w:val="20"/>
          <w:szCs w:val="20"/>
        </w:rPr>
        <w:t xml:space="preserve">différer l’envoi des mails </w:t>
      </w:r>
      <w:r w:rsidRPr="008678FE">
        <w:rPr>
          <w:rFonts w:ascii="Arial" w:hAnsi="Arial" w:cs="Arial"/>
          <w:sz w:val="20"/>
          <w:szCs w:val="20"/>
        </w:rPr>
        <w:t>à leurs collaborateurs lorsque ces derniers se trouvent en congé ou absent pour tout autre motif.</w:t>
      </w:r>
    </w:p>
    <w:p w14:paraId="5168F7C2" w14:textId="77777777" w:rsidR="006762B2" w:rsidRDefault="006762B2" w:rsidP="006762B2">
      <w:pPr>
        <w:contextualSpacing/>
        <w:jc w:val="both"/>
        <w:rPr>
          <w:rFonts w:ascii="Arial" w:hAnsi="Arial" w:cs="Arial"/>
          <w:b/>
          <w:bCs/>
          <w:sz w:val="20"/>
          <w:szCs w:val="20"/>
        </w:rPr>
      </w:pPr>
    </w:p>
    <w:p w14:paraId="42F5BAB9" w14:textId="77777777" w:rsidR="006762B2" w:rsidRPr="0025556D" w:rsidRDefault="006762B2" w:rsidP="006762B2">
      <w:pPr>
        <w:contextualSpacing/>
        <w:jc w:val="both"/>
        <w:rPr>
          <w:rFonts w:ascii="Arial" w:hAnsi="Arial" w:cs="Arial"/>
          <w:b/>
          <w:bCs/>
          <w:sz w:val="20"/>
          <w:szCs w:val="20"/>
          <w:u w:val="single"/>
        </w:rPr>
      </w:pPr>
      <w:r w:rsidRPr="0025556D">
        <w:rPr>
          <w:rFonts w:ascii="Arial" w:hAnsi="Arial" w:cs="Arial"/>
          <w:b/>
          <w:bCs/>
          <w:sz w:val="20"/>
          <w:szCs w:val="20"/>
          <w:u w:val="single"/>
        </w:rPr>
        <w:t xml:space="preserve">Pour ce faire, Le Groupe Adecco s’engage à : </w:t>
      </w:r>
    </w:p>
    <w:p w14:paraId="68091E9A" w14:textId="77777777" w:rsidR="006762B2" w:rsidRDefault="006762B2" w:rsidP="006762B2">
      <w:pPr>
        <w:contextualSpacing/>
        <w:jc w:val="both"/>
        <w:rPr>
          <w:rFonts w:ascii="Arial" w:hAnsi="Arial" w:cs="Arial"/>
          <w:b/>
          <w:bCs/>
          <w:sz w:val="20"/>
          <w:szCs w:val="20"/>
        </w:rPr>
      </w:pPr>
    </w:p>
    <w:p w14:paraId="40E7DA27"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Former et sensibiliser l’ensemble des collaborateurs du Groupe, y compris la ligne managériale sur le droit à la déconnexion ainsi que sur l’impact de leur usage des TIC sur eux-mêmes et sur leurs collègues, notamment, en mettant en place les outils suivants :</w:t>
      </w:r>
    </w:p>
    <w:p w14:paraId="19A8ECB4" w14:textId="77777777" w:rsidR="006762B2" w:rsidRPr="004C0AEF" w:rsidRDefault="006762B2" w:rsidP="006762B2">
      <w:pPr>
        <w:contextualSpacing/>
        <w:jc w:val="both"/>
        <w:rPr>
          <w:rFonts w:ascii="Arial" w:hAnsi="Arial" w:cs="Arial"/>
          <w:sz w:val="20"/>
          <w:szCs w:val="20"/>
        </w:rPr>
      </w:pPr>
    </w:p>
    <w:p w14:paraId="008D6367" w14:textId="77777777" w:rsidR="006762B2" w:rsidRDefault="006762B2" w:rsidP="006762B2">
      <w:pPr>
        <w:numPr>
          <w:ilvl w:val="0"/>
          <w:numId w:val="3"/>
        </w:numPr>
        <w:contextualSpacing/>
        <w:jc w:val="both"/>
        <w:rPr>
          <w:rFonts w:ascii="Arial" w:hAnsi="Arial" w:cs="Arial"/>
          <w:sz w:val="20"/>
          <w:szCs w:val="20"/>
        </w:rPr>
      </w:pPr>
      <w:r w:rsidRPr="004C0AEF">
        <w:rPr>
          <w:rFonts w:ascii="Arial" w:hAnsi="Arial" w:cs="Arial"/>
          <w:sz w:val="20"/>
          <w:szCs w:val="20"/>
        </w:rPr>
        <w:t xml:space="preserve">Mise à disposition d’un </w:t>
      </w:r>
      <w:r w:rsidRPr="004C0AEF">
        <w:rPr>
          <w:rFonts w:ascii="Arial" w:hAnsi="Arial" w:cs="Arial"/>
          <w:b/>
          <w:sz w:val="20"/>
          <w:szCs w:val="20"/>
        </w:rPr>
        <w:t>guide des bonnes pratiques d’utilisation des mails</w:t>
      </w:r>
      <w:r w:rsidRPr="004C0AEF">
        <w:rPr>
          <w:rFonts w:ascii="Arial" w:hAnsi="Arial" w:cs="Arial"/>
          <w:sz w:val="20"/>
          <w:szCs w:val="20"/>
        </w:rPr>
        <w:t xml:space="preserve"> à chaque collaborateur. Ce guide a pour objectif de sensibiliser les collaborateurs sur les bons réflexes à acquérir pour adapter une gestion optimale de leurs emails.</w:t>
      </w:r>
    </w:p>
    <w:p w14:paraId="4B2B07C3" w14:textId="77777777" w:rsidR="006762B2" w:rsidRPr="004C0AEF" w:rsidRDefault="006762B2" w:rsidP="006762B2">
      <w:pPr>
        <w:ind w:left="360"/>
        <w:contextualSpacing/>
        <w:jc w:val="both"/>
        <w:rPr>
          <w:rFonts w:ascii="Arial" w:hAnsi="Arial" w:cs="Arial"/>
          <w:sz w:val="20"/>
          <w:szCs w:val="20"/>
        </w:rPr>
      </w:pPr>
    </w:p>
    <w:p w14:paraId="4CD59729" w14:textId="77777777" w:rsidR="006762B2" w:rsidRPr="004C0AEF" w:rsidRDefault="006762B2" w:rsidP="006762B2">
      <w:pPr>
        <w:numPr>
          <w:ilvl w:val="0"/>
          <w:numId w:val="3"/>
        </w:numPr>
        <w:contextualSpacing/>
        <w:jc w:val="both"/>
        <w:rPr>
          <w:rFonts w:ascii="Arial" w:hAnsi="Arial" w:cs="Arial"/>
          <w:sz w:val="20"/>
          <w:szCs w:val="20"/>
        </w:rPr>
      </w:pPr>
      <w:r w:rsidRPr="004C0AEF">
        <w:rPr>
          <w:rFonts w:ascii="Arial" w:hAnsi="Arial" w:cs="Arial"/>
          <w:sz w:val="20"/>
          <w:szCs w:val="20"/>
        </w:rPr>
        <w:t xml:space="preserve">Mise à disposition de </w:t>
      </w:r>
      <w:r w:rsidRPr="004C0AEF">
        <w:rPr>
          <w:rFonts w:ascii="Arial" w:hAnsi="Arial" w:cs="Arial"/>
          <w:b/>
          <w:bCs/>
          <w:sz w:val="20"/>
          <w:szCs w:val="20"/>
        </w:rPr>
        <w:t>Tutoriels vidéo</w:t>
      </w:r>
      <w:r w:rsidRPr="004C0AEF">
        <w:rPr>
          <w:rFonts w:ascii="Arial" w:hAnsi="Arial" w:cs="Arial"/>
          <w:sz w:val="20"/>
          <w:szCs w:val="20"/>
        </w:rPr>
        <w:t xml:space="preserve"> sous l’intranet de l’entreprise pour expliquer de quelle manière </w:t>
      </w:r>
      <w:r w:rsidRPr="004C0AEF">
        <w:rPr>
          <w:rFonts w:ascii="Arial" w:hAnsi="Arial" w:cs="Arial"/>
          <w:b/>
          <w:bCs/>
          <w:sz w:val="20"/>
          <w:szCs w:val="20"/>
        </w:rPr>
        <w:t>différer l’envoi d’un mail sous Outlook</w:t>
      </w:r>
      <w:r w:rsidRPr="004C0AEF">
        <w:rPr>
          <w:rFonts w:ascii="Arial" w:hAnsi="Arial" w:cs="Arial"/>
          <w:sz w:val="20"/>
          <w:szCs w:val="20"/>
        </w:rPr>
        <w:t xml:space="preserve">. </w:t>
      </w:r>
    </w:p>
    <w:p w14:paraId="3914E499" w14:textId="77777777" w:rsidR="006762B2" w:rsidRDefault="006762B2" w:rsidP="006762B2">
      <w:pPr>
        <w:pStyle w:val="a3"/>
        <w:jc w:val="both"/>
        <w:rPr>
          <w:rFonts w:ascii="Arial" w:hAnsi="Arial" w:cs="Arial"/>
          <w:sz w:val="20"/>
          <w:szCs w:val="20"/>
        </w:rPr>
      </w:pPr>
    </w:p>
    <w:p w14:paraId="7192A037" w14:textId="77777777" w:rsidR="006762B2" w:rsidRPr="004C0AEF" w:rsidRDefault="006762B2" w:rsidP="006762B2">
      <w:pPr>
        <w:pStyle w:val="1"/>
        <w:contextualSpacing/>
      </w:pPr>
      <w:bookmarkStart w:id="61" w:name="_Toc120895363"/>
      <w:r w:rsidRPr="004C0AEF">
        <w:t xml:space="preserve">Article </w:t>
      </w:r>
      <w:r>
        <w:t>7</w:t>
      </w:r>
      <w:r w:rsidRPr="004C0AEF">
        <w:t xml:space="preserve"> : </w:t>
      </w:r>
      <w:r w:rsidRPr="00140808">
        <w:rPr>
          <w:u w:val="single"/>
        </w:rPr>
        <w:t>Politique de transports doux</w:t>
      </w:r>
      <w:bookmarkEnd w:id="61"/>
    </w:p>
    <w:p w14:paraId="211947A2" w14:textId="77777777" w:rsidR="006762B2" w:rsidRDefault="006762B2" w:rsidP="006762B2">
      <w:pPr>
        <w:spacing w:after="0"/>
        <w:contextualSpacing/>
        <w:jc w:val="both"/>
        <w:rPr>
          <w:rFonts w:ascii="Arial" w:hAnsi="Arial" w:cs="Arial"/>
          <w:sz w:val="20"/>
          <w:szCs w:val="20"/>
        </w:rPr>
      </w:pPr>
    </w:p>
    <w:p w14:paraId="61DDC9D2" w14:textId="77777777" w:rsidR="006762B2" w:rsidRDefault="006762B2" w:rsidP="006762B2">
      <w:pPr>
        <w:spacing w:after="0"/>
        <w:contextualSpacing/>
        <w:jc w:val="both"/>
        <w:rPr>
          <w:rFonts w:ascii="Arial" w:hAnsi="Arial" w:cs="Arial"/>
          <w:sz w:val="20"/>
          <w:szCs w:val="20"/>
        </w:rPr>
      </w:pPr>
      <w:r w:rsidRPr="004C0AEF">
        <w:rPr>
          <w:rFonts w:ascii="Arial" w:hAnsi="Arial" w:cs="Arial"/>
          <w:sz w:val="20"/>
          <w:szCs w:val="20"/>
        </w:rPr>
        <w:t>La mobilité est un nouveau thème qui a été intégré en 2020 à la négociation relative à l’égalité professionnelle et la qualité de vie au travail. Il s’agit ici pour l’entreprise de mettre en œuvre des mesures visant à améliorer la mobilité des salariés entre leur lieu de résidence habituelle et leur lieu de travail, notamment en réduisant le coût de la mobilité, en incitant à l'usage des modes de transport vertueux.</w:t>
      </w:r>
    </w:p>
    <w:p w14:paraId="1494716E" w14:textId="77777777" w:rsidR="006762B2" w:rsidRDefault="006762B2" w:rsidP="006762B2">
      <w:pPr>
        <w:spacing w:after="0"/>
        <w:contextualSpacing/>
        <w:jc w:val="both"/>
        <w:rPr>
          <w:rFonts w:ascii="Arial" w:hAnsi="Arial" w:cs="Arial"/>
          <w:sz w:val="20"/>
          <w:szCs w:val="20"/>
        </w:rPr>
      </w:pPr>
    </w:p>
    <w:p w14:paraId="1DD05145" w14:textId="77777777" w:rsidR="006762B2" w:rsidRPr="004C0AEF" w:rsidRDefault="006762B2" w:rsidP="006762B2">
      <w:pPr>
        <w:pStyle w:val="a3"/>
        <w:spacing w:after="0"/>
        <w:jc w:val="both"/>
        <w:rPr>
          <w:rFonts w:ascii="Arial" w:hAnsi="Arial" w:cs="Arial"/>
          <w:b/>
          <w:bCs/>
          <w:sz w:val="20"/>
          <w:szCs w:val="20"/>
          <w:highlight w:val="magenta"/>
        </w:rPr>
      </w:pPr>
    </w:p>
    <w:p w14:paraId="5BCA8268"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Afin de répondre à l’enjeu de décarbonation de notre activité, </w:t>
      </w:r>
      <w:r>
        <w:rPr>
          <w:rFonts w:ascii="Arial" w:hAnsi="Arial" w:cs="Arial"/>
          <w:sz w:val="20"/>
          <w:szCs w:val="20"/>
        </w:rPr>
        <w:t>le Groupe Adecco poursuit le déploiement des mesures suivantes :</w:t>
      </w:r>
    </w:p>
    <w:p w14:paraId="02F9AE6B" w14:textId="77777777" w:rsidR="006762B2" w:rsidRPr="0025556D" w:rsidRDefault="006762B2" w:rsidP="006762B2">
      <w:pPr>
        <w:pStyle w:val="a3"/>
        <w:numPr>
          <w:ilvl w:val="0"/>
          <w:numId w:val="32"/>
        </w:numPr>
        <w:jc w:val="both"/>
        <w:rPr>
          <w:rFonts w:ascii="Arial" w:hAnsi="Arial" w:cs="Arial"/>
          <w:b/>
          <w:bCs/>
          <w:sz w:val="20"/>
          <w:szCs w:val="20"/>
        </w:rPr>
      </w:pPr>
      <w:r w:rsidRPr="0025556D">
        <w:rPr>
          <w:rFonts w:ascii="Arial" w:hAnsi="Arial" w:cs="Arial"/>
          <w:b/>
          <w:bCs/>
          <w:sz w:val="20"/>
          <w:szCs w:val="20"/>
        </w:rPr>
        <w:t>Une nouvelle Car Policy</w:t>
      </w:r>
      <w:r w:rsidRPr="0025556D">
        <w:rPr>
          <w:rFonts w:ascii="Arial" w:hAnsi="Arial" w:cs="Arial"/>
          <w:sz w:val="20"/>
          <w:szCs w:val="20"/>
        </w:rPr>
        <w:t xml:space="preserve"> a été mise en place en février 2021 pour permettre aux collaborateurs de profils « Urbain » ou « Mixte » de choisir des véhicules moins émissifs : ainsi, dans chaque catégorie de véhicules des modèles hybrides et électriques sont proposés.</w:t>
      </w:r>
    </w:p>
    <w:p w14:paraId="3FA50228" w14:textId="77777777" w:rsidR="006762B2" w:rsidRPr="0025556D" w:rsidRDefault="006762B2" w:rsidP="006762B2">
      <w:pPr>
        <w:pStyle w:val="a3"/>
        <w:jc w:val="both"/>
        <w:rPr>
          <w:rFonts w:ascii="Arial" w:hAnsi="Arial" w:cs="Arial"/>
          <w:b/>
          <w:bCs/>
          <w:sz w:val="20"/>
          <w:szCs w:val="20"/>
        </w:rPr>
      </w:pPr>
    </w:p>
    <w:p w14:paraId="385096B8" w14:textId="77777777" w:rsidR="006762B2" w:rsidRPr="0025556D" w:rsidRDefault="006762B2" w:rsidP="006762B2">
      <w:pPr>
        <w:pStyle w:val="a3"/>
        <w:numPr>
          <w:ilvl w:val="0"/>
          <w:numId w:val="32"/>
        </w:numPr>
        <w:spacing w:after="0"/>
        <w:jc w:val="both"/>
        <w:rPr>
          <w:rFonts w:ascii="Arial" w:hAnsi="Arial" w:cs="Arial"/>
          <w:sz w:val="20"/>
          <w:szCs w:val="20"/>
        </w:rPr>
      </w:pPr>
      <w:r w:rsidRPr="0025556D">
        <w:rPr>
          <w:rFonts w:ascii="Arial" w:hAnsi="Arial" w:cs="Arial"/>
          <w:b/>
          <w:bCs/>
          <w:sz w:val="20"/>
          <w:szCs w:val="20"/>
        </w:rPr>
        <w:t>La pol</w:t>
      </w:r>
      <w:r w:rsidRPr="0025556D">
        <w:rPr>
          <w:rFonts w:ascii="Arial" w:hAnsi="Arial" w:cs="Arial"/>
          <w:sz w:val="20"/>
          <w:szCs w:val="20"/>
        </w:rPr>
        <w:t xml:space="preserve">itique Voyage du Groupe permet de rendre nos déplacements professionnels plus vertueux afin avec pour objectifs de : </w:t>
      </w:r>
      <w:r w:rsidRPr="0025556D">
        <w:rPr>
          <w:rFonts w:ascii="Arial" w:hAnsi="Arial" w:cs="Arial"/>
          <w:b/>
          <w:bCs/>
          <w:sz w:val="20"/>
          <w:szCs w:val="20"/>
        </w:rPr>
        <w:t>Fixer le cadre</w:t>
      </w:r>
      <w:r w:rsidRPr="0025556D">
        <w:rPr>
          <w:rFonts w:ascii="Arial" w:hAnsi="Arial" w:cs="Arial"/>
          <w:sz w:val="20"/>
          <w:szCs w:val="20"/>
        </w:rPr>
        <w:t xml:space="preserve">, avec des règles applicables et appliquées, </w:t>
      </w:r>
    </w:p>
    <w:p w14:paraId="06B2E7B1" w14:textId="77777777" w:rsidR="006762B2" w:rsidRDefault="006762B2" w:rsidP="006762B2">
      <w:pPr>
        <w:ind w:left="708"/>
        <w:jc w:val="both"/>
        <w:rPr>
          <w:rFonts w:ascii="Arial" w:hAnsi="Arial" w:cs="Arial"/>
          <w:sz w:val="20"/>
          <w:szCs w:val="20"/>
        </w:rPr>
      </w:pPr>
      <w:r w:rsidRPr="0025556D">
        <w:rPr>
          <w:rFonts w:ascii="Arial" w:hAnsi="Arial" w:cs="Arial"/>
          <w:b/>
          <w:bCs/>
          <w:sz w:val="20"/>
          <w:szCs w:val="20"/>
        </w:rPr>
        <w:t>Responsabiliser les collaborateurs</w:t>
      </w:r>
      <w:r>
        <w:rPr>
          <w:rFonts w:ascii="Arial" w:hAnsi="Arial" w:cs="Arial"/>
          <w:sz w:val="20"/>
          <w:szCs w:val="20"/>
        </w:rPr>
        <w:t xml:space="preserve"> </w:t>
      </w:r>
      <w:r w:rsidRPr="0025556D">
        <w:rPr>
          <w:rFonts w:ascii="Arial" w:hAnsi="Arial" w:cs="Arial"/>
          <w:sz w:val="20"/>
          <w:szCs w:val="20"/>
        </w:rPr>
        <w:t>à tous les niveaux de l’entreprise, en leur faisant prendre conscience de l’impact de leurs déplacements et en les incitant à se déplacer moins</w:t>
      </w:r>
      <w:r>
        <w:rPr>
          <w:rFonts w:ascii="Arial" w:hAnsi="Arial" w:cs="Arial"/>
          <w:sz w:val="20"/>
          <w:szCs w:val="20"/>
        </w:rPr>
        <w:t xml:space="preserve"> et </w:t>
      </w:r>
      <w:r w:rsidRPr="0025556D">
        <w:rPr>
          <w:rFonts w:ascii="Arial" w:hAnsi="Arial" w:cs="Arial"/>
          <w:b/>
          <w:bCs/>
          <w:sz w:val="20"/>
          <w:szCs w:val="20"/>
        </w:rPr>
        <w:t>Faire de la pédagogie</w:t>
      </w:r>
      <w:r>
        <w:rPr>
          <w:rFonts w:ascii="Arial" w:hAnsi="Arial" w:cs="Arial"/>
          <w:sz w:val="20"/>
          <w:szCs w:val="20"/>
        </w:rPr>
        <w:t xml:space="preserve"> </w:t>
      </w:r>
      <w:r w:rsidRPr="0025556D">
        <w:rPr>
          <w:rFonts w:ascii="Arial" w:hAnsi="Arial" w:cs="Arial"/>
          <w:sz w:val="20"/>
          <w:szCs w:val="20"/>
        </w:rPr>
        <w:t xml:space="preserve">en donnant du sens à cette politique et en la recontextualisant dans nos enjeux de réduction de nos émissions de CO2.  </w:t>
      </w:r>
    </w:p>
    <w:p w14:paraId="186F126C" w14:textId="77777777" w:rsidR="006762B2" w:rsidRDefault="006762B2" w:rsidP="006762B2">
      <w:pPr>
        <w:ind w:left="708"/>
        <w:jc w:val="both"/>
        <w:rPr>
          <w:rFonts w:ascii="Arial" w:hAnsi="Arial" w:cs="Arial"/>
          <w:sz w:val="20"/>
          <w:szCs w:val="20"/>
        </w:rPr>
      </w:pPr>
    </w:p>
    <w:p w14:paraId="782277A6" w14:textId="77777777" w:rsidR="006762B2" w:rsidRPr="00902B8F" w:rsidRDefault="006762B2" w:rsidP="006762B2">
      <w:pPr>
        <w:pStyle w:val="1"/>
        <w:numPr>
          <w:ilvl w:val="0"/>
          <w:numId w:val="32"/>
        </w:numPr>
        <w:ind w:left="1571"/>
        <w:contextualSpacing/>
        <w:rPr>
          <w:sz w:val="20"/>
          <w:szCs w:val="28"/>
        </w:rPr>
      </w:pPr>
      <w:bookmarkStart w:id="62" w:name="_Toc120895364"/>
      <w:r w:rsidRPr="00902B8F">
        <w:rPr>
          <w:sz w:val="20"/>
          <w:szCs w:val="28"/>
        </w:rPr>
        <w:t>Prise en charge des frais liés aux déplacements domicile-lieu de travail</w:t>
      </w:r>
      <w:bookmarkEnd w:id="62"/>
      <w:r w:rsidRPr="00902B8F">
        <w:rPr>
          <w:sz w:val="20"/>
          <w:szCs w:val="28"/>
        </w:rPr>
        <w:t xml:space="preserve"> </w:t>
      </w:r>
    </w:p>
    <w:p w14:paraId="5D5500E8" w14:textId="77777777" w:rsidR="006762B2" w:rsidRDefault="006762B2" w:rsidP="006762B2">
      <w:pPr>
        <w:spacing w:after="0"/>
        <w:contextualSpacing/>
        <w:jc w:val="both"/>
        <w:rPr>
          <w:rFonts w:ascii="Arial" w:hAnsi="Arial" w:cs="Arial"/>
          <w:sz w:val="20"/>
          <w:szCs w:val="20"/>
        </w:rPr>
      </w:pPr>
    </w:p>
    <w:p w14:paraId="2110A9D0" w14:textId="77777777" w:rsidR="006762B2" w:rsidRDefault="006762B2" w:rsidP="006762B2">
      <w:pPr>
        <w:spacing w:after="0"/>
        <w:contextualSpacing/>
        <w:jc w:val="both"/>
        <w:rPr>
          <w:rFonts w:ascii="Arial" w:hAnsi="Arial" w:cs="Arial"/>
          <w:sz w:val="20"/>
          <w:szCs w:val="20"/>
        </w:rPr>
      </w:pPr>
      <w:r>
        <w:rPr>
          <w:rFonts w:ascii="Arial" w:hAnsi="Arial" w:cs="Arial"/>
          <w:sz w:val="20"/>
          <w:szCs w:val="20"/>
        </w:rPr>
        <w:t xml:space="preserve">Le Groupe Adecco fait le constat que les déplacements domicile / lieu de travail représentent à eux seuls 51% de notre empreinte carbone. Afin de compléter les outils déjà en place, le Groupe </w:t>
      </w:r>
      <w:proofErr w:type="spellStart"/>
      <w:r>
        <w:rPr>
          <w:rFonts w:ascii="Arial" w:hAnsi="Arial" w:cs="Arial"/>
          <w:sz w:val="20"/>
          <w:szCs w:val="20"/>
        </w:rPr>
        <w:t>à</w:t>
      </w:r>
      <w:proofErr w:type="spellEnd"/>
      <w:r>
        <w:rPr>
          <w:rFonts w:ascii="Arial" w:hAnsi="Arial" w:cs="Arial"/>
          <w:sz w:val="20"/>
          <w:szCs w:val="20"/>
        </w:rPr>
        <w:t xml:space="preserve"> déployé courant 2022 deux dispositifs qui ont pour première ambition d’inciter les collaborateurs à se diriger vers des modes de transport doux et de créer un avantage financier pour ces derniers.    </w:t>
      </w:r>
    </w:p>
    <w:p w14:paraId="174F48C3" w14:textId="77777777" w:rsidR="006762B2" w:rsidRDefault="006762B2" w:rsidP="006762B2">
      <w:pPr>
        <w:spacing w:after="0"/>
        <w:contextualSpacing/>
        <w:jc w:val="both"/>
        <w:rPr>
          <w:rFonts w:ascii="Arial" w:hAnsi="Arial" w:cs="Arial"/>
          <w:sz w:val="20"/>
          <w:szCs w:val="20"/>
        </w:rPr>
      </w:pPr>
    </w:p>
    <w:p w14:paraId="57A71D28" w14:textId="77777777" w:rsidR="006762B2" w:rsidRPr="00560BEF" w:rsidRDefault="006762B2" w:rsidP="006762B2">
      <w:pPr>
        <w:pStyle w:val="a3"/>
        <w:numPr>
          <w:ilvl w:val="0"/>
          <w:numId w:val="33"/>
        </w:numPr>
        <w:spacing w:after="0"/>
        <w:jc w:val="both"/>
        <w:rPr>
          <w:rFonts w:ascii="Arial" w:hAnsi="Arial" w:cs="Arial"/>
          <w:sz w:val="20"/>
          <w:szCs w:val="20"/>
        </w:rPr>
      </w:pPr>
      <w:r w:rsidRPr="00560BEF">
        <w:rPr>
          <w:rFonts w:ascii="Arial" w:hAnsi="Arial" w:cs="Arial"/>
          <w:sz w:val="20"/>
          <w:szCs w:val="20"/>
        </w:rPr>
        <w:t>Le Forfait mobilité durable qui a été mis en place au sein de la société Adecco Training par décision unilatérale du 15 avril 2022</w:t>
      </w:r>
      <w:r>
        <w:rPr>
          <w:rFonts w:ascii="Arial" w:hAnsi="Arial" w:cs="Arial"/>
          <w:sz w:val="20"/>
          <w:szCs w:val="20"/>
        </w:rPr>
        <w:t xml:space="preserve"> </w:t>
      </w:r>
      <w:r w:rsidRPr="00560BEF">
        <w:rPr>
          <w:rFonts w:ascii="Arial" w:hAnsi="Arial" w:cs="Arial"/>
          <w:sz w:val="20"/>
          <w:szCs w:val="20"/>
        </w:rPr>
        <w:t xml:space="preserve">pour une durée déterminée de 3 ans. La décision unilatérale prendra fin le 31 décembre 2024. </w:t>
      </w:r>
    </w:p>
    <w:p w14:paraId="411669D6" w14:textId="77777777" w:rsidR="006762B2" w:rsidRDefault="006762B2" w:rsidP="006762B2">
      <w:pPr>
        <w:pStyle w:val="a3"/>
        <w:spacing w:after="0"/>
        <w:jc w:val="both"/>
        <w:rPr>
          <w:rFonts w:ascii="Arial" w:hAnsi="Arial" w:cs="Arial"/>
          <w:sz w:val="20"/>
          <w:szCs w:val="20"/>
        </w:rPr>
      </w:pPr>
      <w:r w:rsidRPr="00560BEF">
        <w:rPr>
          <w:rFonts w:ascii="Arial" w:hAnsi="Arial" w:cs="Arial"/>
          <w:sz w:val="20"/>
          <w:szCs w:val="20"/>
        </w:rPr>
        <w:t>Le forfait mobilité durable s’inscrit dans le cadre de la loi du 24 décembre 2019 d’orientation des mobilités afin de promouvoir l’utilisation de mobilités « douces » entre le domicile et le lieu de travail.</w:t>
      </w:r>
      <w:r>
        <w:rPr>
          <w:rFonts w:ascii="Arial" w:hAnsi="Arial" w:cs="Arial"/>
          <w:sz w:val="20"/>
          <w:szCs w:val="20"/>
        </w:rPr>
        <w:t xml:space="preserve"> </w:t>
      </w:r>
    </w:p>
    <w:p w14:paraId="13E71C93" w14:textId="77777777" w:rsidR="006762B2" w:rsidRPr="0025556D" w:rsidRDefault="006762B2" w:rsidP="006762B2">
      <w:pPr>
        <w:pStyle w:val="a3"/>
        <w:spacing w:after="0"/>
        <w:jc w:val="both"/>
        <w:rPr>
          <w:rFonts w:ascii="Arial" w:hAnsi="Arial" w:cs="Arial"/>
          <w:sz w:val="20"/>
          <w:szCs w:val="20"/>
        </w:rPr>
      </w:pPr>
      <w:r w:rsidRPr="0025556D">
        <w:rPr>
          <w:rFonts w:ascii="Arial" w:hAnsi="Arial" w:cs="Arial"/>
          <w:sz w:val="20"/>
          <w:szCs w:val="20"/>
        </w:rPr>
        <w:t xml:space="preserve"> </w:t>
      </w:r>
    </w:p>
    <w:p w14:paraId="243FE11C" w14:textId="77777777" w:rsidR="006762B2" w:rsidRPr="0025556D" w:rsidRDefault="006762B2" w:rsidP="006762B2">
      <w:pPr>
        <w:pStyle w:val="a3"/>
        <w:numPr>
          <w:ilvl w:val="0"/>
          <w:numId w:val="33"/>
        </w:numPr>
        <w:spacing w:after="0"/>
        <w:jc w:val="both"/>
        <w:rPr>
          <w:rFonts w:ascii="Arial" w:hAnsi="Arial" w:cs="Arial"/>
          <w:sz w:val="20"/>
          <w:szCs w:val="20"/>
        </w:rPr>
      </w:pPr>
      <w:r w:rsidRPr="0025556D">
        <w:rPr>
          <w:rFonts w:ascii="Arial" w:hAnsi="Arial" w:cs="Arial"/>
          <w:sz w:val="20"/>
          <w:szCs w:val="20"/>
        </w:rPr>
        <w:t>Le crédit mobilité durab</w:t>
      </w:r>
      <w:r>
        <w:rPr>
          <w:rFonts w:ascii="Arial" w:hAnsi="Arial" w:cs="Arial"/>
          <w:sz w:val="20"/>
          <w:szCs w:val="20"/>
        </w:rPr>
        <w:t xml:space="preserve">le : il s’agit d’un budget mensuel qui vient se </w:t>
      </w:r>
      <w:r>
        <w:rPr>
          <w:rFonts w:ascii="Arial" w:hAnsi="Arial" w:cs="Arial"/>
          <w:b/>
          <w:bCs/>
          <w:sz w:val="20"/>
          <w:szCs w:val="20"/>
        </w:rPr>
        <w:t>substituer à la LLD (location longue durée) classique</w:t>
      </w:r>
      <w:r>
        <w:rPr>
          <w:rFonts w:ascii="Arial" w:hAnsi="Arial" w:cs="Arial"/>
          <w:sz w:val="20"/>
          <w:szCs w:val="20"/>
        </w:rPr>
        <w:t xml:space="preserve"> pour les collaborateurs bénéficiant d’un véhicule de fonction « statutaire ».</w:t>
      </w:r>
    </w:p>
    <w:p w14:paraId="41ABC15E" w14:textId="77777777" w:rsidR="006762B2" w:rsidRDefault="006762B2" w:rsidP="006762B2">
      <w:pPr>
        <w:pStyle w:val="a3"/>
        <w:spacing w:after="0"/>
        <w:jc w:val="both"/>
        <w:rPr>
          <w:rFonts w:ascii="Arial" w:hAnsi="Arial" w:cs="Arial"/>
          <w:b/>
          <w:bCs/>
          <w:sz w:val="20"/>
          <w:szCs w:val="20"/>
          <w:u w:val="single"/>
        </w:rPr>
      </w:pPr>
    </w:p>
    <w:p w14:paraId="752616F3" w14:textId="77777777" w:rsidR="006762B2" w:rsidRPr="009B75DB" w:rsidRDefault="006762B2" w:rsidP="006762B2">
      <w:pPr>
        <w:pStyle w:val="a3"/>
        <w:spacing w:after="0"/>
        <w:jc w:val="both"/>
        <w:rPr>
          <w:rFonts w:ascii="Arial" w:hAnsi="Arial" w:cs="Arial"/>
          <w:b/>
          <w:bCs/>
          <w:sz w:val="20"/>
          <w:szCs w:val="20"/>
          <w:u w:val="single"/>
        </w:rPr>
      </w:pPr>
    </w:p>
    <w:p w14:paraId="514B6662" w14:textId="77777777" w:rsidR="006762B2" w:rsidRPr="00902B8F" w:rsidRDefault="006762B2" w:rsidP="006762B2">
      <w:pPr>
        <w:contextualSpacing/>
        <w:rPr>
          <w:rFonts w:ascii="Arial" w:hAnsi="Arial" w:cs="Arial"/>
          <w:b/>
          <w:bCs/>
          <w:smallCaps/>
          <w:sz w:val="20"/>
          <w:szCs w:val="20"/>
        </w:rPr>
      </w:pPr>
    </w:p>
    <w:p w14:paraId="54A38C0D" w14:textId="77777777" w:rsidR="006762B2" w:rsidRPr="004C0AEF" w:rsidRDefault="006762B2" w:rsidP="006762B2">
      <w:pPr>
        <w:pStyle w:val="ae"/>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contextualSpacing/>
      </w:pPr>
      <w:bookmarkStart w:id="63" w:name="_Toc120895365"/>
      <w:r w:rsidRPr="004C0AEF">
        <w:t>CHAPITRE 5 – DISPOSITIONS GENERALES</w:t>
      </w:r>
      <w:bookmarkEnd w:id="63"/>
    </w:p>
    <w:p w14:paraId="2140AF62" w14:textId="77777777" w:rsidR="006762B2" w:rsidRPr="004C0AEF" w:rsidRDefault="006762B2" w:rsidP="006762B2">
      <w:pPr>
        <w:pStyle w:val="Web"/>
        <w:kinsoku w:val="0"/>
        <w:overflowPunct w:val="0"/>
        <w:spacing w:before="0" w:beforeAutospacing="0" w:after="0" w:afterAutospacing="0" w:line="276" w:lineRule="auto"/>
        <w:contextualSpacing/>
        <w:jc w:val="both"/>
        <w:textAlignment w:val="baseline"/>
        <w:rPr>
          <w:rFonts w:ascii="Arial" w:eastAsiaTheme="minorEastAsia" w:hAnsi="Arial" w:cs="Arial"/>
          <w:b/>
          <w:color w:val="000000" w:themeColor="text1"/>
          <w:kern w:val="24"/>
          <w:sz w:val="20"/>
          <w:szCs w:val="20"/>
          <w:lang w:val="fr-FR"/>
        </w:rPr>
      </w:pPr>
    </w:p>
    <w:p w14:paraId="49950237" w14:textId="77777777" w:rsidR="006762B2" w:rsidRDefault="006762B2" w:rsidP="006762B2">
      <w:pPr>
        <w:pStyle w:val="1"/>
        <w:contextualSpacing/>
      </w:pPr>
    </w:p>
    <w:p w14:paraId="7482D9FC" w14:textId="77777777" w:rsidR="006762B2" w:rsidRPr="00560BEF" w:rsidRDefault="006762B2" w:rsidP="006762B2">
      <w:pPr>
        <w:pStyle w:val="1"/>
        <w:rPr>
          <w:bCs/>
          <w:u w:val="single"/>
        </w:rPr>
      </w:pPr>
      <w:bookmarkStart w:id="64" w:name="_Toc120800516"/>
      <w:bookmarkStart w:id="65" w:name="_Toc120895366"/>
      <w:r w:rsidRPr="00560BEF">
        <w:rPr>
          <w:bCs/>
        </w:rPr>
        <w:t xml:space="preserve">Article 1 : </w:t>
      </w:r>
      <w:r w:rsidRPr="00560BEF">
        <w:rPr>
          <w:bCs/>
          <w:u w:val="single"/>
        </w:rPr>
        <w:t>Durée de l’accord</w:t>
      </w:r>
      <w:bookmarkEnd w:id="64"/>
      <w:bookmarkEnd w:id="65"/>
    </w:p>
    <w:p w14:paraId="5AF188DD" w14:textId="77777777" w:rsidR="006762B2" w:rsidRDefault="006762B2" w:rsidP="006762B2">
      <w:pPr>
        <w:contextualSpacing/>
        <w:jc w:val="both"/>
        <w:rPr>
          <w:rFonts w:ascii="Arial" w:hAnsi="Arial" w:cs="Arial"/>
          <w:sz w:val="20"/>
          <w:szCs w:val="20"/>
        </w:rPr>
      </w:pPr>
    </w:p>
    <w:p w14:paraId="7F1C6AE9" w14:textId="77777777" w:rsidR="006762B2" w:rsidRPr="00560BEF" w:rsidRDefault="006762B2" w:rsidP="006762B2">
      <w:pPr>
        <w:contextualSpacing/>
        <w:jc w:val="both"/>
        <w:rPr>
          <w:rFonts w:ascii="Arial" w:hAnsi="Arial" w:cs="Arial"/>
          <w:b/>
          <w:bCs/>
          <w:sz w:val="20"/>
          <w:szCs w:val="20"/>
        </w:rPr>
      </w:pPr>
      <w:r>
        <w:rPr>
          <w:rFonts w:ascii="Arial" w:hAnsi="Arial" w:cs="Arial"/>
          <w:sz w:val="20"/>
          <w:szCs w:val="20"/>
        </w:rPr>
        <w:t xml:space="preserve">Sous réserve de sa signature par une ou plusieurs organisations syndicales représentatives ayant recueilli au moins 50% des suffrages exprimés au premier tour des élections des titulaires du comité social économique, le présent accord est conclu pour une durée de 3 ans </w:t>
      </w:r>
      <w:r w:rsidRPr="00560BEF">
        <w:rPr>
          <w:rFonts w:ascii="Arial" w:hAnsi="Arial" w:cs="Arial"/>
          <w:b/>
          <w:bCs/>
          <w:sz w:val="20"/>
          <w:szCs w:val="20"/>
        </w:rPr>
        <w:t>et prendra effet au 1</w:t>
      </w:r>
      <w:r w:rsidRPr="00560BEF">
        <w:rPr>
          <w:rFonts w:ascii="Arial" w:hAnsi="Arial" w:cs="Arial"/>
          <w:b/>
          <w:bCs/>
          <w:sz w:val="20"/>
          <w:szCs w:val="20"/>
          <w:vertAlign w:val="superscript"/>
        </w:rPr>
        <w:t>er</w:t>
      </w:r>
      <w:r w:rsidRPr="00560BEF">
        <w:rPr>
          <w:rFonts w:ascii="Arial" w:hAnsi="Arial" w:cs="Arial"/>
          <w:b/>
          <w:bCs/>
          <w:sz w:val="20"/>
          <w:szCs w:val="20"/>
        </w:rPr>
        <w:t xml:space="preserve"> janvier 2023. </w:t>
      </w:r>
    </w:p>
    <w:p w14:paraId="003E6AAE" w14:textId="77777777" w:rsidR="006762B2" w:rsidRDefault="006762B2" w:rsidP="006762B2">
      <w:pPr>
        <w:contextualSpacing/>
        <w:jc w:val="both"/>
        <w:rPr>
          <w:rFonts w:ascii="Arial" w:hAnsi="Arial" w:cs="Arial"/>
          <w:sz w:val="20"/>
          <w:szCs w:val="20"/>
        </w:rPr>
      </w:pPr>
    </w:p>
    <w:p w14:paraId="758F3667" w14:textId="77777777" w:rsidR="006762B2" w:rsidRDefault="006762B2" w:rsidP="006762B2">
      <w:pPr>
        <w:contextualSpacing/>
        <w:jc w:val="both"/>
        <w:rPr>
          <w:rFonts w:ascii="Arial" w:hAnsi="Arial" w:cs="Arial"/>
          <w:sz w:val="20"/>
          <w:szCs w:val="20"/>
        </w:rPr>
      </w:pPr>
      <w:r w:rsidRPr="00560BEF">
        <w:rPr>
          <w:rFonts w:ascii="Arial" w:hAnsi="Arial" w:cs="Arial"/>
          <w:b/>
          <w:bCs/>
          <w:sz w:val="20"/>
          <w:szCs w:val="20"/>
        </w:rPr>
        <w:t>Il prendra automatiquement fin le 31 décembre 2025</w:t>
      </w:r>
      <w:r>
        <w:rPr>
          <w:rFonts w:ascii="Arial" w:hAnsi="Arial" w:cs="Arial"/>
          <w:sz w:val="20"/>
          <w:szCs w:val="20"/>
        </w:rPr>
        <w:t xml:space="preserve">. Le présent accord ne pourra pas faire l’objet d’une tacite reconduction. </w:t>
      </w:r>
    </w:p>
    <w:p w14:paraId="1226F92B" w14:textId="77777777" w:rsidR="006762B2" w:rsidRDefault="006762B2" w:rsidP="006762B2">
      <w:pPr>
        <w:contextualSpacing/>
        <w:jc w:val="both"/>
        <w:rPr>
          <w:rFonts w:ascii="Arial" w:hAnsi="Arial" w:cs="Arial"/>
          <w:sz w:val="20"/>
          <w:szCs w:val="20"/>
        </w:rPr>
      </w:pPr>
    </w:p>
    <w:p w14:paraId="7C31B01F" w14:textId="77777777" w:rsidR="006762B2" w:rsidRPr="00560BEF" w:rsidRDefault="006762B2" w:rsidP="006762B2">
      <w:pPr>
        <w:pStyle w:val="1"/>
        <w:rPr>
          <w:bCs/>
        </w:rPr>
      </w:pPr>
      <w:bookmarkStart w:id="66" w:name="_Toc120800517"/>
      <w:bookmarkStart w:id="67" w:name="_Toc120895367"/>
      <w:r w:rsidRPr="00560BEF">
        <w:rPr>
          <w:bCs/>
        </w:rPr>
        <w:lastRenderedPageBreak/>
        <w:t xml:space="preserve">Article 2 : Formalités de </w:t>
      </w:r>
      <w:r w:rsidRPr="00560BEF">
        <w:rPr>
          <w:bCs/>
          <w:u w:val="single"/>
        </w:rPr>
        <w:t>dépôt et de publicité</w:t>
      </w:r>
      <w:bookmarkEnd w:id="66"/>
      <w:bookmarkEnd w:id="67"/>
      <w:r w:rsidRPr="00560BEF">
        <w:rPr>
          <w:bCs/>
          <w:u w:val="single"/>
        </w:rPr>
        <w:t xml:space="preserve"> </w:t>
      </w:r>
      <w:r w:rsidRPr="00560BEF">
        <w:rPr>
          <w:bCs/>
        </w:rPr>
        <w:t xml:space="preserve"> </w:t>
      </w:r>
    </w:p>
    <w:p w14:paraId="193E9CBC" w14:textId="77777777" w:rsidR="006762B2" w:rsidRDefault="006762B2" w:rsidP="006762B2">
      <w:pPr>
        <w:jc w:val="both"/>
        <w:rPr>
          <w:rFonts w:ascii="Arial" w:hAnsi="Arial" w:cs="Arial"/>
          <w:sz w:val="20"/>
          <w:szCs w:val="20"/>
        </w:rPr>
      </w:pPr>
    </w:p>
    <w:p w14:paraId="120F9B5C" w14:textId="77777777" w:rsidR="006762B2" w:rsidRDefault="006762B2" w:rsidP="006762B2">
      <w:pPr>
        <w:spacing w:after="0"/>
        <w:jc w:val="both"/>
        <w:rPr>
          <w:rFonts w:ascii="Arial" w:hAnsi="Arial" w:cs="Arial"/>
          <w:sz w:val="20"/>
          <w:szCs w:val="20"/>
        </w:rPr>
      </w:pPr>
      <w:r>
        <w:rPr>
          <w:rFonts w:ascii="Arial" w:hAnsi="Arial" w:cs="Arial"/>
          <w:sz w:val="20"/>
          <w:szCs w:val="20"/>
        </w:rPr>
        <w:t xml:space="preserve">Conformément aux dispositions légales, le présent accord sera déposé auprès de la DREETS en 2 exemplaires : </w:t>
      </w:r>
    </w:p>
    <w:p w14:paraId="7BC7E1B3" w14:textId="77777777" w:rsidR="006762B2" w:rsidRDefault="006762B2" w:rsidP="006762B2">
      <w:pPr>
        <w:pStyle w:val="a3"/>
        <w:keepNext/>
        <w:keepLines/>
        <w:numPr>
          <w:ilvl w:val="0"/>
          <w:numId w:val="35"/>
        </w:numPr>
        <w:spacing w:before="240" w:after="0" w:line="280" w:lineRule="atLeast"/>
        <w:jc w:val="both"/>
        <w:outlineLvl w:val="2"/>
        <w:rPr>
          <w:rFonts w:ascii="Arial" w:hAnsi="Arial" w:cs="Arial"/>
          <w:sz w:val="20"/>
          <w:szCs w:val="20"/>
        </w:rPr>
      </w:pPr>
      <w:bookmarkStart w:id="68" w:name="_Toc115422290"/>
      <w:bookmarkStart w:id="69" w:name="_Toc115423352"/>
      <w:r>
        <w:rPr>
          <w:rFonts w:ascii="Arial" w:hAnsi="Arial" w:cs="Arial"/>
          <w:sz w:val="20"/>
          <w:szCs w:val="20"/>
        </w:rPr>
        <w:t>Une version électronique intégrale en version PDF accompagnée des pièces nécessaires (bordereau de dépôt, etc.)</w:t>
      </w:r>
      <w:bookmarkEnd w:id="68"/>
      <w:bookmarkEnd w:id="69"/>
    </w:p>
    <w:p w14:paraId="3E2A8298" w14:textId="77777777" w:rsidR="006762B2" w:rsidRDefault="006762B2" w:rsidP="006762B2">
      <w:pPr>
        <w:pStyle w:val="a3"/>
        <w:numPr>
          <w:ilvl w:val="0"/>
          <w:numId w:val="35"/>
        </w:numPr>
        <w:spacing w:after="0" w:line="254" w:lineRule="auto"/>
        <w:jc w:val="both"/>
        <w:rPr>
          <w:rFonts w:ascii="Arial" w:hAnsi="Arial" w:cs="Arial"/>
          <w:sz w:val="20"/>
          <w:szCs w:val="20"/>
        </w:rPr>
      </w:pPr>
      <w:r>
        <w:rPr>
          <w:rFonts w:ascii="Arial" w:hAnsi="Arial" w:cs="Arial"/>
          <w:sz w:val="20"/>
          <w:szCs w:val="20"/>
        </w:rPr>
        <w:t>Une version électronique anonymisée en version format.docx, accompagnée des pièces nécessaires et notamment du bordereau anonymisé.</w:t>
      </w:r>
    </w:p>
    <w:p w14:paraId="7FE0D0B7" w14:textId="77777777" w:rsidR="006762B2" w:rsidRDefault="006762B2" w:rsidP="006762B2">
      <w:pPr>
        <w:pStyle w:val="a3"/>
        <w:spacing w:after="0"/>
        <w:ind w:left="1571"/>
        <w:jc w:val="both"/>
        <w:rPr>
          <w:rFonts w:ascii="Arial" w:hAnsi="Arial" w:cs="Arial"/>
          <w:sz w:val="20"/>
          <w:szCs w:val="20"/>
        </w:rPr>
      </w:pPr>
    </w:p>
    <w:p w14:paraId="6EB3F1F7" w14:textId="77777777" w:rsidR="006762B2" w:rsidRDefault="006762B2" w:rsidP="006762B2">
      <w:pPr>
        <w:spacing w:after="0"/>
        <w:jc w:val="both"/>
        <w:rPr>
          <w:rFonts w:ascii="Arial" w:hAnsi="Arial" w:cs="Arial"/>
          <w:sz w:val="20"/>
          <w:szCs w:val="20"/>
        </w:rPr>
      </w:pPr>
      <w:r>
        <w:rPr>
          <w:rFonts w:ascii="Arial" w:hAnsi="Arial" w:cs="Arial"/>
          <w:sz w:val="20"/>
          <w:szCs w:val="20"/>
        </w:rPr>
        <w:t xml:space="preserve">Une copie sera adressée au greffe du Conseil des Prud’hommes compétent. </w:t>
      </w:r>
    </w:p>
    <w:p w14:paraId="085689BE" w14:textId="77777777" w:rsidR="006762B2" w:rsidRDefault="006762B2" w:rsidP="006762B2">
      <w:pPr>
        <w:spacing w:after="0"/>
        <w:jc w:val="both"/>
        <w:rPr>
          <w:rFonts w:ascii="Arial" w:hAnsi="Arial" w:cs="Arial"/>
          <w:sz w:val="20"/>
          <w:szCs w:val="20"/>
        </w:rPr>
      </w:pPr>
      <w:r>
        <w:rPr>
          <w:rFonts w:ascii="Arial" w:hAnsi="Arial" w:cs="Arial"/>
          <w:sz w:val="20"/>
          <w:szCs w:val="20"/>
        </w:rPr>
        <w:br/>
        <w:t xml:space="preserve">Il en sera remis en outre un exemplaire original à chaque organisation syndicale représentative ayant participé à la négociation. </w:t>
      </w:r>
    </w:p>
    <w:p w14:paraId="7AEEFEFC" w14:textId="77777777" w:rsidR="006762B2" w:rsidRDefault="006762B2" w:rsidP="006762B2">
      <w:pPr>
        <w:spacing w:after="0"/>
        <w:jc w:val="both"/>
        <w:rPr>
          <w:rFonts w:ascii="Arial" w:hAnsi="Arial" w:cs="Arial"/>
          <w:sz w:val="20"/>
          <w:szCs w:val="20"/>
        </w:rPr>
      </w:pPr>
    </w:p>
    <w:p w14:paraId="3DB8F5E5" w14:textId="77777777" w:rsidR="006762B2" w:rsidRDefault="006762B2" w:rsidP="006762B2">
      <w:pPr>
        <w:pStyle w:val="1"/>
        <w:rPr>
          <w:bCs/>
        </w:rPr>
      </w:pPr>
      <w:bookmarkStart w:id="70" w:name="_Toc120800518"/>
      <w:bookmarkStart w:id="71" w:name="_Toc120895368"/>
      <w:r w:rsidRPr="00560BEF">
        <w:rPr>
          <w:bCs/>
        </w:rPr>
        <w:t xml:space="preserve">Article 3 : </w:t>
      </w:r>
      <w:r w:rsidRPr="00560BEF">
        <w:rPr>
          <w:bCs/>
          <w:u w:val="single"/>
        </w:rPr>
        <w:t>Suivi de l’accord</w:t>
      </w:r>
      <w:bookmarkEnd w:id="70"/>
      <w:bookmarkEnd w:id="71"/>
      <w:r w:rsidRPr="00560BEF">
        <w:rPr>
          <w:bCs/>
        </w:rPr>
        <w:t xml:space="preserve"> </w:t>
      </w:r>
    </w:p>
    <w:p w14:paraId="7BBE1ED7" w14:textId="77777777" w:rsidR="006762B2" w:rsidRPr="00560BEF" w:rsidRDefault="006762B2" w:rsidP="006762B2">
      <w:pPr>
        <w:rPr>
          <w:sz w:val="6"/>
          <w:szCs w:val="6"/>
        </w:rPr>
      </w:pPr>
    </w:p>
    <w:p w14:paraId="47B21757" w14:textId="77777777" w:rsidR="006762B2" w:rsidRDefault="006762B2" w:rsidP="006762B2">
      <w:pPr>
        <w:contextualSpacing/>
        <w:jc w:val="both"/>
        <w:rPr>
          <w:rFonts w:ascii="Arial" w:hAnsi="Arial" w:cs="Arial"/>
          <w:sz w:val="20"/>
          <w:szCs w:val="20"/>
        </w:rPr>
      </w:pPr>
      <w:r>
        <w:rPr>
          <w:rFonts w:ascii="Arial" w:hAnsi="Arial" w:cs="Arial"/>
          <w:sz w:val="20"/>
          <w:szCs w:val="20"/>
        </w:rPr>
        <w:t xml:space="preserve">Le présent accord fera l’objet d’une réunion de suivi avec la Direction et un représentant par organisation syndicale représentative signataire une fois par an, à l’initiative de la Direction. </w:t>
      </w:r>
    </w:p>
    <w:p w14:paraId="16363A8D" w14:textId="77777777" w:rsidR="006762B2" w:rsidRDefault="006762B2" w:rsidP="006762B2">
      <w:pPr>
        <w:contextualSpacing/>
        <w:jc w:val="both"/>
        <w:rPr>
          <w:rFonts w:ascii="Arial" w:hAnsi="Arial" w:cs="Arial"/>
          <w:sz w:val="20"/>
          <w:szCs w:val="20"/>
        </w:rPr>
      </w:pPr>
    </w:p>
    <w:p w14:paraId="3970F3D0" w14:textId="77777777" w:rsidR="006762B2" w:rsidRPr="00560BEF" w:rsidRDefault="006762B2" w:rsidP="006762B2">
      <w:pPr>
        <w:pStyle w:val="1"/>
        <w:rPr>
          <w:bCs/>
          <w:u w:val="single"/>
        </w:rPr>
      </w:pPr>
      <w:bookmarkStart w:id="72" w:name="_Toc120800519"/>
      <w:bookmarkStart w:id="73" w:name="_Toc120895369"/>
      <w:r w:rsidRPr="00560BEF">
        <w:rPr>
          <w:bCs/>
        </w:rPr>
        <w:t xml:space="preserve">Article 4 : </w:t>
      </w:r>
      <w:r w:rsidRPr="00560BEF">
        <w:rPr>
          <w:bCs/>
          <w:u w:val="single"/>
        </w:rPr>
        <w:t>Révision de l’accord</w:t>
      </w:r>
      <w:bookmarkEnd w:id="72"/>
      <w:bookmarkEnd w:id="73"/>
    </w:p>
    <w:p w14:paraId="3D463C11" w14:textId="77777777" w:rsidR="006762B2" w:rsidRPr="00560BEF" w:rsidRDefault="006762B2" w:rsidP="006762B2">
      <w:pPr>
        <w:rPr>
          <w:sz w:val="8"/>
          <w:szCs w:val="8"/>
        </w:rPr>
      </w:pPr>
    </w:p>
    <w:p w14:paraId="4A7B3948" w14:textId="77777777" w:rsidR="006762B2" w:rsidRDefault="006762B2" w:rsidP="006762B2">
      <w:pPr>
        <w:contextualSpacing/>
        <w:jc w:val="both"/>
        <w:rPr>
          <w:rFonts w:ascii="Arial" w:hAnsi="Arial" w:cs="Arial"/>
          <w:sz w:val="20"/>
          <w:szCs w:val="20"/>
        </w:rPr>
      </w:pPr>
      <w:r>
        <w:rPr>
          <w:rFonts w:ascii="Arial" w:hAnsi="Arial" w:cs="Arial"/>
          <w:sz w:val="20"/>
          <w:szCs w:val="20"/>
        </w:rPr>
        <w:t xml:space="preserve">Chaque partie peut demander la révision du présent accord conformément aux dispositions légales en vigueur. </w:t>
      </w:r>
    </w:p>
    <w:p w14:paraId="74516894" w14:textId="77777777" w:rsidR="006762B2" w:rsidRDefault="006762B2" w:rsidP="006762B2">
      <w:pPr>
        <w:contextualSpacing/>
        <w:jc w:val="both"/>
        <w:rPr>
          <w:rFonts w:ascii="Arial" w:hAnsi="Arial" w:cs="Arial"/>
          <w:sz w:val="20"/>
          <w:szCs w:val="20"/>
        </w:rPr>
      </w:pPr>
    </w:p>
    <w:p w14:paraId="7225E568" w14:textId="77777777" w:rsidR="006762B2" w:rsidRDefault="006762B2" w:rsidP="006762B2">
      <w:pPr>
        <w:jc w:val="both"/>
        <w:rPr>
          <w:rFonts w:ascii="Arial" w:hAnsi="Arial" w:cs="Arial"/>
          <w:sz w:val="20"/>
          <w:szCs w:val="20"/>
        </w:rPr>
      </w:pPr>
      <w:r w:rsidRPr="00874BAB">
        <w:rPr>
          <w:rFonts w:ascii="Arial" w:hAnsi="Arial" w:cs="Arial"/>
          <w:sz w:val="20"/>
          <w:szCs w:val="20"/>
        </w:rPr>
        <w:t xml:space="preserve">Fait à Villeurbanne, le </w:t>
      </w:r>
      <w:r>
        <w:rPr>
          <w:rFonts w:ascii="Arial" w:hAnsi="Arial" w:cs="Arial"/>
          <w:sz w:val="20"/>
          <w:szCs w:val="20"/>
        </w:rPr>
        <w:t>4 janvier 2023</w:t>
      </w:r>
      <w:r w:rsidRPr="00874BAB">
        <w:rPr>
          <w:rFonts w:ascii="Arial" w:hAnsi="Arial" w:cs="Arial"/>
          <w:sz w:val="20"/>
          <w:szCs w:val="20"/>
        </w:rPr>
        <w:t xml:space="preserve"> en </w:t>
      </w:r>
      <w:r>
        <w:rPr>
          <w:rFonts w:ascii="Arial" w:hAnsi="Arial" w:cs="Arial"/>
          <w:sz w:val="20"/>
          <w:szCs w:val="20"/>
        </w:rPr>
        <w:t>5</w:t>
      </w:r>
      <w:r w:rsidRPr="00874BAB">
        <w:rPr>
          <w:rFonts w:ascii="Arial" w:hAnsi="Arial" w:cs="Arial"/>
          <w:sz w:val="20"/>
          <w:szCs w:val="20"/>
        </w:rPr>
        <w:t xml:space="preserve"> exemplaires dont 2 pour les formalités de dépôt.</w:t>
      </w:r>
    </w:p>
    <w:p w14:paraId="32DEB97F" w14:textId="77777777" w:rsidR="006762B2" w:rsidRDefault="006762B2" w:rsidP="006762B2">
      <w:pPr>
        <w:contextualSpacing/>
        <w:jc w:val="both"/>
        <w:rPr>
          <w:rFonts w:ascii="Arial" w:hAnsi="Arial" w:cs="Arial"/>
          <w:sz w:val="20"/>
          <w:szCs w:val="20"/>
        </w:rPr>
      </w:pPr>
    </w:p>
    <w:p w14:paraId="257F1A93" w14:textId="77777777" w:rsidR="006762B2" w:rsidRPr="004C0AEF" w:rsidRDefault="006762B2" w:rsidP="006762B2">
      <w:pPr>
        <w:contextualSpacing/>
        <w:jc w:val="both"/>
        <w:rPr>
          <w:rFonts w:ascii="Arial" w:hAnsi="Arial" w:cs="Arial"/>
          <w:sz w:val="20"/>
          <w:szCs w:val="20"/>
        </w:rPr>
      </w:pPr>
    </w:p>
    <w:p w14:paraId="182B404A" w14:textId="77777777" w:rsidR="006762B2" w:rsidRPr="004C0AEF" w:rsidRDefault="006762B2" w:rsidP="006762B2">
      <w:pPr>
        <w:contextualSpacing/>
        <w:jc w:val="both"/>
        <w:rPr>
          <w:rFonts w:ascii="Arial" w:hAnsi="Arial" w:cs="Arial"/>
          <w:sz w:val="20"/>
          <w:szCs w:val="20"/>
        </w:rPr>
      </w:pPr>
    </w:p>
    <w:p w14:paraId="4E4E03EA" w14:textId="77777777" w:rsidR="006762B2" w:rsidRPr="004C0AEF" w:rsidRDefault="006762B2" w:rsidP="006762B2">
      <w:pPr>
        <w:contextualSpacing/>
        <w:jc w:val="both"/>
        <w:rPr>
          <w:rFonts w:ascii="Arial" w:hAnsi="Arial" w:cs="Arial"/>
          <w:sz w:val="20"/>
          <w:szCs w:val="20"/>
        </w:rPr>
      </w:pPr>
      <w:r w:rsidRPr="004C0AEF">
        <w:rPr>
          <w:rFonts w:ascii="Arial" w:hAnsi="Arial" w:cs="Arial"/>
          <w:sz w:val="20"/>
          <w:szCs w:val="20"/>
        </w:rPr>
        <w:t>Pour la Direction</w:t>
      </w:r>
      <w:r w:rsidRPr="004C0AEF">
        <w:rPr>
          <w:rFonts w:ascii="Arial" w:hAnsi="Arial" w:cs="Arial"/>
          <w:sz w:val="20"/>
          <w:szCs w:val="20"/>
        </w:rPr>
        <w:tab/>
      </w:r>
      <w:r w:rsidRPr="004C0AEF">
        <w:rPr>
          <w:rFonts w:ascii="Arial" w:hAnsi="Arial" w:cs="Arial"/>
          <w:sz w:val="20"/>
          <w:szCs w:val="20"/>
        </w:rPr>
        <w:tab/>
      </w:r>
      <w:r w:rsidRPr="004C0AEF">
        <w:rPr>
          <w:rFonts w:ascii="Arial" w:hAnsi="Arial" w:cs="Arial"/>
          <w:sz w:val="20"/>
          <w:szCs w:val="20"/>
        </w:rPr>
        <w:tab/>
      </w:r>
      <w:r w:rsidRPr="004C0AEF">
        <w:rPr>
          <w:rFonts w:ascii="Arial" w:hAnsi="Arial" w:cs="Arial"/>
          <w:sz w:val="20"/>
          <w:szCs w:val="20"/>
        </w:rPr>
        <w:tab/>
      </w:r>
      <w:r w:rsidRPr="004C0AEF">
        <w:rPr>
          <w:rFonts w:ascii="Arial" w:hAnsi="Arial" w:cs="Arial"/>
          <w:sz w:val="20"/>
          <w:szCs w:val="20"/>
        </w:rPr>
        <w:tab/>
      </w:r>
      <w:r w:rsidRPr="004C0AEF">
        <w:rPr>
          <w:rFonts w:ascii="Arial" w:hAnsi="Arial" w:cs="Arial"/>
          <w:sz w:val="20"/>
          <w:szCs w:val="20"/>
        </w:rPr>
        <w:tab/>
      </w:r>
    </w:p>
    <w:p w14:paraId="21F90838" w14:textId="08FCCDFA" w:rsidR="006762B2" w:rsidRPr="004C0AEF" w:rsidRDefault="00936B90" w:rsidP="006762B2">
      <w:pPr>
        <w:contextualSpacing/>
        <w:jc w:val="both"/>
        <w:rPr>
          <w:rFonts w:ascii="Arial" w:hAnsi="Arial" w:cs="Arial"/>
          <w:sz w:val="20"/>
          <w:szCs w:val="20"/>
        </w:rPr>
      </w:pPr>
      <w:r>
        <w:rPr>
          <w:rFonts w:ascii="Verdana" w:hAnsi="Verdana"/>
          <w:sz w:val="20"/>
          <w:szCs w:val="20"/>
        </w:rPr>
        <w:t>XXXX</w:t>
      </w:r>
      <w:r w:rsidR="006762B2" w:rsidRPr="004C0AEF">
        <w:rPr>
          <w:rFonts w:ascii="Arial" w:hAnsi="Arial" w:cs="Arial"/>
          <w:sz w:val="20"/>
          <w:szCs w:val="20"/>
        </w:rPr>
        <w:tab/>
      </w:r>
      <w:r w:rsidR="006762B2" w:rsidRPr="004C0AEF">
        <w:rPr>
          <w:rFonts w:ascii="Arial" w:hAnsi="Arial" w:cs="Arial"/>
          <w:sz w:val="20"/>
          <w:szCs w:val="20"/>
        </w:rPr>
        <w:tab/>
      </w:r>
      <w:r w:rsidR="006762B2" w:rsidRPr="004C0AEF">
        <w:rPr>
          <w:rFonts w:ascii="Arial" w:hAnsi="Arial" w:cs="Arial"/>
          <w:sz w:val="20"/>
          <w:szCs w:val="20"/>
        </w:rPr>
        <w:tab/>
      </w:r>
      <w:r w:rsidR="006762B2" w:rsidRPr="004C0AEF">
        <w:rPr>
          <w:rFonts w:ascii="Arial" w:hAnsi="Arial" w:cs="Arial"/>
          <w:sz w:val="20"/>
          <w:szCs w:val="20"/>
        </w:rPr>
        <w:tab/>
      </w:r>
      <w:r w:rsidR="006762B2">
        <w:rPr>
          <w:rFonts w:ascii="Arial" w:hAnsi="Arial" w:cs="Arial"/>
          <w:sz w:val="20"/>
          <w:szCs w:val="20"/>
        </w:rPr>
        <w:tab/>
      </w:r>
    </w:p>
    <w:p w14:paraId="69BD0882" w14:textId="77777777" w:rsidR="006762B2" w:rsidRDefault="006762B2" w:rsidP="006762B2">
      <w:pPr>
        <w:contextualSpacing/>
        <w:jc w:val="both"/>
        <w:rPr>
          <w:rFonts w:ascii="Arial" w:hAnsi="Arial" w:cs="Arial"/>
          <w:sz w:val="20"/>
          <w:szCs w:val="20"/>
        </w:rPr>
      </w:pPr>
      <w:r w:rsidRPr="004C0AEF">
        <w:rPr>
          <w:rFonts w:ascii="Arial" w:hAnsi="Arial" w:cs="Arial"/>
          <w:sz w:val="20"/>
          <w:szCs w:val="20"/>
        </w:rPr>
        <w:t xml:space="preserve">Signature </w:t>
      </w:r>
      <w:r w:rsidRPr="004C0AEF">
        <w:rPr>
          <w:rFonts w:ascii="Arial" w:hAnsi="Arial" w:cs="Arial"/>
          <w:sz w:val="20"/>
          <w:szCs w:val="20"/>
        </w:rPr>
        <w:tab/>
      </w:r>
    </w:p>
    <w:p w14:paraId="13FC5DF6" w14:textId="77777777" w:rsidR="006762B2" w:rsidRDefault="006762B2" w:rsidP="006762B2">
      <w:pPr>
        <w:contextualSpacing/>
        <w:jc w:val="both"/>
        <w:rPr>
          <w:rFonts w:ascii="Arial" w:hAnsi="Arial" w:cs="Arial"/>
          <w:sz w:val="20"/>
          <w:szCs w:val="20"/>
        </w:rPr>
      </w:pPr>
    </w:p>
    <w:p w14:paraId="53AD6E13" w14:textId="77777777" w:rsidR="006762B2" w:rsidRDefault="006762B2" w:rsidP="006762B2">
      <w:pPr>
        <w:contextualSpacing/>
        <w:jc w:val="both"/>
        <w:rPr>
          <w:rFonts w:ascii="Arial" w:hAnsi="Arial" w:cs="Arial"/>
          <w:sz w:val="20"/>
          <w:szCs w:val="20"/>
        </w:rPr>
      </w:pPr>
    </w:p>
    <w:p w14:paraId="3F64A239" w14:textId="77777777" w:rsidR="006762B2" w:rsidRDefault="006762B2" w:rsidP="006762B2">
      <w:pPr>
        <w:contextualSpacing/>
        <w:jc w:val="both"/>
        <w:rPr>
          <w:rFonts w:ascii="Arial" w:hAnsi="Arial" w:cs="Arial"/>
          <w:sz w:val="20"/>
          <w:szCs w:val="20"/>
        </w:rPr>
      </w:pPr>
    </w:p>
    <w:p w14:paraId="12B03DF3" w14:textId="77777777" w:rsidR="006762B2" w:rsidRDefault="006762B2" w:rsidP="006762B2">
      <w:pPr>
        <w:contextualSpacing/>
        <w:jc w:val="both"/>
        <w:rPr>
          <w:rFonts w:ascii="Arial" w:hAnsi="Arial" w:cs="Arial"/>
          <w:sz w:val="20"/>
          <w:szCs w:val="20"/>
        </w:rPr>
      </w:pPr>
    </w:p>
    <w:p w14:paraId="0E455392" w14:textId="77777777" w:rsidR="006762B2" w:rsidRDefault="006762B2" w:rsidP="006762B2">
      <w:pPr>
        <w:contextualSpacing/>
        <w:jc w:val="both"/>
        <w:rPr>
          <w:rFonts w:ascii="Arial" w:hAnsi="Arial" w:cs="Arial"/>
          <w:sz w:val="20"/>
          <w:szCs w:val="20"/>
        </w:rPr>
      </w:pPr>
      <w:r w:rsidRPr="00560BEF">
        <w:rPr>
          <w:rFonts w:ascii="Arial" w:hAnsi="Arial" w:cs="Arial"/>
          <w:sz w:val="20"/>
          <w:szCs w:val="20"/>
        </w:rPr>
        <w:t>Pour les organisations syndicales</w:t>
      </w:r>
      <w:r>
        <w:rPr>
          <w:rFonts w:ascii="Arial" w:hAnsi="Arial" w:cs="Arial"/>
          <w:sz w:val="20"/>
          <w:szCs w:val="20"/>
        </w:rPr>
        <w:t xml:space="preserve"> représentatives</w:t>
      </w:r>
      <w:r w:rsidRPr="00560BEF">
        <w:rPr>
          <w:rFonts w:ascii="Arial" w:hAnsi="Arial" w:cs="Arial"/>
          <w:sz w:val="20"/>
          <w:szCs w:val="20"/>
        </w:rPr>
        <w:t> :</w:t>
      </w:r>
    </w:p>
    <w:p w14:paraId="14A3B5AC" w14:textId="77777777" w:rsidR="006762B2" w:rsidRPr="00560BEF" w:rsidRDefault="006762B2" w:rsidP="006762B2">
      <w:pPr>
        <w:contextualSpacing/>
        <w:jc w:val="both"/>
        <w:rPr>
          <w:rFonts w:ascii="Arial" w:hAnsi="Arial" w:cs="Arial"/>
          <w:sz w:val="20"/>
          <w:szCs w:val="20"/>
        </w:rPr>
      </w:pPr>
    </w:p>
    <w:p w14:paraId="677D52B6" w14:textId="77777777" w:rsidR="006762B2" w:rsidRPr="00560BEF" w:rsidRDefault="006762B2" w:rsidP="006762B2">
      <w:pPr>
        <w:contextualSpacing/>
        <w:jc w:val="both"/>
        <w:rPr>
          <w:rFonts w:ascii="Arial" w:hAnsi="Arial" w:cs="Arial"/>
          <w:sz w:val="20"/>
          <w:szCs w:val="20"/>
        </w:rPr>
      </w:pPr>
    </w:p>
    <w:p w14:paraId="4DDAF80B" w14:textId="77777777" w:rsidR="006762B2" w:rsidRPr="00560BEF" w:rsidRDefault="006762B2" w:rsidP="006762B2">
      <w:pPr>
        <w:contextualSpacing/>
        <w:jc w:val="both"/>
        <w:rPr>
          <w:rFonts w:ascii="Arial" w:hAnsi="Arial" w:cs="Arial"/>
          <w:sz w:val="20"/>
          <w:szCs w:val="20"/>
        </w:rPr>
      </w:pPr>
      <w:r w:rsidRPr="00560BEF">
        <w:rPr>
          <w:rFonts w:ascii="Arial" w:hAnsi="Arial" w:cs="Arial"/>
          <w:sz w:val="20"/>
          <w:szCs w:val="20"/>
        </w:rPr>
        <w:tab/>
      </w:r>
      <w:r w:rsidRPr="00560BEF">
        <w:rPr>
          <w:rFonts w:ascii="Arial" w:hAnsi="Arial" w:cs="Arial"/>
          <w:sz w:val="20"/>
          <w:szCs w:val="20"/>
        </w:rPr>
        <w:tab/>
      </w:r>
      <w:r w:rsidRPr="00560BEF">
        <w:rPr>
          <w:rFonts w:ascii="Arial" w:hAnsi="Arial" w:cs="Arial"/>
          <w:sz w:val="20"/>
          <w:szCs w:val="20"/>
        </w:rPr>
        <w:tab/>
      </w:r>
      <w:r w:rsidRPr="00560BEF">
        <w:rPr>
          <w:rFonts w:ascii="Arial" w:hAnsi="Arial" w:cs="Arial"/>
          <w:sz w:val="20"/>
          <w:szCs w:val="20"/>
        </w:rPr>
        <w:tab/>
      </w:r>
      <w:r w:rsidRPr="00560BEF">
        <w:rPr>
          <w:rFonts w:ascii="Arial" w:hAnsi="Arial" w:cs="Arial"/>
          <w:sz w:val="20"/>
          <w:szCs w:val="20"/>
        </w:rPr>
        <w:tab/>
      </w:r>
      <w:r w:rsidRPr="00560BEF">
        <w:rPr>
          <w:rFonts w:ascii="Arial" w:hAnsi="Arial" w:cs="Arial"/>
          <w:sz w:val="20"/>
          <w:szCs w:val="20"/>
        </w:rPr>
        <w:tab/>
      </w:r>
    </w:p>
    <w:p w14:paraId="646A955C" w14:textId="2E113DF4" w:rsidR="006762B2" w:rsidRPr="00560BEF" w:rsidRDefault="00936B90" w:rsidP="006762B2">
      <w:pPr>
        <w:numPr>
          <w:ilvl w:val="0"/>
          <w:numId w:val="34"/>
        </w:numPr>
        <w:spacing w:after="160" w:line="259" w:lineRule="auto"/>
        <w:contextualSpacing/>
        <w:jc w:val="both"/>
        <w:rPr>
          <w:rFonts w:ascii="Arial" w:hAnsi="Arial" w:cs="Arial"/>
          <w:b/>
          <w:bCs/>
          <w:sz w:val="20"/>
          <w:szCs w:val="20"/>
        </w:rPr>
      </w:pPr>
      <w:r>
        <w:rPr>
          <w:rFonts w:ascii="Verdana" w:hAnsi="Verdana"/>
          <w:sz w:val="20"/>
          <w:szCs w:val="20"/>
        </w:rPr>
        <w:t>Mr XXXX</w:t>
      </w:r>
      <w:r w:rsidR="006762B2" w:rsidRPr="00560BEF">
        <w:rPr>
          <w:rFonts w:ascii="Arial" w:hAnsi="Arial" w:cs="Arial"/>
          <w:b/>
          <w:bCs/>
          <w:sz w:val="20"/>
          <w:szCs w:val="20"/>
        </w:rPr>
        <w:t>, délégué syndical CGT</w:t>
      </w:r>
      <w:r>
        <w:rPr>
          <w:rFonts w:ascii="Arial" w:hAnsi="Arial" w:cs="Arial"/>
          <w:b/>
          <w:bCs/>
          <w:sz w:val="20"/>
          <w:szCs w:val="20"/>
        </w:rPr>
        <w:t xml:space="preserve">, </w:t>
      </w:r>
    </w:p>
    <w:p w14:paraId="67F0E2AE" w14:textId="77777777" w:rsidR="006762B2" w:rsidRPr="00560BEF" w:rsidRDefault="006762B2" w:rsidP="006762B2">
      <w:pPr>
        <w:spacing w:after="160" w:line="259" w:lineRule="auto"/>
        <w:ind w:left="720"/>
        <w:contextualSpacing/>
        <w:jc w:val="both"/>
        <w:rPr>
          <w:rFonts w:ascii="Arial" w:hAnsi="Arial" w:cs="Arial"/>
          <w:sz w:val="20"/>
          <w:szCs w:val="20"/>
        </w:rPr>
      </w:pPr>
    </w:p>
    <w:p w14:paraId="1F351B82" w14:textId="77777777" w:rsidR="006762B2" w:rsidRDefault="006762B2" w:rsidP="006762B2">
      <w:pPr>
        <w:spacing w:after="160" w:line="259" w:lineRule="auto"/>
        <w:ind w:left="720"/>
        <w:contextualSpacing/>
        <w:jc w:val="both"/>
        <w:rPr>
          <w:rFonts w:ascii="Arial" w:hAnsi="Arial" w:cs="Arial"/>
          <w:sz w:val="20"/>
          <w:szCs w:val="20"/>
        </w:rPr>
      </w:pPr>
    </w:p>
    <w:p w14:paraId="536D0C16" w14:textId="77777777" w:rsidR="006762B2" w:rsidRPr="00560BEF" w:rsidRDefault="006762B2" w:rsidP="006762B2">
      <w:pPr>
        <w:spacing w:after="160" w:line="259" w:lineRule="auto"/>
        <w:ind w:left="720"/>
        <w:contextualSpacing/>
        <w:jc w:val="both"/>
        <w:rPr>
          <w:rFonts w:ascii="Arial" w:hAnsi="Arial" w:cs="Arial"/>
          <w:sz w:val="20"/>
          <w:szCs w:val="20"/>
        </w:rPr>
      </w:pPr>
    </w:p>
    <w:p w14:paraId="19759B3C" w14:textId="77777777" w:rsidR="006762B2" w:rsidRPr="00560BEF" w:rsidRDefault="006762B2" w:rsidP="006762B2">
      <w:pPr>
        <w:spacing w:after="160" w:line="259" w:lineRule="auto"/>
        <w:ind w:left="720"/>
        <w:contextualSpacing/>
        <w:jc w:val="both"/>
        <w:rPr>
          <w:rFonts w:ascii="Arial" w:hAnsi="Arial" w:cs="Arial"/>
          <w:sz w:val="20"/>
          <w:szCs w:val="20"/>
        </w:rPr>
      </w:pPr>
    </w:p>
    <w:p w14:paraId="4FD10E35" w14:textId="77777777" w:rsidR="006762B2" w:rsidRPr="00560BEF" w:rsidRDefault="006762B2" w:rsidP="006762B2">
      <w:pPr>
        <w:spacing w:after="160" w:line="259" w:lineRule="auto"/>
        <w:ind w:left="720"/>
        <w:contextualSpacing/>
        <w:jc w:val="both"/>
        <w:rPr>
          <w:rFonts w:ascii="Arial" w:hAnsi="Arial" w:cs="Arial"/>
          <w:sz w:val="20"/>
          <w:szCs w:val="20"/>
        </w:rPr>
      </w:pPr>
    </w:p>
    <w:p w14:paraId="221AF70D" w14:textId="62DA8517" w:rsidR="006762B2" w:rsidRPr="00560BEF" w:rsidRDefault="00936B90" w:rsidP="006762B2">
      <w:pPr>
        <w:numPr>
          <w:ilvl w:val="0"/>
          <w:numId w:val="34"/>
        </w:numPr>
        <w:spacing w:after="160" w:line="259" w:lineRule="auto"/>
        <w:contextualSpacing/>
        <w:jc w:val="both"/>
        <w:rPr>
          <w:rFonts w:ascii="Arial" w:hAnsi="Arial" w:cs="Arial"/>
          <w:sz w:val="20"/>
          <w:szCs w:val="20"/>
        </w:rPr>
      </w:pPr>
      <w:r>
        <w:rPr>
          <w:rFonts w:ascii="Verdana" w:hAnsi="Verdana"/>
          <w:sz w:val="20"/>
          <w:szCs w:val="20"/>
        </w:rPr>
        <w:t>Mme XXXX</w:t>
      </w:r>
      <w:r w:rsidR="006762B2" w:rsidRPr="00560BEF">
        <w:rPr>
          <w:rFonts w:ascii="Arial" w:hAnsi="Arial" w:cs="Arial"/>
          <w:b/>
          <w:bCs/>
          <w:sz w:val="20"/>
          <w:szCs w:val="20"/>
        </w:rPr>
        <w:t xml:space="preserve">, déléguée syndicale CFE-CGC </w:t>
      </w:r>
      <w:r w:rsidR="006762B2" w:rsidRPr="00560BEF">
        <w:rPr>
          <w:rFonts w:ascii="Arial" w:hAnsi="Arial" w:cs="Arial"/>
          <w:sz w:val="20"/>
          <w:szCs w:val="20"/>
        </w:rPr>
        <w:br w:type="page"/>
      </w:r>
    </w:p>
    <w:p w14:paraId="7F84617F" w14:textId="77777777" w:rsidR="006762B2" w:rsidRDefault="006762B2" w:rsidP="006762B2">
      <w:pPr>
        <w:contextualSpacing/>
        <w:rPr>
          <w:rFonts w:ascii="Arial" w:hAnsi="Arial" w:cs="Arial"/>
          <w:sz w:val="20"/>
          <w:szCs w:val="20"/>
        </w:rPr>
      </w:pPr>
    </w:p>
    <w:p w14:paraId="149D32AF" w14:textId="77777777" w:rsidR="006762B2" w:rsidRPr="004C0AEF" w:rsidRDefault="006762B2" w:rsidP="006762B2">
      <w:pPr>
        <w:contextualSpacing/>
        <w:jc w:val="both"/>
        <w:rPr>
          <w:rFonts w:ascii="Arial" w:hAnsi="Arial" w:cs="Arial"/>
          <w:sz w:val="20"/>
          <w:szCs w:val="20"/>
        </w:rPr>
      </w:pPr>
    </w:p>
    <w:p w14:paraId="6DAE2CA0" w14:textId="77777777" w:rsidR="006762B2" w:rsidRPr="004C0AEF" w:rsidRDefault="006762B2" w:rsidP="006762B2">
      <w:pPr>
        <w:pBdr>
          <w:bottom w:val="single" w:sz="4" w:space="1" w:color="auto"/>
        </w:pBdr>
        <w:contextualSpacing/>
        <w:rPr>
          <w:rFonts w:ascii="Arial" w:hAnsi="Arial" w:cs="Arial"/>
          <w:b/>
          <w:bCs/>
          <w:sz w:val="20"/>
          <w:szCs w:val="20"/>
        </w:rPr>
      </w:pPr>
      <w:r w:rsidRPr="004C0AEF">
        <w:rPr>
          <w:rFonts w:ascii="Arial" w:hAnsi="Arial" w:cs="Arial"/>
          <w:b/>
          <w:bCs/>
          <w:sz w:val="20"/>
          <w:szCs w:val="20"/>
        </w:rPr>
        <w:t>Annexe </w:t>
      </w:r>
      <w:r>
        <w:rPr>
          <w:rFonts w:ascii="Arial" w:hAnsi="Arial" w:cs="Arial"/>
          <w:b/>
          <w:bCs/>
          <w:sz w:val="20"/>
          <w:szCs w:val="20"/>
        </w:rPr>
        <w:t xml:space="preserve">1 </w:t>
      </w:r>
      <w:r w:rsidRPr="004C0AEF">
        <w:rPr>
          <w:rFonts w:ascii="Arial" w:hAnsi="Arial" w:cs="Arial"/>
          <w:b/>
          <w:bCs/>
          <w:sz w:val="20"/>
          <w:szCs w:val="20"/>
        </w:rPr>
        <w:t>: bilan annuel de l’accord – année 202</w:t>
      </w:r>
      <w:r>
        <w:rPr>
          <w:rFonts w:ascii="Arial" w:hAnsi="Arial" w:cs="Arial"/>
          <w:b/>
          <w:bCs/>
          <w:sz w:val="20"/>
          <w:szCs w:val="20"/>
        </w:rPr>
        <w:t>2</w:t>
      </w:r>
    </w:p>
    <w:p w14:paraId="4DF2FA26" w14:textId="77777777" w:rsidR="006762B2" w:rsidRPr="004C0AEF" w:rsidRDefault="006762B2" w:rsidP="006762B2">
      <w:pPr>
        <w:contextualSpacing/>
        <w:jc w:val="both"/>
        <w:rPr>
          <w:rFonts w:ascii="Arial" w:hAnsi="Arial" w:cs="Arial"/>
          <w:b/>
          <w:bCs/>
          <w:sz w:val="20"/>
          <w:szCs w:val="20"/>
        </w:rPr>
      </w:pPr>
    </w:p>
    <w:p w14:paraId="7D735FBD" w14:textId="77777777" w:rsidR="006762B2" w:rsidRDefault="006762B2" w:rsidP="006762B2">
      <w:pPr>
        <w:contextualSpacing/>
        <w:jc w:val="both"/>
        <w:rPr>
          <w:rFonts w:ascii="Arial" w:hAnsi="Arial" w:cs="Arial"/>
          <w:sz w:val="20"/>
          <w:szCs w:val="20"/>
        </w:rPr>
      </w:pPr>
      <w:r w:rsidRPr="00896144">
        <w:rPr>
          <w:rFonts w:ascii="Arial" w:hAnsi="Arial" w:cs="Arial"/>
          <w:sz w:val="20"/>
          <w:szCs w:val="20"/>
        </w:rPr>
        <w:t xml:space="preserve">Le bilan des indicateurs a été présenté aux organisations syndicales au cours de la réunion du </w:t>
      </w:r>
      <w:r>
        <w:rPr>
          <w:rFonts w:ascii="Arial" w:hAnsi="Arial" w:cs="Arial"/>
          <w:sz w:val="20"/>
          <w:szCs w:val="20"/>
        </w:rPr>
        <w:t>8 novembre 2022</w:t>
      </w:r>
      <w:r w:rsidRPr="00896144">
        <w:rPr>
          <w:rFonts w:ascii="Arial" w:hAnsi="Arial" w:cs="Arial"/>
          <w:sz w:val="20"/>
          <w:szCs w:val="20"/>
        </w:rPr>
        <w:t>. Voir support en Pièce jointe.</w:t>
      </w:r>
    </w:p>
    <w:p w14:paraId="4E2CD0FE" w14:textId="77777777" w:rsidR="006762B2" w:rsidRDefault="006762B2" w:rsidP="006762B2">
      <w:pPr>
        <w:contextualSpacing/>
        <w:jc w:val="both"/>
        <w:rPr>
          <w:rFonts w:ascii="Arial" w:hAnsi="Arial" w:cs="Arial"/>
          <w:sz w:val="20"/>
          <w:szCs w:val="20"/>
        </w:rPr>
      </w:pPr>
    </w:p>
    <w:p w14:paraId="285A7984" w14:textId="77777777" w:rsidR="006762B2" w:rsidRDefault="006762B2" w:rsidP="006762B2">
      <w:pPr>
        <w:rPr>
          <w:rFonts w:ascii="Arial" w:hAnsi="Arial" w:cs="Arial"/>
          <w:sz w:val="20"/>
          <w:szCs w:val="20"/>
        </w:rPr>
      </w:pPr>
      <w:r>
        <w:rPr>
          <w:rFonts w:ascii="Arial" w:hAnsi="Arial" w:cs="Arial"/>
          <w:sz w:val="20"/>
          <w:szCs w:val="20"/>
        </w:rPr>
        <w:br w:type="page"/>
      </w:r>
    </w:p>
    <w:p w14:paraId="31F47D3E" w14:textId="77777777" w:rsidR="006762B2" w:rsidRPr="0011358F" w:rsidRDefault="006762B2" w:rsidP="006762B2">
      <w:pPr>
        <w:pBdr>
          <w:bottom w:val="single" w:sz="4" w:space="1" w:color="auto"/>
        </w:pBdr>
        <w:contextualSpacing/>
        <w:jc w:val="both"/>
        <w:rPr>
          <w:rFonts w:ascii="Arial" w:hAnsi="Arial" w:cs="Arial"/>
          <w:b/>
          <w:bCs/>
          <w:color w:val="000000" w:themeColor="text1"/>
          <w:sz w:val="20"/>
          <w:szCs w:val="20"/>
        </w:rPr>
      </w:pPr>
      <w:r w:rsidRPr="0011358F">
        <w:rPr>
          <w:rFonts w:ascii="Arial" w:hAnsi="Arial" w:cs="Arial"/>
          <w:b/>
          <w:bCs/>
          <w:color w:val="000000" w:themeColor="text1"/>
          <w:sz w:val="20"/>
          <w:szCs w:val="20"/>
        </w:rPr>
        <w:lastRenderedPageBreak/>
        <w:t xml:space="preserve">Annexe </w:t>
      </w:r>
      <w:r>
        <w:rPr>
          <w:rFonts w:ascii="Arial" w:hAnsi="Arial" w:cs="Arial"/>
          <w:b/>
          <w:bCs/>
          <w:color w:val="000000" w:themeColor="text1"/>
          <w:sz w:val="20"/>
          <w:szCs w:val="20"/>
        </w:rPr>
        <w:t xml:space="preserve">2 </w:t>
      </w:r>
      <w:r w:rsidRPr="0011358F">
        <w:rPr>
          <w:rFonts w:ascii="Arial" w:hAnsi="Arial" w:cs="Arial"/>
          <w:b/>
          <w:bCs/>
          <w:color w:val="000000" w:themeColor="text1"/>
          <w:sz w:val="20"/>
          <w:szCs w:val="20"/>
        </w:rPr>
        <w:t xml:space="preserve">: Courrier du salarié demandeur </w:t>
      </w:r>
      <w:r>
        <w:rPr>
          <w:rFonts w:ascii="Arial" w:hAnsi="Arial" w:cs="Arial"/>
          <w:b/>
          <w:bCs/>
          <w:color w:val="000000" w:themeColor="text1"/>
          <w:sz w:val="20"/>
          <w:szCs w:val="20"/>
        </w:rPr>
        <w:t xml:space="preserve">du don de jours </w:t>
      </w:r>
      <w:r w:rsidRPr="0011358F">
        <w:rPr>
          <w:rFonts w:ascii="Arial" w:hAnsi="Arial" w:cs="Arial"/>
          <w:b/>
          <w:bCs/>
          <w:color w:val="000000" w:themeColor="text1"/>
          <w:sz w:val="20"/>
          <w:szCs w:val="20"/>
        </w:rPr>
        <w:t>à destination de l’employeur</w:t>
      </w:r>
      <w:r w:rsidRPr="0011358F">
        <w:rPr>
          <w:rFonts w:ascii="Arial" w:hAnsi="Arial" w:cs="Arial"/>
          <w:b/>
          <w:bCs/>
          <w:color w:val="000000" w:themeColor="text1"/>
          <w:sz w:val="20"/>
          <w:szCs w:val="20"/>
        </w:rPr>
        <w:tab/>
      </w:r>
    </w:p>
    <w:p w14:paraId="0B758786" w14:textId="77777777" w:rsidR="006762B2" w:rsidRPr="00285DC8" w:rsidRDefault="006762B2" w:rsidP="006762B2">
      <w:pPr>
        <w:contextualSpacing/>
        <w:jc w:val="both"/>
        <w:rPr>
          <w:rFonts w:ascii="Arial" w:hAnsi="Arial" w:cs="Arial"/>
          <w:color w:val="000000" w:themeColor="text1"/>
          <w:sz w:val="20"/>
          <w:szCs w:val="20"/>
        </w:rPr>
      </w:pPr>
    </w:p>
    <w:p w14:paraId="36DCC48C" w14:textId="77777777" w:rsidR="006762B2" w:rsidRPr="00285DC8" w:rsidRDefault="006762B2" w:rsidP="006762B2">
      <w:pPr>
        <w:contextualSpacing/>
        <w:jc w:val="both"/>
        <w:rPr>
          <w:rFonts w:ascii="Arial" w:hAnsi="Arial" w:cs="Arial"/>
          <w:color w:val="000000" w:themeColor="text1"/>
          <w:sz w:val="20"/>
          <w:szCs w:val="20"/>
        </w:rPr>
      </w:pPr>
    </w:p>
    <w:p w14:paraId="4E6CF06C" w14:textId="77777777" w:rsidR="006762B2" w:rsidRPr="00285DC8" w:rsidRDefault="006762B2" w:rsidP="006762B2">
      <w:pPr>
        <w:contextualSpacing/>
        <w:jc w:val="both"/>
        <w:rPr>
          <w:rFonts w:ascii="Arial" w:hAnsi="Arial" w:cs="Arial"/>
          <w:color w:val="000000" w:themeColor="text1"/>
          <w:sz w:val="20"/>
          <w:szCs w:val="20"/>
        </w:rPr>
      </w:pPr>
    </w:p>
    <w:p w14:paraId="4450369A"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ab/>
      </w:r>
      <w:r w:rsidRPr="00285DC8">
        <w:rPr>
          <w:rFonts w:ascii="Arial" w:hAnsi="Arial" w:cs="Arial"/>
          <w:color w:val="000000" w:themeColor="text1"/>
          <w:sz w:val="20"/>
          <w:szCs w:val="20"/>
        </w:rPr>
        <w:tab/>
      </w:r>
      <w:r w:rsidRPr="00285DC8">
        <w:rPr>
          <w:rFonts w:ascii="Arial" w:hAnsi="Arial" w:cs="Arial"/>
          <w:color w:val="000000" w:themeColor="text1"/>
          <w:sz w:val="20"/>
          <w:szCs w:val="20"/>
        </w:rPr>
        <w:tab/>
      </w:r>
      <w:r w:rsidRPr="00285DC8">
        <w:rPr>
          <w:rFonts w:ascii="Arial" w:hAnsi="Arial" w:cs="Arial"/>
          <w:color w:val="000000" w:themeColor="text1"/>
          <w:sz w:val="20"/>
          <w:szCs w:val="20"/>
        </w:rPr>
        <w:tab/>
      </w:r>
      <w:r w:rsidRPr="00285DC8">
        <w:rPr>
          <w:rFonts w:ascii="Arial" w:hAnsi="Arial" w:cs="Arial"/>
          <w:color w:val="000000" w:themeColor="text1"/>
          <w:sz w:val="20"/>
          <w:szCs w:val="20"/>
        </w:rPr>
        <w:tab/>
      </w:r>
      <w:r w:rsidRPr="00285DC8">
        <w:rPr>
          <w:rFonts w:ascii="Arial" w:hAnsi="Arial" w:cs="Arial"/>
          <w:color w:val="000000" w:themeColor="text1"/>
          <w:sz w:val="20"/>
          <w:szCs w:val="20"/>
        </w:rPr>
        <w:tab/>
      </w:r>
      <w:r w:rsidRPr="00285DC8">
        <w:rPr>
          <w:rFonts w:ascii="Arial" w:hAnsi="Arial" w:cs="Arial"/>
          <w:color w:val="000000" w:themeColor="text1"/>
          <w:sz w:val="20"/>
          <w:szCs w:val="20"/>
        </w:rPr>
        <w:tab/>
      </w:r>
      <w:r w:rsidRPr="00285DC8">
        <w:rPr>
          <w:rFonts w:ascii="Arial" w:hAnsi="Arial" w:cs="Arial"/>
          <w:color w:val="000000" w:themeColor="text1"/>
          <w:sz w:val="20"/>
          <w:szCs w:val="20"/>
        </w:rPr>
        <w:tab/>
      </w:r>
      <w:r w:rsidRPr="00285DC8">
        <w:rPr>
          <w:rFonts w:ascii="Arial" w:hAnsi="Arial" w:cs="Arial"/>
          <w:color w:val="000000" w:themeColor="text1"/>
          <w:sz w:val="20"/>
          <w:szCs w:val="20"/>
        </w:rPr>
        <w:tab/>
      </w:r>
    </w:p>
    <w:p w14:paraId="544B83D7" w14:textId="77777777" w:rsidR="006762B2" w:rsidRPr="00285DC8" w:rsidRDefault="006762B2" w:rsidP="006762B2">
      <w:pPr>
        <w:contextualSpacing/>
        <w:jc w:val="both"/>
        <w:rPr>
          <w:rFonts w:ascii="Arial" w:hAnsi="Arial" w:cs="Arial"/>
          <w:color w:val="000000" w:themeColor="text1"/>
          <w:sz w:val="20"/>
          <w:szCs w:val="20"/>
        </w:rPr>
      </w:pPr>
    </w:p>
    <w:p w14:paraId="700DBD66"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w:t>
      </w:r>
    </w:p>
    <w:p w14:paraId="5A27DA47"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 xml:space="preserve"> (Référent RH)</w:t>
      </w:r>
    </w:p>
    <w:p w14:paraId="45EDC91C"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ab/>
      </w:r>
      <w:r w:rsidRPr="00285DC8">
        <w:rPr>
          <w:rFonts w:ascii="Arial" w:hAnsi="Arial" w:cs="Arial"/>
          <w:color w:val="000000" w:themeColor="text1"/>
          <w:sz w:val="20"/>
          <w:szCs w:val="20"/>
        </w:rPr>
        <w:tab/>
      </w:r>
      <w:r w:rsidRPr="00285DC8">
        <w:rPr>
          <w:rFonts w:ascii="Arial" w:hAnsi="Arial" w:cs="Arial"/>
          <w:color w:val="000000" w:themeColor="text1"/>
          <w:sz w:val="20"/>
          <w:szCs w:val="20"/>
        </w:rPr>
        <w:tab/>
      </w:r>
      <w:r w:rsidRPr="00285DC8">
        <w:rPr>
          <w:rFonts w:ascii="Arial" w:hAnsi="Arial" w:cs="Arial"/>
          <w:color w:val="000000" w:themeColor="text1"/>
          <w:sz w:val="20"/>
          <w:szCs w:val="20"/>
        </w:rPr>
        <w:tab/>
      </w:r>
      <w:r w:rsidRPr="00285DC8">
        <w:rPr>
          <w:rFonts w:ascii="Arial" w:hAnsi="Arial" w:cs="Arial"/>
          <w:color w:val="000000" w:themeColor="text1"/>
          <w:sz w:val="20"/>
          <w:szCs w:val="20"/>
        </w:rPr>
        <w:tab/>
      </w:r>
      <w:r w:rsidRPr="00285DC8">
        <w:rPr>
          <w:rFonts w:ascii="Arial" w:hAnsi="Arial" w:cs="Arial"/>
          <w:color w:val="000000" w:themeColor="text1"/>
          <w:sz w:val="20"/>
          <w:szCs w:val="20"/>
        </w:rPr>
        <w:tab/>
      </w:r>
    </w:p>
    <w:p w14:paraId="4E48FF8D" w14:textId="77777777" w:rsidR="006762B2" w:rsidRPr="00285DC8" w:rsidRDefault="006762B2" w:rsidP="006762B2">
      <w:pPr>
        <w:contextualSpacing/>
        <w:jc w:val="both"/>
        <w:rPr>
          <w:rFonts w:ascii="Arial" w:hAnsi="Arial" w:cs="Arial"/>
          <w:color w:val="000000" w:themeColor="text1"/>
          <w:sz w:val="20"/>
          <w:szCs w:val="20"/>
        </w:rPr>
      </w:pPr>
    </w:p>
    <w:p w14:paraId="6180AFE5" w14:textId="77777777" w:rsidR="006762B2" w:rsidRPr="00285DC8" w:rsidRDefault="006762B2" w:rsidP="006762B2">
      <w:pPr>
        <w:contextualSpacing/>
        <w:jc w:val="both"/>
        <w:rPr>
          <w:rFonts w:ascii="Arial" w:hAnsi="Arial" w:cs="Arial"/>
          <w:color w:val="000000" w:themeColor="text1"/>
          <w:sz w:val="20"/>
          <w:szCs w:val="20"/>
        </w:rPr>
      </w:pPr>
    </w:p>
    <w:p w14:paraId="20E8BEB5" w14:textId="77777777" w:rsidR="006762B2" w:rsidRPr="00285DC8" w:rsidRDefault="006762B2" w:rsidP="006762B2">
      <w:pPr>
        <w:contextualSpacing/>
        <w:jc w:val="both"/>
        <w:rPr>
          <w:rFonts w:ascii="Arial" w:hAnsi="Arial" w:cs="Arial"/>
          <w:color w:val="000000" w:themeColor="text1"/>
          <w:sz w:val="20"/>
          <w:szCs w:val="20"/>
        </w:rPr>
      </w:pPr>
    </w:p>
    <w:p w14:paraId="1BE8E96B"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Par lettre recommandée avec accusé de réception/Lettre remise en main propre contre décharge/Mail</w:t>
      </w:r>
    </w:p>
    <w:p w14:paraId="514F622C" w14:textId="77777777" w:rsidR="006762B2" w:rsidRPr="00285DC8" w:rsidRDefault="006762B2" w:rsidP="006762B2">
      <w:pPr>
        <w:contextualSpacing/>
        <w:jc w:val="both"/>
        <w:rPr>
          <w:rFonts w:ascii="Arial" w:hAnsi="Arial" w:cs="Arial"/>
          <w:color w:val="000000" w:themeColor="text1"/>
          <w:sz w:val="20"/>
          <w:szCs w:val="20"/>
        </w:rPr>
      </w:pPr>
    </w:p>
    <w:p w14:paraId="6D760394"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Madame, Monsieur</w:t>
      </w:r>
    </w:p>
    <w:p w14:paraId="63743D8C" w14:textId="77777777" w:rsidR="006762B2" w:rsidRPr="00285DC8" w:rsidRDefault="006762B2" w:rsidP="006762B2">
      <w:pPr>
        <w:contextualSpacing/>
        <w:jc w:val="both"/>
        <w:rPr>
          <w:rFonts w:ascii="Arial" w:hAnsi="Arial" w:cs="Arial"/>
          <w:color w:val="000000" w:themeColor="text1"/>
          <w:sz w:val="20"/>
          <w:szCs w:val="20"/>
        </w:rPr>
      </w:pPr>
    </w:p>
    <w:p w14:paraId="7D6A1C91"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Je vous informe, par la présente, que mon enfant</w:t>
      </w:r>
      <w:proofErr w:type="gramStart"/>
      <w:r w:rsidRPr="00285DC8">
        <w:rPr>
          <w:rFonts w:ascii="Arial" w:hAnsi="Arial" w:cs="Arial"/>
          <w:color w:val="000000" w:themeColor="text1"/>
          <w:sz w:val="20"/>
          <w:szCs w:val="20"/>
        </w:rPr>
        <w:t xml:space="preserve"> ….</w:t>
      </w:r>
      <w:proofErr w:type="gramEnd"/>
      <w:r w:rsidRPr="00285DC8">
        <w:rPr>
          <w:rFonts w:ascii="Arial" w:hAnsi="Arial" w:cs="Arial"/>
          <w:color w:val="000000" w:themeColor="text1"/>
          <w:sz w:val="20"/>
          <w:szCs w:val="20"/>
        </w:rPr>
        <w:t>. (</w:t>
      </w:r>
      <w:proofErr w:type="gramStart"/>
      <w:r w:rsidRPr="00285DC8">
        <w:rPr>
          <w:rFonts w:ascii="Arial" w:hAnsi="Arial" w:cs="Arial"/>
          <w:color w:val="000000" w:themeColor="text1"/>
          <w:sz w:val="20"/>
          <w:szCs w:val="20"/>
        </w:rPr>
        <w:t>prénom</w:t>
      </w:r>
      <w:proofErr w:type="gramEnd"/>
      <w:r w:rsidRPr="00285DC8">
        <w:rPr>
          <w:rFonts w:ascii="Arial" w:hAnsi="Arial" w:cs="Arial"/>
          <w:color w:val="000000" w:themeColor="text1"/>
          <w:sz w:val="20"/>
          <w:szCs w:val="20"/>
        </w:rPr>
        <w:t>) ………(nom)/ mon conjoint</w:t>
      </w:r>
      <w:proofErr w:type="gramStart"/>
      <w:r w:rsidRPr="00285DC8">
        <w:rPr>
          <w:rFonts w:ascii="Arial" w:hAnsi="Arial" w:cs="Arial"/>
          <w:color w:val="000000" w:themeColor="text1"/>
          <w:sz w:val="20"/>
          <w:szCs w:val="20"/>
        </w:rPr>
        <w:t xml:space="preserve"> ….</w:t>
      </w:r>
      <w:proofErr w:type="gramEnd"/>
      <w:r w:rsidRPr="00285DC8">
        <w:rPr>
          <w:rFonts w:ascii="Arial" w:hAnsi="Arial" w:cs="Arial"/>
          <w:color w:val="000000" w:themeColor="text1"/>
          <w:sz w:val="20"/>
          <w:szCs w:val="20"/>
        </w:rPr>
        <w:t>. (</w:t>
      </w:r>
      <w:proofErr w:type="gramStart"/>
      <w:r w:rsidRPr="00285DC8">
        <w:rPr>
          <w:rFonts w:ascii="Arial" w:hAnsi="Arial" w:cs="Arial"/>
          <w:color w:val="000000" w:themeColor="text1"/>
          <w:sz w:val="20"/>
          <w:szCs w:val="20"/>
        </w:rPr>
        <w:t>prénom</w:t>
      </w:r>
      <w:proofErr w:type="gramEnd"/>
      <w:r w:rsidRPr="00285DC8">
        <w:rPr>
          <w:rFonts w:ascii="Arial" w:hAnsi="Arial" w:cs="Arial"/>
          <w:color w:val="000000" w:themeColor="text1"/>
          <w:sz w:val="20"/>
          <w:szCs w:val="20"/>
        </w:rPr>
        <w:t xml:space="preserve">) ………(nom) / mon parent (père ou </w:t>
      </w:r>
      <w:proofErr w:type="gramStart"/>
      <w:r w:rsidRPr="00285DC8">
        <w:rPr>
          <w:rFonts w:ascii="Arial" w:hAnsi="Arial" w:cs="Arial"/>
          <w:color w:val="000000" w:themeColor="text1"/>
          <w:sz w:val="20"/>
          <w:szCs w:val="20"/>
        </w:rPr>
        <w:t>mère) ….</w:t>
      </w:r>
      <w:proofErr w:type="gramEnd"/>
      <w:r w:rsidRPr="00285DC8">
        <w:rPr>
          <w:rFonts w:ascii="Arial" w:hAnsi="Arial" w:cs="Arial"/>
          <w:color w:val="000000" w:themeColor="text1"/>
          <w:sz w:val="20"/>
          <w:szCs w:val="20"/>
        </w:rPr>
        <w:t>. (</w:t>
      </w:r>
      <w:proofErr w:type="gramStart"/>
      <w:r w:rsidRPr="00285DC8">
        <w:rPr>
          <w:rFonts w:ascii="Arial" w:hAnsi="Arial" w:cs="Arial"/>
          <w:color w:val="000000" w:themeColor="text1"/>
          <w:sz w:val="20"/>
          <w:szCs w:val="20"/>
        </w:rPr>
        <w:t>prénom</w:t>
      </w:r>
      <w:proofErr w:type="gramEnd"/>
      <w:r w:rsidRPr="00285DC8">
        <w:rPr>
          <w:rFonts w:ascii="Arial" w:hAnsi="Arial" w:cs="Arial"/>
          <w:color w:val="000000" w:themeColor="text1"/>
          <w:sz w:val="20"/>
          <w:szCs w:val="20"/>
        </w:rPr>
        <w:t xml:space="preserve">) ………(nom) est victime d’une maladie ou d’un accident ou d’un handicap grave d’une particulière gravité rendant indispensable une présence soutenue et des soins contraignants. </w:t>
      </w:r>
    </w:p>
    <w:p w14:paraId="6AD6D86A" w14:textId="77777777" w:rsidR="006762B2" w:rsidRPr="00285DC8" w:rsidRDefault="006762B2" w:rsidP="006762B2">
      <w:pPr>
        <w:contextualSpacing/>
        <w:jc w:val="both"/>
        <w:rPr>
          <w:rFonts w:ascii="Arial" w:hAnsi="Arial" w:cs="Arial"/>
          <w:color w:val="000000" w:themeColor="text1"/>
          <w:sz w:val="20"/>
          <w:szCs w:val="20"/>
        </w:rPr>
      </w:pPr>
    </w:p>
    <w:p w14:paraId="4F395085"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Conformément aux dispositions des articles L. 1225-65-1 et L. 1225-65-2 du code du travail, je souhaiterais bénéficier d’un don de</w:t>
      </w:r>
      <w:proofErr w:type="gramStart"/>
      <w:r w:rsidRPr="00285DC8">
        <w:rPr>
          <w:rFonts w:ascii="Arial" w:hAnsi="Arial" w:cs="Arial"/>
          <w:color w:val="000000" w:themeColor="text1"/>
          <w:sz w:val="20"/>
          <w:szCs w:val="20"/>
        </w:rPr>
        <w:t xml:space="preserve"> ….</w:t>
      </w:r>
      <w:proofErr w:type="gramEnd"/>
      <w:r w:rsidRPr="00285DC8">
        <w:rPr>
          <w:rFonts w:ascii="Arial" w:hAnsi="Arial" w:cs="Arial"/>
          <w:color w:val="000000" w:themeColor="text1"/>
          <w:sz w:val="20"/>
          <w:szCs w:val="20"/>
        </w:rPr>
        <w:t xml:space="preserve">. </w:t>
      </w:r>
      <w:proofErr w:type="gramStart"/>
      <w:r w:rsidRPr="00285DC8">
        <w:rPr>
          <w:rFonts w:ascii="Arial" w:hAnsi="Arial" w:cs="Arial"/>
          <w:color w:val="000000" w:themeColor="text1"/>
          <w:sz w:val="20"/>
          <w:szCs w:val="20"/>
        </w:rPr>
        <w:t>jours</w:t>
      </w:r>
      <w:proofErr w:type="gramEnd"/>
      <w:r w:rsidRPr="00285DC8">
        <w:rPr>
          <w:rFonts w:ascii="Arial" w:hAnsi="Arial" w:cs="Arial"/>
          <w:color w:val="000000" w:themeColor="text1"/>
          <w:sz w:val="20"/>
          <w:szCs w:val="20"/>
        </w:rPr>
        <w:t xml:space="preserve"> de repos. </w:t>
      </w:r>
    </w:p>
    <w:p w14:paraId="64D2DB73" w14:textId="77777777" w:rsidR="006762B2" w:rsidRPr="00285DC8" w:rsidRDefault="006762B2" w:rsidP="006762B2">
      <w:pPr>
        <w:contextualSpacing/>
        <w:jc w:val="both"/>
        <w:rPr>
          <w:rFonts w:ascii="Arial" w:hAnsi="Arial" w:cs="Arial"/>
          <w:color w:val="000000" w:themeColor="text1"/>
          <w:sz w:val="20"/>
          <w:szCs w:val="20"/>
        </w:rPr>
      </w:pPr>
    </w:p>
    <w:p w14:paraId="0839C284"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Je joins à ce courrier :</w:t>
      </w:r>
    </w:p>
    <w:p w14:paraId="2AE7FF79" w14:textId="77777777" w:rsidR="006762B2" w:rsidRPr="00285DC8" w:rsidRDefault="006762B2" w:rsidP="006762B2">
      <w:pPr>
        <w:contextualSpacing/>
        <w:jc w:val="both"/>
        <w:rPr>
          <w:rFonts w:ascii="Arial" w:hAnsi="Arial" w:cs="Arial"/>
          <w:color w:val="000000" w:themeColor="text1"/>
          <w:sz w:val="20"/>
          <w:szCs w:val="20"/>
        </w:rPr>
      </w:pPr>
    </w:p>
    <w:p w14:paraId="21407D4E"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w:t>
      </w:r>
      <w:r w:rsidRPr="00285DC8">
        <w:rPr>
          <w:rFonts w:ascii="Arial" w:hAnsi="Arial" w:cs="Arial"/>
          <w:color w:val="000000" w:themeColor="text1"/>
          <w:sz w:val="20"/>
          <w:szCs w:val="20"/>
        </w:rPr>
        <w:tab/>
        <w:t>le certificat médical justifiant de la particulière gravité de la maladie, du handicap ou de l’accident de mon enfant / conjoint / parents ainsi que du caractère indispensable d’une présence et de soins contraignants</w:t>
      </w:r>
    </w:p>
    <w:p w14:paraId="4213E397"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w:t>
      </w:r>
      <w:r w:rsidRPr="00285DC8">
        <w:rPr>
          <w:rFonts w:ascii="Arial" w:hAnsi="Arial" w:cs="Arial"/>
          <w:color w:val="000000" w:themeColor="text1"/>
          <w:sz w:val="20"/>
          <w:szCs w:val="20"/>
        </w:rPr>
        <w:tab/>
        <w:t>une copie du livret de famille/un extrait d’acte de naissance justifiant que mon enfant est âgé de moins de 20 ans/une copie du livret de famille, du PACS ou une attestation sur l’honneur de concubinage.</w:t>
      </w:r>
    </w:p>
    <w:p w14:paraId="100EF1EC"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w:t>
      </w:r>
      <w:r w:rsidRPr="00285DC8">
        <w:rPr>
          <w:rFonts w:ascii="Arial" w:hAnsi="Arial" w:cs="Arial"/>
          <w:color w:val="000000" w:themeColor="text1"/>
          <w:sz w:val="20"/>
          <w:szCs w:val="20"/>
        </w:rPr>
        <w:tab/>
        <w:t>Une copie du certificat de décès de mon enfant âgé de moins de 25 ans / de la personne de moins de 25 ans à ma charge effective et permanente</w:t>
      </w:r>
    </w:p>
    <w:p w14:paraId="2863AAF3" w14:textId="77777777" w:rsidR="006762B2" w:rsidRPr="00285DC8" w:rsidRDefault="006762B2" w:rsidP="006762B2">
      <w:pPr>
        <w:contextualSpacing/>
        <w:jc w:val="both"/>
        <w:rPr>
          <w:rFonts w:ascii="Arial" w:hAnsi="Arial" w:cs="Arial"/>
          <w:color w:val="000000" w:themeColor="text1"/>
          <w:sz w:val="20"/>
          <w:szCs w:val="20"/>
        </w:rPr>
      </w:pPr>
    </w:p>
    <w:p w14:paraId="12A1F94F"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(Option) Je vous précise souhaiter conserver l’anonymat de mon identité dans le cadre de l’appel au don qui sera effectué.</w:t>
      </w:r>
    </w:p>
    <w:p w14:paraId="6AE5F4AF" w14:textId="77777777" w:rsidR="006762B2" w:rsidRPr="00285DC8" w:rsidRDefault="006762B2" w:rsidP="006762B2">
      <w:pPr>
        <w:contextualSpacing/>
        <w:jc w:val="both"/>
        <w:rPr>
          <w:rFonts w:ascii="Arial" w:hAnsi="Arial" w:cs="Arial"/>
          <w:color w:val="000000" w:themeColor="text1"/>
          <w:sz w:val="20"/>
          <w:szCs w:val="20"/>
        </w:rPr>
      </w:pPr>
    </w:p>
    <w:p w14:paraId="12E8C521"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Veuillez agréer, Madame, Monsieur, l'assurance de mes salutations distinguées.</w:t>
      </w:r>
    </w:p>
    <w:p w14:paraId="06DF37AB" w14:textId="77777777" w:rsidR="006762B2" w:rsidRPr="00285DC8" w:rsidRDefault="006762B2" w:rsidP="006762B2">
      <w:pPr>
        <w:contextualSpacing/>
        <w:jc w:val="both"/>
        <w:rPr>
          <w:rFonts w:ascii="Arial" w:hAnsi="Arial" w:cs="Arial"/>
          <w:color w:val="000000" w:themeColor="text1"/>
          <w:sz w:val="20"/>
          <w:szCs w:val="20"/>
        </w:rPr>
      </w:pPr>
    </w:p>
    <w:p w14:paraId="3C6742D5" w14:textId="77777777" w:rsidR="006762B2" w:rsidRPr="00285DC8" w:rsidRDefault="006762B2" w:rsidP="006762B2">
      <w:pPr>
        <w:contextualSpacing/>
        <w:jc w:val="both"/>
        <w:rPr>
          <w:rFonts w:ascii="Arial" w:hAnsi="Arial" w:cs="Arial"/>
          <w:color w:val="000000" w:themeColor="text1"/>
          <w:sz w:val="20"/>
          <w:szCs w:val="20"/>
        </w:rPr>
      </w:pPr>
    </w:p>
    <w:p w14:paraId="607BC98E" w14:textId="77777777" w:rsidR="006762B2" w:rsidRPr="00285DC8" w:rsidRDefault="006762B2" w:rsidP="006762B2">
      <w:pPr>
        <w:contextualSpacing/>
        <w:jc w:val="both"/>
        <w:rPr>
          <w:rFonts w:ascii="Arial" w:hAnsi="Arial" w:cs="Arial"/>
          <w:color w:val="000000" w:themeColor="text1"/>
          <w:sz w:val="20"/>
          <w:szCs w:val="20"/>
        </w:rPr>
      </w:pPr>
    </w:p>
    <w:p w14:paraId="07F0472C" w14:textId="77777777" w:rsidR="006762B2" w:rsidRPr="00285DC8" w:rsidRDefault="006762B2" w:rsidP="006762B2">
      <w:pPr>
        <w:contextualSpacing/>
        <w:jc w:val="both"/>
        <w:rPr>
          <w:rFonts w:ascii="Arial" w:hAnsi="Arial" w:cs="Arial"/>
          <w:color w:val="000000" w:themeColor="text1"/>
          <w:sz w:val="20"/>
          <w:szCs w:val="20"/>
        </w:rPr>
      </w:pPr>
    </w:p>
    <w:p w14:paraId="27E71CC2" w14:textId="77777777" w:rsidR="006762B2" w:rsidRPr="00285DC8" w:rsidRDefault="006762B2" w:rsidP="006762B2">
      <w:pPr>
        <w:contextualSpacing/>
        <w:jc w:val="both"/>
        <w:rPr>
          <w:rFonts w:ascii="Arial" w:hAnsi="Arial" w:cs="Arial"/>
          <w:color w:val="000000" w:themeColor="text1"/>
          <w:sz w:val="20"/>
          <w:szCs w:val="20"/>
        </w:rPr>
      </w:pPr>
    </w:p>
    <w:p w14:paraId="6846F3AC"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Signature</w:t>
      </w:r>
    </w:p>
    <w:p w14:paraId="04FF0C58" w14:textId="77777777" w:rsidR="006762B2" w:rsidRPr="00285DC8" w:rsidRDefault="006762B2" w:rsidP="006762B2">
      <w:pPr>
        <w:contextualSpacing/>
        <w:jc w:val="both"/>
        <w:rPr>
          <w:rFonts w:ascii="Arial" w:hAnsi="Arial" w:cs="Arial"/>
          <w:color w:val="000000" w:themeColor="text1"/>
          <w:sz w:val="20"/>
          <w:szCs w:val="20"/>
        </w:rPr>
      </w:pPr>
    </w:p>
    <w:p w14:paraId="47892CF0"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 xml:space="preserve"> </w:t>
      </w:r>
    </w:p>
    <w:p w14:paraId="748DCA07" w14:textId="77777777" w:rsidR="006762B2" w:rsidRDefault="006762B2" w:rsidP="006762B2">
      <w:pPr>
        <w:contextualSpacing/>
        <w:jc w:val="both"/>
        <w:rPr>
          <w:rFonts w:ascii="Arial" w:hAnsi="Arial" w:cs="Arial"/>
          <w:color w:val="000000" w:themeColor="text1"/>
          <w:sz w:val="20"/>
          <w:szCs w:val="20"/>
        </w:rPr>
      </w:pPr>
    </w:p>
    <w:p w14:paraId="7E8C5C62" w14:textId="77777777" w:rsidR="006762B2" w:rsidRDefault="006762B2" w:rsidP="006762B2">
      <w:pPr>
        <w:contextualSpacing/>
        <w:jc w:val="both"/>
        <w:rPr>
          <w:rFonts w:ascii="Arial" w:hAnsi="Arial" w:cs="Arial"/>
          <w:color w:val="000000" w:themeColor="text1"/>
          <w:sz w:val="20"/>
          <w:szCs w:val="20"/>
        </w:rPr>
      </w:pPr>
    </w:p>
    <w:p w14:paraId="69C126E4" w14:textId="77777777" w:rsidR="006762B2" w:rsidRDefault="006762B2" w:rsidP="006762B2">
      <w:pPr>
        <w:rPr>
          <w:rFonts w:ascii="Arial" w:hAnsi="Arial" w:cs="Arial"/>
          <w:color w:val="000000" w:themeColor="text1"/>
          <w:sz w:val="20"/>
          <w:szCs w:val="20"/>
        </w:rPr>
      </w:pPr>
      <w:r>
        <w:rPr>
          <w:rFonts w:ascii="Arial" w:hAnsi="Arial" w:cs="Arial"/>
          <w:color w:val="000000" w:themeColor="text1"/>
          <w:sz w:val="20"/>
          <w:szCs w:val="20"/>
        </w:rPr>
        <w:br w:type="page"/>
      </w:r>
    </w:p>
    <w:p w14:paraId="31FDEC72" w14:textId="77777777" w:rsidR="006762B2" w:rsidRPr="00555024" w:rsidRDefault="006762B2" w:rsidP="006762B2">
      <w:pPr>
        <w:contextualSpacing/>
        <w:jc w:val="both"/>
        <w:rPr>
          <w:rFonts w:ascii="Arial" w:hAnsi="Arial" w:cs="Arial"/>
          <w:b/>
          <w:bCs/>
          <w:color w:val="000000" w:themeColor="text1"/>
          <w:sz w:val="20"/>
          <w:szCs w:val="20"/>
          <w:u w:val="single"/>
        </w:rPr>
      </w:pPr>
      <w:r w:rsidRPr="00555024">
        <w:rPr>
          <w:rFonts w:ascii="Arial" w:hAnsi="Arial" w:cs="Arial"/>
          <w:b/>
          <w:bCs/>
          <w:color w:val="000000" w:themeColor="text1"/>
          <w:sz w:val="20"/>
          <w:szCs w:val="20"/>
          <w:u w:val="single"/>
        </w:rPr>
        <w:lastRenderedPageBreak/>
        <w:t>Annexe 3 : Formulaire rempli par le salarié donneur de jours à destination de l’employeur</w:t>
      </w:r>
    </w:p>
    <w:p w14:paraId="75648F4D" w14:textId="77777777" w:rsidR="006762B2" w:rsidRPr="00285DC8" w:rsidRDefault="006762B2" w:rsidP="006762B2">
      <w:pPr>
        <w:contextualSpacing/>
        <w:jc w:val="both"/>
        <w:rPr>
          <w:rFonts w:ascii="Arial" w:hAnsi="Arial" w:cs="Arial"/>
          <w:color w:val="000000" w:themeColor="text1"/>
          <w:sz w:val="20"/>
          <w:szCs w:val="20"/>
        </w:rPr>
      </w:pPr>
    </w:p>
    <w:p w14:paraId="2DDA7E86" w14:textId="77777777" w:rsidR="006762B2" w:rsidRPr="00285DC8" w:rsidRDefault="006762B2" w:rsidP="006762B2">
      <w:pPr>
        <w:contextualSpacing/>
        <w:jc w:val="both"/>
        <w:rPr>
          <w:rFonts w:ascii="Arial" w:hAnsi="Arial" w:cs="Arial"/>
          <w:color w:val="000000" w:themeColor="text1"/>
          <w:sz w:val="20"/>
          <w:szCs w:val="20"/>
        </w:rPr>
      </w:pPr>
    </w:p>
    <w:p w14:paraId="3234B6C5" w14:textId="77777777" w:rsidR="006762B2" w:rsidRPr="00285DC8" w:rsidRDefault="006762B2" w:rsidP="006762B2">
      <w:pPr>
        <w:contextualSpacing/>
        <w:jc w:val="both"/>
        <w:rPr>
          <w:rFonts w:ascii="Arial" w:hAnsi="Arial" w:cs="Arial"/>
          <w:color w:val="000000" w:themeColor="text1"/>
          <w:sz w:val="20"/>
          <w:szCs w:val="20"/>
        </w:rPr>
      </w:pPr>
    </w:p>
    <w:p w14:paraId="2B54601C"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DON DE JOURS DE REPOS</w:t>
      </w:r>
    </w:p>
    <w:p w14:paraId="5EF7E305" w14:textId="77777777" w:rsidR="006762B2" w:rsidRPr="00285DC8" w:rsidRDefault="006762B2" w:rsidP="006762B2">
      <w:pPr>
        <w:contextualSpacing/>
        <w:jc w:val="both"/>
        <w:rPr>
          <w:rFonts w:ascii="Arial" w:hAnsi="Arial" w:cs="Arial"/>
          <w:color w:val="000000" w:themeColor="text1"/>
          <w:sz w:val="20"/>
          <w:szCs w:val="20"/>
        </w:rPr>
      </w:pPr>
    </w:p>
    <w:p w14:paraId="66CD1047"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Document à retourner au référent RH</w:t>
      </w:r>
    </w:p>
    <w:p w14:paraId="63F66F59" w14:textId="77777777" w:rsidR="006762B2" w:rsidRPr="00285DC8" w:rsidRDefault="006762B2" w:rsidP="006762B2">
      <w:pPr>
        <w:contextualSpacing/>
        <w:jc w:val="both"/>
        <w:rPr>
          <w:rFonts w:ascii="Arial" w:hAnsi="Arial" w:cs="Arial"/>
          <w:color w:val="000000" w:themeColor="text1"/>
          <w:sz w:val="20"/>
          <w:szCs w:val="20"/>
        </w:rPr>
      </w:pPr>
      <w:proofErr w:type="gramStart"/>
      <w:r w:rsidRPr="00285DC8">
        <w:rPr>
          <w:rFonts w:ascii="Arial" w:hAnsi="Arial" w:cs="Arial"/>
          <w:color w:val="000000" w:themeColor="text1"/>
          <w:sz w:val="20"/>
          <w:szCs w:val="20"/>
        </w:rPr>
        <w:t>dûment</w:t>
      </w:r>
      <w:proofErr w:type="gramEnd"/>
      <w:r w:rsidRPr="00285DC8">
        <w:rPr>
          <w:rFonts w:ascii="Arial" w:hAnsi="Arial" w:cs="Arial"/>
          <w:color w:val="000000" w:themeColor="text1"/>
          <w:sz w:val="20"/>
          <w:szCs w:val="20"/>
        </w:rPr>
        <w:t xml:space="preserve"> complété et signé</w:t>
      </w:r>
    </w:p>
    <w:p w14:paraId="001A9755" w14:textId="77777777" w:rsidR="006762B2" w:rsidRPr="00285DC8" w:rsidRDefault="006762B2" w:rsidP="006762B2">
      <w:pPr>
        <w:contextualSpacing/>
        <w:jc w:val="both"/>
        <w:rPr>
          <w:rFonts w:ascii="Arial" w:hAnsi="Arial" w:cs="Arial"/>
          <w:color w:val="000000" w:themeColor="text1"/>
          <w:sz w:val="20"/>
          <w:szCs w:val="20"/>
        </w:rPr>
      </w:pPr>
    </w:p>
    <w:p w14:paraId="172C3DDF" w14:textId="77777777" w:rsidR="006762B2" w:rsidRPr="00285DC8" w:rsidRDefault="006762B2" w:rsidP="006762B2">
      <w:pPr>
        <w:contextualSpacing/>
        <w:jc w:val="both"/>
        <w:rPr>
          <w:rFonts w:ascii="Arial" w:hAnsi="Arial" w:cs="Arial"/>
          <w:color w:val="000000" w:themeColor="text1"/>
          <w:sz w:val="20"/>
          <w:szCs w:val="20"/>
        </w:rPr>
      </w:pPr>
    </w:p>
    <w:p w14:paraId="174E4B03"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Je soussigné(e),</w:t>
      </w:r>
    </w:p>
    <w:p w14:paraId="31A0805F" w14:textId="77777777" w:rsidR="006762B2" w:rsidRPr="00285DC8" w:rsidRDefault="006762B2" w:rsidP="006762B2">
      <w:pPr>
        <w:contextualSpacing/>
        <w:jc w:val="both"/>
        <w:rPr>
          <w:rFonts w:ascii="Arial" w:hAnsi="Arial" w:cs="Arial"/>
          <w:color w:val="000000" w:themeColor="text1"/>
          <w:sz w:val="20"/>
          <w:szCs w:val="20"/>
        </w:rPr>
      </w:pPr>
    </w:p>
    <w:p w14:paraId="75699714" w14:textId="77777777" w:rsidR="006762B2" w:rsidRPr="00285DC8" w:rsidRDefault="006762B2" w:rsidP="006762B2">
      <w:pPr>
        <w:contextualSpacing/>
        <w:jc w:val="both"/>
        <w:rPr>
          <w:rFonts w:ascii="Arial" w:hAnsi="Arial" w:cs="Arial"/>
          <w:color w:val="000000" w:themeColor="text1"/>
          <w:sz w:val="20"/>
          <w:szCs w:val="20"/>
        </w:rPr>
      </w:pPr>
    </w:p>
    <w:p w14:paraId="6ED5D31F"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Nom et Prénom</w:t>
      </w:r>
      <w:r w:rsidRPr="00285DC8">
        <w:rPr>
          <w:rFonts w:ascii="Arial" w:hAnsi="Arial" w:cs="Arial"/>
          <w:color w:val="000000" w:themeColor="text1"/>
          <w:sz w:val="20"/>
          <w:szCs w:val="20"/>
        </w:rPr>
        <w:tab/>
      </w:r>
    </w:p>
    <w:p w14:paraId="1C114C04" w14:textId="77777777" w:rsidR="006762B2" w:rsidRPr="00285DC8" w:rsidRDefault="006762B2" w:rsidP="006762B2">
      <w:pPr>
        <w:contextualSpacing/>
        <w:jc w:val="both"/>
        <w:rPr>
          <w:rFonts w:ascii="Arial" w:hAnsi="Arial" w:cs="Arial"/>
          <w:color w:val="000000" w:themeColor="text1"/>
          <w:sz w:val="20"/>
          <w:szCs w:val="20"/>
        </w:rPr>
      </w:pPr>
    </w:p>
    <w:p w14:paraId="5E9E03C0"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Emploi</w:t>
      </w:r>
      <w:r w:rsidRPr="00285DC8">
        <w:rPr>
          <w:rFonts w:ascii="Arial" w:hAnsi="Arial" w:cs="Arial"/>
          <w:color w:val="000000" w:themeColor="text1"/>
          <w:sz w:val="20"/>
          <w:szCs w:val="20"/>
        </w:rPr>
        <w:tab/>
      </w:r>
    </w:p>
    <w:p w14:paraId="6F02D5D5" w14:textId="77777777" w:rsidR="006762B2" w:rsidRPr="00285DC8" w:rsidRDefault="006762B2" w:rsidP="006762B2">
      <w:pPr>
        <w:contextualSpacing/>
        <w:jc w:val="both"/>
        <w:rPr>
          <w:rFonts w:ascii="Arial" w:hAnsi="Arial" w:cs="Arial"/>
          <w:color w:val="000000" w:themeColor="text1"/>
          <w:sz w:val="20"/>
          <w:szCs w:val="20"/>
        </w:rPr>
      </w:pPr>
    </w:p>
    <w:p w14:paraId="5AD23A99"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Nom du Manager</w:t>
      </w:r>
      <w:r w:rsidRPr="00285DC8">
        <w:rPr>
          <w:rFonts w:ascii="Arial" w:hAnsi="Arial" w:cs="Arial"/>
          <w:color w:val="000000" w:themeColor="text1"/>
          <w:sz w:val="20"/>
          <w:szCs w:val="20"/>
        </w:rPr>
        <w:tab/>
      </w:r>
    </w:p>
    <w:p w14:paraId="4E1EE0EA" w14:textId="77777777" w:rsidR="006762B2" w:rsidRPr="00285DC8" w:rsidRDefault="006762B2" w:rsidP="006762B2">
      <w:pPr>
        <w:contextualSpacing/>
        <w:jc w:val="both"/>
        <w:rPr>
          <w:rFonts w:ascii="Arial" w:hAnsi="Arial" w:cs="Arial"/>
          <w:color w:val="000000" w:themeColor="text1"/>
          <w:sz w:val="20"/>
          <w:szCs w:val="20"/>
        </w:rPr>
      </w:pPr>
    </w:p>
    <w:p w14:paraId="11A748FA" w14:textId="77777777" w:rsidR="006762B2" w:rsidRPr="00285DC8" w:rsidRDefault="006762B2" w:rsidP="006762B2">
      <w:pPr>
        <w:contextualSpacing/>
        <w:jc w:val="both"/>
        <w:rPr>
          <w:rFonts w:ascii="Arial" w:hAnsi="Arial" w:cs="Arial"/>
          <w:color w:val="000000" w:themeColor="text1"/>
          <w:sz w:val="20"/>
          <w:szCs w:val="20"/>
        </w:rPr>
      </w:pPr>
    </w:p>
    <w:p w14:paraId="59A75BBC" w14:textId="77777777" w:rsidR="006762B2" w:rsidRPr="00285DC8" w:rsidRDefault="006762B2" w:rsidP="006762B2">
      <w:pPr>
        <w:contextualSpacing/>
        <w:jc w:val="both"/>
        <w:rPr>
          <w:rFonts w:ascii="Arial" w:hAnsi="Arial" w:cs="Arial"/>
          <w:color w:val="000000" w:themeColor="text1"/>
          <w:sz w:val="20"/>
          <w:szCs w:val="20"/>
        </w:rPr>
      </w:pPr>
    </w:p>
    <w:p w14:paraId="04772EFD" w14:textId="77777777" w:rsidR="006762B2" w:rsidRPr="00285DC8" w:rsidRDefault="006762B2" w:rsidP="006762B2">
      <w:pPr>
        <w:contextualSpacing/>
        <w:jc w:val="both"/>
        <w:rPr>
          <w:rFonts w:ascii="Arial" w:hAnsi="Arial" w:cs="Arial"/>
          <w:color w:val="000000" w:themeColor="text1"/>
          <w:sz w:val="20"/>
          <w:szCs w:val="20"/>
        </w:rPr>
      </w:pPr>
    </w:p>
    <w:p w14:paraId="6B5264C4"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Souhaite renoncer à ……. Jour(s) de :</w:t>
      </w:r>
    </w:p>
    <w:p w14:paraId="52F0B0A2" w14:textId="77777777" w:rsidR="006762B2" w:rsidRPr="00285DC8" w:rsidRDefault="006762B2" w:rsidP="006762B2">
      <w:pPr>
        <w:contextualSpacing/>
        <w:jc w:val="both"/>
        <w:rPr>
          <w:rFonts w:ascii="Arial" w:hAnsi="Arial" w:cs="Arial"/>
          <w:color w:val="000000" w:themeColor="text1"/>
          <w:sz w:val="20"/>
          <w:szCs w:val="20"/>
        </w:rPr>
      </w:pPr>
    </w:p>
    <w:p w14:paraId="76B51363"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 xml:space="preserve">    JRS/RTT</w:t>
      </w:r>
    </w:p>
    <w:p w14:paraId="1BB5A352"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 xml:space="preserve">    CONGES PAYES</w:t>
      </w:r>
    </w:p>
    <w:p w14:paraId="22473910"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 xml:space="preserve">    JOURS DE CONGES POUR ANCIENNETE</w:t>
      </w:r>
    </w:p>
    <w:p w14:paraId="2164DE1A" w14:textId="77777777" w:rsidR="006762B2" w:rsidRPr="00285DC8" w:rsidRDefault="006762B2" w:rsidP="006762B2">
      <w:pPr>
        <w:contextualSpacing/>
        <w:jc w:val="both"/>
        <w:rPr>
          <w:rFonts w:ascii="Arial" w:hAnsi="Arial" w:cs="Arial"/>
          <w:color w:val="000000" w:themeColor="text1"/>
          <w:sz w:val="20"/>
          <w:szCs w:val="20"/>
        </w:rPr>
      </w:pPr>
    </w:p>
    <w:p w14:paraId="35A94345" w14:textId="77777777" w:rsidR="006762B2" w:rsidRPr="00285DC8" w:rsidRDefault="006762B2" w:rsidP="006762B2">
      <w:pPr>
        <w:contextualSpacing/>
        <w:jc w:val="both"/>
        <w:rPr>
          <w:rFonts w:ascii="Arial" w:hAnsi="Arial" w:cs="Arial"/>
          <w:color w:val="000000" w:themeColor="text1"/>
          <w:sz w:val="20"/>
          <w:szCs w:val="20"/>
        </w:rPr>
      </w:pPr>
    </w:p>
    <w:p w14:paraId="39866DE8"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 xml:space="preserve">     Appel au don n°</w:t>
      </w:r>
    </w:p>
    <w:p w14:paraId="75332DD4" w14:textId="77777777" w:rsidR="006762B2" w:rsidRPr="00285DC8" w:rsidRDefault="006762B2" w:rsidP="006762B2">
      <w:pPr>
        <w:contextualSpacing/>
        <w:jc w:val="both"/>
        <w:rPr>
          <w:rFonts w:ascii="Arial" w:hAnsi="Arial" w:cs="Arial"/>
          <w:color w:val="000000" w:themeColor="text1"/>
          <w:sz w:val="20"/>
          <w:szCs w:val="20"/>
        </w:rPr>
      </w:pPr>
    </w:p>
    <w:p w14:paraId="477201F8"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w:t>
      </w:r>
    </w:p>
    <w:p w14:paraId="7BC26CEB"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 xml:space="preserve">   </w:t>
      </w:r>
    </w:p>
    <w:p w14:paraId="6CD96DCD"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 xml:space="preserve">J’ai bien pris connaissance que l’acceptation de mon don par l’entreprise rend mon don irrévocable. </w:t>
      </w:r>
    </w:p>
    <w:p w14:paraId="6C564A2E" w14:textId="77777777" w:rsidR="006762B2" w:rsidRPr="00285DC8" w:rsidRDefault="006762B2" w:rsidP="006762B2">
      <w:pPr>
        <w:contextualSpacing/>
        <w:jc w:val="both"/>
        <w:rPr>
          <w:rFonts w:ascii="Arial" w:hAnsi="Arial" w:cs="Arial"/>
          <w:color w:val="000000" w:themeColor="text1"/>
          <w:sz w:val="20"/>
          <w:szCs w:val="20"/>
        </w:rPr>
      </w:pPr>
    </w:p>
    <w:p w14:paraId="4568B887" w14:textId="77777777" w:rsidR="006762B2" w:rsidRPr="00285DC8" w:rsidRDefault="006762B2" w:rsidP="006762B2">
      <w:pPr>
        <w:contextualSpacing/>
        <w:jc w:val="both"/>
        <w:rPr>
          <w:rFonts w:ascii="Arial" w:hAnsi="Arial" w:cs="Arial"/>
          <w:color w:val="000000" w:themeColor="text1"/>
          <w:sz w:val="20"/>
          <w:szCs w:val="20"/>
        </w:rPr>
      </w:pPr>
    </w:p>
    <w:p w14:paraId="5D7BE995" w14:textId="77777777" w:rsidR="006762B2" w:rsidRPr="00285DC8" w:rsidRDefault="006762B2" w:rsidP="006762B2">
      <w:pPr>
        <w:contextualSpacing/>
        <w:jc w:val="both"/>
        <w:rPr>
          <w:rFonts w:ascii="Arial" w:hAnsi="Arial" w:cs="Arial"/>
          <w:color w:val="000000" w:themeColor="text1"/>
          <w:sz w:val="20"/>
          <w:szCs w:val="20"/>
        </w:rPr>
      </w:pPr>
    </w:p>
    <w:p w14:paraId="75BCF176" w14:textId="77777777" w:rsidR="006762B2" w:rsidRPr="00285DC8" w:rsidRDefault="006762B2" w:rsidP="006762B2">
      <w:pPr>
        <w:contextualSpacing/>
        <w:jc w:val="both"/>
        <w:rPr>
          <w:rFonts w:ascii="Arial" w:hAnsi="Arial" w:cs="Arial"/>
          <w:color w:val="000000" w:themeColor="text1"/>
          <w:sz w:val="20"/>
          <w:szCs w:val="20"/>
        </w:rPr>
      </w:pPr>
    </w:p>
    <w:p w14:paraId="6C883121" w14:textId="77777777" w:rsidR="006762B2" w:rsidRPr="00285DC8" w:rsidRDefault="006762B2" w:rsidP="006762B2">
      <w:pPr>
        <w:contextualSpacing/>
        <w:jc w:val="both"/>
        <w:rPr>
          <w:rFonts w:ascii="Arial" w:hAnsi="Arial" w:cs="Arial"/>
          <w:color w:val="000000" w:themeColor="text1"/>
          <w:sz w:val="20"/>
          <w:szCs w:val="20"/>
        </w:rPr>
      </w:pPr>
      <w:r w:rsidRPr="00285DC8">
        <w:rPr>
          <w:rFonts w:ascii="Arial" w:hAnsi="Arial" w:cs="Arial"/>
          <w:color w:val="000000" w:themeColor="text1"/>
          <w:sz w:val="20"/>
          <w:szCs w:val="20"/>
        </w:rPr>
        <w:t>Date</w:t>
      </w:r>
      <w:r w:rsidRPr="00285DC8">
        <w:rPr>
          <w:rFonts w:ascii="Arial" w:hAnsi="Arial" w:cs="Arial"/>
          <w:color w:val="000000" w:themeColor="text1"/>
          <w:sz w:val="20"/>
          <w:szCs w:val="20"/>
        </w:rPr>
        <w:tab/>
      </w:r>
    </w:p>
    <w:p w14:paraId="3FD1A32B" w14:textId="77777777" w:rsidR="006762B2" w:rsidRPr="00285DC8" w:rsidRDefault="006762B2" w:rsidP="006762B2">
      <w:pPr>
        <w:contextualSpacing/>
        <w:jc w:val="both"/>
        <w:rPr>
          <w:rFonts w:ascii="Arial" w:hAnsi="Arial" w:cs="Arial"/>
          <w:color w:val="000000" w:themeColor="text1"/>
          <w:sz w:val="20"/>
          <w:szCs w:val="20"/>
        </w:rPr>
      </w:pPr>
    </w:p>
    <w:p w14:paraId="686D7CEA" w14:textId="77777777" w:rsidR="006762B2" w:rsidRPr="004C0AEF" w:rsidRDefault="006762B2" w:rsidP="006762B2">
      <w:pPr>
        <w:contextualSpacing/>
        <w:jc w:val="both"/>
        <w:rPr>
          <w:rFonts w:ascii="Arial" w:hAnsi="Arial" w:cs="Arial"/>
          <w:sz w:val="20"/>
          <w:szCs w:val="20"/>
        </w:rPr>
      </w:pPr>
      <w:r w:rsidRPr="00285DC8">
        <w:rPr>
          <w:rFonts w:ascii="Arial" w:hAnsi="Arial" w:cs="Arial"/>
          <w:color w:val="000000" w:themeColor="text1"/>
          <w:sz w:val="20"/>
          <w:szCs w:val="20"/>
        </w:rPr>
        <w:t>Signature précédée de la mention « Lu et approuvé »</w:t>
      </w:r>
      <w:r w:rsidRPr="00285DC8">
        <w:rPr>
          <w:rFonts w:ascii="Arial" w:hAnsi="Arial" w:cs="Arial"/>
          <w:color w:val="000000" w:themeColor="text1"/>
          <w:sz w:val="20"/>
          <w:szCs w:val="20"/>
        </w:rPr>
        <w:tab/>
      </w:r>
    </w:p>
    <w:p w14:paraId="2478D5AB" w14:textId="77777777" w:rsidR="00BE69B4" w:rsidRDefault="00BE69B4"/>
    <w:sectPr w:rsidR="00BE69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Verdana">
    <w:panose1 w:val="020B0604030504040204"/>
    <w:charset w:val="A1"/>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695B"/>
    <w:multiLevelType w:val="hybridMultilevel"/>
    <w:tmpl w:val="1A904D34"/>
    <w:lvl w:ilvl="0" w:tplc="9E92EB36">
      <w:start w:val="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4B1606"/>
    <w:multiLevelType w:val="hybridMultilevel"/>
    <w:tmpl w:val="19E83854"/>
    <w:lvl w:ilvl="0" w:tplc="38E65AB4">
      <w:start w:val="2"/>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6D67287"/>
    <w:multiLevelType w:val="hybridMultilevel"/>
    <w:tmpl w:val="6E54EE26"/>
    <w:lvl w:ilvl="0" w:tplc="9E80439C">
      <w:start w:val="1"/>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03363F"/>
    <w:multiLevelType w:val="hybridMultilevel"/>
    <w:tmpl w:val="1D3E5E88"/>
    <w:lvl w:ilvl="0" w:tplc="9F669CAC">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D2623DD"/>
    <w:multiLevelType w:val="hybridMultilevel"/>
    <w:tmpl w:val="5866AFA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1079215F"/>
    <w:multiLevelType w:val="hybridMultilevel"/>
    <w:tmpl w:val="A5C4FF9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45816DF"/>
    <w:multiLevelType w:val="multilevel"/>
    <w:tmpl w:val="59188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A76DC8"/>
    <w:multiLevelType w:val="multilevel"/>
    <w:tmpl w:val="41C47C5A"/>
    <w:lvl w:ilvl="0">
      <w:start w:val="1"/>
      <w:numFmt w:val="decimal"/>
      <w:lvlText w:val="%1."/>
      <w:lvlJc w:val="left"/>
      <w:pPr>
        <w:tabs>
          <w:tab w:val="num" w:pos="720"/>
        </w:tabs>
        <w:ind w:left="720" w:hanging="360"/>
      </w:p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90F1243"/>
    <w:multiLevelType w:val="hybridMultilevel"/>
    <w:tmpl w:val="9D3482EA"/>
    <w:lvl w:ilvl="0" w:tplc="BFA22CBA">
      <w:start w:val="1"/>
      <w:numFmt w:val="bullet"/>
      <w:lvlText w:val="-"/>
      <w:lvlJc w:val="left"/>
      <w:pPr>
        <w:tabs>
          <w:tab w:val="num" w:pos="720"/>
        </w:tabs>
        <w:ind w:left="720" w:hanging="360"/>
      </w:pPr>
      <w:rPr>
        <w:rFonts w:ascii="Times New Roman" w:hAnsi="Times New Roman" w:hint="default"/>
      </w:rPr>
    </w:lvl>
    <w:lvl w:ilvl="1" w:tplc="679C40F6" w:tentative="1">
      <w:start w:val="1"/>
      <w:numFmt w:val="bullet"/>
      <w:lvlText w:val="-"/>
      <w:lvlJc w:val="left"/>
      <w:pPr>
        <w:tabs>
          <w:tab w:val="num" w:pos="1440"/>
        </w:tabs>
        <w:ind w:left="1440" w:hanging="360"/>
      </w:pPr>
      <w:rPr>
        <w:rFonts w:ascii="Times New Roman" w:hAnsi="Times New Roman" w:hint="default"/>
      </w:rPr>
    </w:lvl>
    <w:lvl w:ilvl="2" w:tplc="6FB052BE" w:tentative="1">
      <w:start w:val="1"/>
      <w:numFmt w:val="bullet"/>
      <w:lvlText w:val="-"/>
      <w:lvlJc w:val="left"/>
      <w:pPr>
        <w:tabs>
          <w:tab w:val="num" w:pos="2160"/>
        </w:tabs>
        <w:ind w:left="2160" w:hanging="360"/>
      </w:pPr>
      <w:rPr>
        <w:rFonts w:ascii="Times New Roman" w:hAnsi="Times New Roman" w:hint="default"/>
      </w:rPr>
    </w:lvl>
    <w:lvl w:ilvl="3" w:tplc="B7A26A42" w:tentative="1">
      <w:start w:val="1"/>
      <w:numFmt w:val="bullet"/>
      <w:lvlText w:val="-"/>
      <w:lvlJc w:val="left"/>
      <w:pPr>
        <w:tabs>
          <w:tab w:val="num" w:pos="2880"/>
        </w:tabs>
        <w:ind w:left="2880" w:hanging="360"/>
      </w:pPr>
      <w:rPr>
        <w:rFonts w:ascii="Times New Roman" w:hAnsi="Times New Roman" w:hint="default"/>
      </w:rPr>
    </w:lvl>
    <w:lvl w:ilvl="4" w:tplc="E7183776" w:tentative="1">
      <w:start w:val="1"/>
      <w:numFmt w:val="bullet"/>
      <w:lvlText w:val="-"/>
      <w:lvlJc w:val="left"/>
      <w:pPr>
        <w:tabs>
          <w:tab w:val="num" w:pos="3600"/>
        </w:tabs>
        <w:ind w:left="3600" w:hanging="360"/>
      </w:pPr>
      <w:rPr>
        <w:rFonts w:ascii="Times New Roman" w:hAnsi="Times New Roman" w:hint="default"/>
      </w:rPr>
    </w:lvl>
    <w:lvl w:ilvl="5" w:tplc="38882276" w:tentative="1">
      <w:start w:val="1"/>
      <w:numFmt w:val="bullet"/>
      <w:lvlText w:val="-"/>
      <w:lvlJc w:val="left"/>
      <w:pPr>
        <w:tabs>
          <w:tab w:val="num" w:pos="4320"/>
        </w:tabs>
        <w:ind w:left="4320" w:hanging="360"/>
      </w:pPr>
      <w:rPr>
        <w:rFonts w:ascii="Times New Roman" w:hAnsi="Times New Roman" w:hint="default"/>
      </w:rPr>
    </w:lvl>
    <w:lvl w:ilvl="6" w:tplc="6BBEF104" w:tentative="1">
      <w:start w:val="1"/>
      <w:numFmt w:val="bullet"/>
      <w:lvlText w:val="-"/>
      <w:lvlJc w:val="left"/>
      <w:pPr>
        <w:tabs>
          <w:tab w:val="num" w:pos="5040"/>
        </w:tabs>
        <w:ind w:left="5040" w:hanging="360"/>
      </w:pPr>
      <w:rPr>
        <w:rFonts w:ascii="Times New Roman" w:hAnsi="Times New Roman" w:hint="default"/>
      </w:rPr>
    </w:lvl>
    <w:lvl w:ilvl="7" w:tplc="CC7C2626" w:tentative="1">
      <w:start w:val="1"/>
      <w:numFmt w:val="bullet"/>
      <w:lvlText w:val="-"/>
      <w:lvlJc w:val="left"/>
      <w:pPr>
        <w:tabs>
          <w:tab w:val="num" w:pos="5760"/>
        </w:tabs>
        <w:ind w:left="5760" w:hanging="360"/>
      </w:pPr>
      <w:rPr>
        <w:rFonts w:ascii="Times New Roman" w:hAnsi="Times New Roman" w:hint="default"/>
      </w:rPr>
    </w:lvl>
    <w:lvl w:ilvl="8" w:tplc="D1986248"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1CD37197"/>
    <w:multiLevelType w:val="hybridMultilevel"/>
    <w:tmpl w:val="CD642A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6F251BF"/>
    <w:multiLevelType w:val="hybridMultilevel"/>
    <w:tmpl w:val="2B445D50"/>
    <w:lvl w:ilvl="0" w:tplc="040C000D">
      <w:start w:val="1"/>
      <w:numFmt w:val="bullet"/>
      <w:lvlText w:val=""/>
      <w:lvlJc w:val="left"/>
      <w:pPr>
        <w:ind w:left="1080" w:hanging="360"/>
      </w:pPr>
      <w:rPr>
        <w:rFonts w:ascii="Wingdings" w:hAnsi="Wingdings"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11" w15:restartNumberingAfterBreak="0">
    <w:nsid w:val="304E6F3D"/>
    <w:multiLevelType w:val="hybridMultilevel"/>
    <w:tmpl w:val="28AC96E6"/>
    <w:lvl w:ilvl="0" w:tplc="A1C219A4">
      <w:start w:val="1"/>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6B216BD"/>
    <w:multiLevelType w:val="hybridMultilevel"/>
    <w:tmpl w:val="4D0AC9E8"/>
    <w:lvl w:ilvl="0" w:tplc="040C0015">
      <w:start w:val="1"/>
      <w:numFmt w:val="upperLetter"/>
      <w:lvlText w:val="%1."/>
      <w:lvlJc w:val="left"/>
      <w:pPr>
        <w:ind w:left="785"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A686653"/>
    <w:multiLevelType w:val="hybridMultilevel"/>
    <w:tmpl w:val="3E581562"/>
    <w:lvl w:ilvl="0" w:tplc="66BC9B86">
      <w:numFmt w:val="bullet"/>
      <w:lvlText w:val="-"/>
      <w:lvlJc w:val="left"/>
      <w:pPr>
        <w:tabs>
          <w:tab w:val="num" w:pos="720"/>
        </w:tabs>
        <w:ind w:left="720" w:hanging="360"/>
      </w:pPr>
      <w:rPr>
        <w:rFonts w:ascii="Calibri" w:eastAsia="Calibri" w:hAnsi="Calibri" w:cs="Times New Roman" w:hint="default"/>
      </w:rPr>
    </w:lvl>
    <w:lvl w:ilvl="1" w:tplc="224AEA00" w:tentative="1">
      <w:start w:val="1"/>
      <w:numFmt w:val="bullet"/>
      <w:lvlText w:val="o"/>
      <w:lvlJc w:val="left"/>
      <w:pPr>
        <w:tabs>
          <w:tab w:val="num" w:pos="1440"/>
        </w:tabs>
        <w:ind w:left="1440" w:hanging="360"/>
      </w:pPr>
      <w:rPr>
        <w:rFonts w:ascii="Courier New" w:hAnsi="Courier New" w:hint="default"/>
      </w:rPr>
    </w:lvl>
    <w:lvl w:ilvl="2" w:tplc="C2A0164E" w:tentative="1">
      <w:start w:val="1"/>
      <w:numFmt w:val="bullet"/>
      <w:lvlText w:val="o"/>
      <w:lvlJc w:val="left"/>
      <w:pPr>
        <w:tabs>
          <w:tab w:val="num" w:pos="2160"/>
        </w:tabs>
        <w:ind w:left="2160" w:hanging="360"/>
      </w:pPr>
      <w:rPr>
        <w:rFonts w:ascii="Courier New" w:hAnsi="Courier New" w:hint="default"/>
      </w:rPr>
    </w:lvl>
    <w:lvl w:ilvl="3" w:tplc="18EC998A" w:tentative="1">
      <w:start w:val="1"/>
      <w:numFmt w:val="bullet"/>
      <w:lvlText w:val="o"/>
      <w:lvlJc w:val="left"/>
      <w:pPr>
        <w:tabs>
          <w:tab w:val="num" w:pos="2880"/>
        </w:tabs>
        <w:ind w:left="2880" w:hanging="360"/>
      </w:pPr>
      <w:rPr>
        <w:rFonts w:ascii="Courier New" w:hAnsi="Courier New" w:hint="default"/>
      </w:rPr>
    </w:lvl>
    <w:lvl w:ilvl="4" w:tplc="D960DD42" w:tentative="1">
      <w:start w:val="1"/>
      <w:numFmt w:val="bullet"/>
      <w:lvlText w:val="o"/>
      <w:lvlJc w:val="left"/>
      <w:pPr>
        <w:tabs>
          <w:tab w:val="num" w:pos="3600"/>
        </w:tabs>
        <w:ind w:left="3600" w:hanging="360"/>
      </w:pPr>
      <w:rPr>
        <w:rFonts w:ascii="Courier New" w:hAnsi="Courier New" w:hint="default"/>
      </w:rPr>
    </w:lvl>
    <w:lvl w:ilvl="5" w:tplc="CD68C2FE" w:tentative="1">
      <w:start w:val="1"/>
      <w:numFmt w:val="bullet"/>
      <w:lvlText w:val="o"/>
      <w:lvlJc w:val="left"/>
      <w:pPr>
        <w:tabs>
          <w:tab w:val="num" w:pos="4320"/>
        </w:tabs>
        <w:ind w:left="4320" w:hanging="360"/>
      </w:pPr>
      <w:rPr>
        <w:rFonts w:ascii="Courier New" w:hAnsi="Courier New" w:hint="default"/>
      </w:rPr>
    </w:lvl>
    <w:lvl w:ilvl="6" w:tplc="0B8E9BC6" w:tentative="1">
      <w:start w:val="1"/>
      <w:numFmt w:val="bullet"/>
      <w:lvlText w:val="o"/>
      <w:lvlJc w:val="left"/>
      <w:pPr>
        <w:tabs>
          <w:tab w:val="num" w:pos="5040"/>
        </w:tabs>
        <w:ind w:left="5040" w:hanging="360"/>
      </w:pPr>
      <w:rPr>
        <w:rFonts w:ascii="Courier New" w:hAnsi="Courier New" w:hint="default"/>
      </w:rPr>
    </w:lvl>
    <w:lvl w:ilvl="7" w:tplc="6D4C6DEA" w:tentative="1">
      <w:start w:val="1"/>
      <w:numFmt w:val="bullet"/>
      <w:lvlText w:val="o"/>
      <w:lvlJc w:val="left"/>
      <w:pPr>
        <w:tabs>
          <w:tab w:val="num" w:pos="5760"/>
        </w:tabs>
        <w:ind w:left="5760" w:hanging="360"/>
      </w:pPr>
      <w:rPr>
        <w:rFonts w:ascii="Courier New" w:hAnsi="Courier New" w:hint="default"/>
      </w:rPr>
    </w:lvl>
    <w:lvl w:ilvl="8" w:tplc="1FA43A08" w:tentative="1">
      <w:start w:val="1"/>
      <w:numFmt w:val="bullet"/>
      <w:lvlText w:val="o"/>
      <w:lvlJc w:val="left"/>
      <w:pPr>
        <w:tabs>
          <w:tab w:val="num" w:pos="6480"/>
        </w:tabs>
        <w:ind w:left="6480" w:hanging="360"/>
      </w:pPr>
      <w:rPr>
        <w:rFonts w:ascii="Courier New" w:hAnsi="Courier New" w:hint="default"/>
      </w:rPr>
    </w:lvl>
  </w:abstractNum>
  <w:abstractNum w:abstractNumId="14" w15:restartNumberingAfterBreak="0">
    <w:nsid w:val="3EC41BB6"/>
    <w:multiLevelType w:val="hybridMultilevel"/>
    <w:tmpl w:val="73DC570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20619BD"/>
    <w:multiLevelType w:val="hybridMultilevel"/>
    <w:tmpl w:val="12FC8E1E"/>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4356ACD"/>
    <w:multiLevelType w:val="hybridMultilevel"/>
    <w:tmpl w:val="D7C42F0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8C27322"/>
    <w:multiLevelType w:val="hybridMultilevel"/>
    <w:tmpl w:val="07F82B0E"/>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C3B4B3C"/>
    <w:multiLevelType w:val="hybridMultilevel"/>
    <w:tmpl w:val="C0586242"/>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DE76E6C"/>
    <w:multiLevelType w:val="hybridMultilevel"/>
    <w:tmpl w:val="5ADC333C"/>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E140DE5"/>
    <w:multiLevelType w:val="hybridMultilevel"/>
    <w:tmpl w:val="E6DAE370"/>
    <w:lvl w:ilvl="0" w:tplc="66BC9B86">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3C6F2C"/>
    <w:multiLevelType w:val="hybridMultilevel"/>
    <w:tmpl w:val="6C14982A"/>
    <w:lvl w:ilvl="0" w:tplc="FD229180">
      <w:numFmt w:val="bullet"/>
      <w:lvlText w:val="-"/>
      <w:lvlJc w:val="left"/>
      <w:pPr>
        <w:ind w:left="720" w:hanging="360"/>
      </w:pPr>
      <w:rPr>
        <w:rFonts w:ascii="Calibri" w:eastAsia="+mn-ea" w:hAnsi="Calibri" w:cs="+mn-c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0756F93"/>
    <w:multiLevelType w:val="hybridMultilevel"/>
    <w:tmpl w:val="B18E01F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507843FE"/>
    <w:multiLevelType w:val="hybridMultilevel"/>
    <w:tmpl w:val="A89E3268"/>
    <w:lvl w:ilvl="0" w:tplc="8DA8CEAE">
      <w:start w:val="6"/>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4766D09"/>
    <w:multiLevelType w:val="hybridMultilevel"/>
    <w:tmpl w:val="A76683B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6984658"/>
    <w:multiLevelType w:val="hybridMultilevel"/>
    <w:tmpl w:val="DD5A6C5A"/>
    <w:lvl w:ilvl="0" w:tplc="38E65AB4">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970559B"/>
    <w:multiLevelType w:val="hybridMultilevel"/>
    <w:tmpl w:val="5D0632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9B71169"/>
    <w:multiLevelType w:val="hybridMultilevel"/>
    <w:tmpl w:val="3022D7F4"/>
    <w:lvl w:ilvl="0" w:tplc="0D50150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C8A751D"/>
    <w:multiLevelType w:val="hybridMultilevel"/>
    <w:tmpl w:val="A3B84714"/>
    <w:lvl w:ilvl="0" w:tplc="5BCAC97E">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EE119A9"/>
    <w:multiLevelType w:val="hybridMultilevel"/>
    <w:tmpl w:val="064E263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5FE47DDE"/>
    <w:multiLevelType w:val="hybridMultilevel"/>
    <w:tmpl w:val="0D3C1AB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6A824630"/>
    <w:multiLevelType w:val="hybridMultilevel"/>
    <w:tmpl w:val="C3120178"/>
    <w:lvl w:ilvl="0" w:tplc="4710B624">
      <w:start w:val="1"/>
      <w:numFmt w:val="bullet"/>
      <w:lvlText w:val="-"/>
      <w:lvlJc w:val="left"/>
      <w:pPr>
        <w:ind w:left="1571" w:hanging="360"/>
      </w:pPr>
      <w:rPr>
        <w:rFonts w:ascii="Calibri" w:eastAsiaTheme="minorHAnsi" w:hAnsi="Calibri" w:cstheme="minorBidi" w:hint="default"/>
      </w:rPr>
    </w:lvl>
    <w:lvl w:ilvl="1" w:tplc="040C0003">
      <w:start w:val="1"/>
      <w:numFmt w:val="bullet"/>
      <w:lvlText w:val="o"/>
      <w:lvlJc w:val="left"/>
      <w:pPr>
        <w:ind w:left="2291" w:hanging="360"/>
      </w:pPr>
      <w:rPr>
        <w:rFonts w:ascii="Courier New" w:hAnsi="Courier New" w:cs="Courier New" w:hint="default"/>
      </w:rPr>
    </w:lvl>
    <w:lvl w:ilvl="2" w:tplc="040C0005">
      <w:start w:val="1"/>
      <w:numFmt w:val="bullet"/>
      <w:lvlText w:val=""/>
      <w:lvlJc w:val="left"/>
      <w:pPr>
        <w:ind w:left="3011" w:hanging="360"/>
      </w:pPr>
      <w:rPr>
        <w:rFonts w:ascii="Wingdings" w:hAnsi="Wingdings" w:hint="default"/>
      </w:rPr>
    </w:lvl>
    <w:lvl w:ilvl="3" w:tplc="040C0001">
      <w:start w:val="1"/>
      <w:numFmt w:val="bullet"/>
      <w:lvlText w:val=""/>
      <w:lvlJc w:val="left"/>
      <w:pPr>
        <w:ind w:left="3731" w:hanging="360"/>
      </w:pPr>
      <w:rPr>
        <w:rFonts w:ascii="Symbol" w:hAnsi="Symbol" w:hint="default"/>
      </w:rPr>
    </w:lvl>
    <w:lvl w:ilvl="4" w:tplc="040C0003">
      <w:start w:val="1"/>
      <w:numFmt w:val="bullet"/>
      <w:lvlText w:val="o"/>
      <w:lvlJc w:val="left"/>
      <w:pPr>
        <w:ind w:left="4451" w:hanging="360"/>
      </w:pPr>
      <w:rPr>
        <w:rFonts w:ascii="Courier New" w:hAnsi="Courier New" w:cs="Courier New" w:hint="default"/>
      </w:rPr>
    </w:lvl>
    <w:lvl w:ilvl="5" w:tplc="040C0005">
      <w:start w:val="1"/>
      <w:numFmt w:val="bullet"/>
      <w:lvlText w:val=""/>
      <w:lvlJc w:val="left"/>
      <w:pPr>
        <w:ind w:left="5171" w:hanging="360"/>
      </w:pPr>
      <w:rPr>
        <w:rFonts w:ascii="Wingdings" w:hAnsi="Wingdings" w:hint="default"/>
      </w:rPr>
    </w:lvl>
    <w:lvl w:ilvl="6" w:tplc="040C0001">
      <w:start w:val="1"/>
      <w:numFmt w:val="bullet"/>
      <w:lvlText w:val=""/>
      <w:lvlJc w:val="left"/>
      <w:pPr>
        <w:ind w:left="5891" w:hanging="360"/>
      </w:pPr>
      <w:rPr>
        <w:rFonts w:ascii="Symbol" w:hAnsi="Symbol" w:hint="default"/>
      </w:rPr>
    </w:lvl>
    <w:lvl w:ilvl="7" w:tplc="040C0003">
      <w:start w:val="1"/>
      <w:numFmt w:val="bullet"/>
      <w:lvlText w:val="o"/>
      <w:lvlJc w:val="left"/>
      <w:pPr>
        <w:ind w:left="6611" w:hanging="360"/>
      </w:pPr>
      <w:rPr>
        <w:rFonts w:ascii="Courier New" w:hAnsi="Courier New" w:cs="Courier New" w:hint="default"/>
      </w:rPr>
    </w:lvl>
    <w:lvl w:ilvl="8" w:tplc="040C0005">
      <w:start w:val="1"/>
      <w:numFmt w:val="bullet"/>
      <w:lvlText w:val=""/>
      <w:lvlJc w:val="left"/>
      <w:pPr>
        <w:ind w:left="7331" w:hanging="360"/>
      </w:pPr>
      <w:rPr>
        <w:rFonts w:ascii="Wingdings" w:hAnsi="Wingdings" w:hint="default"/>
      </w:rPr>
    </w:lvl>
  </w:abstractNum>
  <w:abstractNum w:abstractNumId="32" w15:restartNumberingAfterBreak="0">
    <w:nsid w:val="6E53370D"/>
    <w:multiLevelType w:val="hybridMultilevel"/>
    <w:tmpl w:val="9B463734"/>
    <w:lvl w:ilvl="0" w:tplc="E43A14B4">
      <w:start w:val="1"/>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4C8625B"/>
    <w:multiLevelType w:val="multilevel"/>
    <w:tmpl w:val="1E2A9ED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090A89"/>
    <w:multiLevelType w:val="hybridMultilevel"/>
    <w:tmpl w:val="AF1C35BE"/>
    <w:lvl w:ilvl="0" w:tplc="040C000F">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085223371">
    <w:abstractNumId w:val="20"/>
  </w:num>
  <w:num w:numId="2" w16cid:durableId="1789667718">
    <w:abstractNumId w:val="14"/>
  </w:num>
  <w:num w:numId="3" w16cid:durableId="1788961423">
    <w:abstractNumId w:val="1"/>
  </w:num>
  <w:num w:numId="4" w16cid:durableId="73282533">
    <w:abstractNumId w:val="4"/>
  </w:num>
  <w:num w:numId="5" w16cid:durableId="1957641672">
    <w:abstractNumId w:val="10"/>
  </w:num>
  <w:num w:numId="6" w16cid:durableId="716201901">
    <w:abstractNumId w:val="33"/>
  </w:num>
  <w:num w:numId="7" w16cid:durableId="2141796368">
    <w:abstractNumId w:val="7"/>
  </w:num>
  <w:num w:numId="8" w16cid:durableId="437718162">
    <w:abstractNumId w:val="19"/>
  </w:num>
  <w:num w:numId="9" w16cid:durableId="1173958706">
    <w:abstractNumId w:val="2"/>
  </w:num>
  <w:num w:numId="10" w16cid:durableId="1989820210">
    <w:abstractNumId w:val="13"/>
  </w:num>
  <w:num w:numId="11" w16cid:durableId="1947997381">
    <w:abstractNumId w:val="21"/>
  </w:num>
  <w:num w:numId="12" w16cid:durableId="1316953192">
    <w:abstractNumId w:val="3"/>
  </w:num>
  <w:num w:numId="13" w16cid:durableId="1973368660">
    <w:abstractNumId w:val="11"/>
  </w:num>
  <w:num w:numId="14" w16cid:durableId="510799129">
    <w:abstractNumId w:val="32"/>
  </w:num>
  <w:num w:numId="15" w16cid:durableId="461071973">
    <w:abstractNumId w:val="26"/>
  </w:num>
  <w:num w:numId="16" w16cid:durableId="1594631695">
    <w:abstractNumId w:val="23"/>
  </w:num>
  <w:num w:numId="17" w16cid:durableId="972832272">
    <w:abstractNumId w:val="9"/>
  </w:num>
  <w:num w:numId="18" w16cid:durableId="2030333025">
    <w:abstractNumId w:val="18"/>
  </w:num>
  <w:num w:numId="19" w16cid:durableId="2082478633">
    <w:abstractNumId w:val="12"/>
  </w:num>
  <w:num w:numId="20" w16cid:durableId="2028942802">
    <w:abstractNumId w:val="29"/>
  </w:num>
  <w:num w:numId="21" w16cid:durableId="104496802">
    <w:abstractNumId w:val="30"/>
  </w:num>
  <w:num w:numId="22" w16cid:durableId="1562868252">
    <w:abstractNumId w:val="16"/>
  </w:num>
  <w:num w:numId="23" w16cid:durableId="125897678">
    <w:abstractNumId w:val="15"/>
  </w:num>
  <w:num w:numId="24" w16cid:durableId="1707950282">
    <w:abstractNumId w:val="22"/>
  </w:num>
  <w:num w:numId="25" w16cid:durableId="220874593">
    <w:abstractNumId w:val="5"/>
  </w:num>
  <w:num w:numId="26" w16cid:durableId="1035422049">
    <w:abstractNumId w:val="24"/>
  </w:num>
  <w:num w:numId="27" w16cid:durableId="1064837437">
    <w:abstractNumId w:val="17"/>
  </w:num>
  <w:num w:numId="28" w16cid:durableId="1860699472">
    <w:abstractNumId w:val="28"/>
  </w:num>
  <w:num w:numId="29" w16cid:durableId="2034184434">
    <w:abstractNumId w:val="0"/>
  </w:num>
  <w:num w:numId="30" w16cid:durableId="1840660030">
    <w:abstractNumId w:val="6"/>
  </w:num>
  <w:num w:numId="31" w16cid:durableId="1214847067">
    <w:abstractNumId w:val="8"/>
  </w:num>
  <w:num w:numId="32" w16cid:durableId="275989586">
    <w:abstractNumId w:val="34"/>
  </w:num>
  <w:num w:numId="33" w16cid:durableId="570236011">
    <w:abstractNumId w:val="25"/>
  </w:num>
  <w:num w:numId="34" w16cid:durableId="1930045343">
    <w:abstractNumId w:val="27"/>
  </w:num>
  <w:num w:numId="35" w16cid:durableId="151299157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2B2"/>
    <w:rsid w:val="000279BE"/>
    <w:rsid w:val="00346AB9"/>
    <w:rsid w:val="00385E2E"/>
    <w:rsid w:val="006762B2"/>
    <w:rsid w:val="00936B90"/>
    <w:rsid w:val="00BC5512"/>
    <w:rsid w:val="00BE69B4"/>
    <w:rsid w:val="00C4279E"/>
    <w:rsid w:val="00C674DE"/>
    <w:rsid w:val="00CB14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12458"/>
  <w15:chartTrackingRefBased/>
  <w15:docId w15:val="{6958CC8D-776D-4D90-8678-BF925E052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62B2"/>
    <w:pPr>
      <w:spacing w:after="200" w:line="276" w:lineRule="auto"/>
    </w:pPr>
    <w:rPr>
      <w:rFonts w:ascii="Calibri" w:eastAsia="Calibri" w:hAnsi="Calibri" w:cs="Times New Roman"/>
    </w:rPr>
  </w:style>
  <w:style w:type="paragraph" w:styleId="1">
    <w:name w:val="heading 1"/>
    <w:aliases w:val="Article"/>
    <w:basedOn w:val="a"/>
    <w:next w:val="a"/>
    <w:link w:val="1Char"/>
    <w:uiPriority w:val="9"/>
    <w:qFormat/>
    <w:rsid w:val="006762B2"/>
    <w:pPr>
      <w:keepNext/>
      <w:keepLines/>
      <w:spacing w:after="0"/>
      <w:jc w:val="both"/>
      <w:outlineLvl w:val="0"/>
    </w:pPr>
    <w:rPr>
      <w:rFonts w:ascii="Arial" w:eastAsiaTheme="majorEastAsia" w:hAnsi="Arial" w:cstheme="majorBidi"/>
      <w:b/>
      <w:szCs w:val="32"/>
    </w:rPr>
  </w:style>
  <w:style w:type="paragraph" w:styleId="2">
    <w:name w:val="heading 2"/>
    <w:aliases w:val="A,B"/>
    <w:basedOn w:val="a"/>
    <w:next w:val="a"/>
    <w:link w:val="2Char"/>
    <w:autoRedefine/>
    <w:uiPriority w:val="9"/>
    <w:unhideWhenUsed/>
    <w:qFormat/>
    <w:rsid w:val="006762B2"/>
    <w:pPr>
      <w:keepNext/>
      <w:keepLines/>
      <w:spacing w:after="0"/>
      <w:outlineLvl w:val="1"/>
    </w:pPr>
    <w:rPr>
      <w:rFonts w:ascii="Arial" w:eastAsiaTheme="majorEastAsia" w:hAnsi="Arial" w:cstheme="majorBidi"/>
      <w:b/>
      <w:sz w:val="20"/>
      <w:szCs w:val="26"/>
    </w:rPr>
  </w:style>
  <w:style w:type="paragraph" w:styleId="3">
    <w:name w:val="heading 3"/>
    <w:basedOn w:val="a"/>
    <w:next w:val="a"/>
    <w:link w:val="3Char"/>
    <w:uiPriority w:val="9"/>
    <w:unhideWhenUsed/>
    <w:qFormat/>
    <w:rsid w:val="006762B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aliases w:val="Article Char"/>
    <w:basedOn w:val="a0"/>
    <w:link w:val="1"/>
    <w:uiPriority w:val="9"/>
    <w:rsid w:val="006762B2"/>
    <w:rPr>
      <w:rFonts w:ascii="Arial" w:eastAsiaTheme="majorEastAsia" w:hAnsi="Arial" w:cstheme="majorBidi"/>
      <w:b/>
      <w:szCs w:val="32"/>
    </w:rPr>
  </w:style>
  <w:style w:type="character" w:customStyle="1" w:styleId="2Char">
    <w:name w:val="Επικεφαλίδα 2 Char"/>
    <w:aliases w:val="A Char,B Char"/>
    <w:basedOn w:val="a0"/>
    <w:link w:val="2"/>
    <w:uiPriority w:val="9"/>
    <w:rsid w:val="006762B2"/>
    <w:rPr>
      <w:rFonts w:ascii="Arial" w:eastAsiaTheme="majorEastAsia" w:hAnsi="Arial" w:cstheme="majorBidi"/>
      <w:b/>
      <w:sz w:val="20"/>
      <w:szCs w:val="26"/>
    </w:rPr>
  </w:style>
  <w:style w:type="character" w:customStyle="1" w:styleId="3Char">
    <w:name w:val="Επικεφαλίδα 3 Char"/>
    <w:basedOn w:val="a0"/>
    <w:link w:val="3"/>
    <w:uiPriority w:val="9"/>
    <w:rsid w:val="006762B2"/>
    <w:rPr>
      <w:rFonts w:asciiTheme="majorHAnsi" w:eastAsiaTheme="majorEastAsia" w:hAnsiTheme="majorHAnsi" w:cstheme="majorBidi"/>
      <w:color w:val="1F3763" w:themeColor="accent1" w:themeShade="7F"/>
      <w:sz w:val="24"/>
      <w:szCs w:val="24"/>
    </w:rPr>
  </w:style>
  <w:style w:type="paragraph" w:styleId="a3">
    <w:name w:val="List Paragraph"/>
    <w:aliases w:val="Liste 1,Sous catégorie,Conclusion de partie,Body Texte,Para. de Liste,PBM ART,Par. de liste,Bullet List,Bulletr List Paragraph,FooterText,List Paragraph1,List Paragraph2,List Paragraph21,Listeafsnit1,numbered,リスト段落1,列出段落,列出段落1"/>
    <w:basedOn w:val="a"/>
    <w:link w:val="Char"/>
    <w:uiPriority w:val="34"/>
    <w:qFormat/>
    <w:rsid w:val="006762B2"/>
    <w:pPr>
      <w:ind w:left="720"/>
      <w:contextualSpacing/>
    </w:pPr>
  </w:style>
  <w:style w:type="character" w:styleId="-">
    <w:name w:val="Hyperlink"/>
    <w:basedOn w:val="a0"/>
    <w:uiPriority w:val="99"/>
    <w:unhideWhenUsed/>
    <w:rsid w:val="006762B2"/>
    <w:rPr>
      <w:color w:val="0563C1" w:themeColor="hyperlink"/>
      <w:u w:val="single"/>
    </w:rPr>
  </w:style>
  <w:style w:type="paragraph" w:styleId="a4">
    <w:name w:val="header"/>
    <w:basedOn w:val="a"/>
    <w:link w:val="Char0"/>
    <w:uiPriority w:val="99"/>
    <w:unhideWhenUsed/>
    <w:rsid w:val="006762B2"/>
    <w:pPr>
      <w:tabs>
        <w:tab w:val="center" w:pos="4703"/>
        <w:tab w:val="right" w:pos="9406"/>
      </w:tabs>
      <w:spacing w:after="0" w:line="240" w:lineRule="auto"/>
    </w:pPr>
  </w:style>
  <w:style w:type="character" w:customStyle="1" w:styleId="Char0">
    <w:name w:val="Κεφαλίδα Char"/>
    <w:basedOn w:val="a0"/>
    <w:link w:val="a4"/>
    <w:uiPriority w:val="99"/>
    <w:rsid w:val="006762B2"/>
    <w:rPr>
      <w:rFonts w:ascii="Calibri" w:eastAsia="Calibri" w:hAnsi="Calibri" w:cs="Times New Roman"/>
    </w:rPr>
  </w:style>
  <w:style w:type="paragraph" w:styleId="a5">
    <w:name w:val="footer"/>
    <w:basedOn w:val="a"/>
    <w:link w:val="Char1"/>
    <w:uiPriority w:val="99"/>
    <w:unhideWhenUsed/>
    <w:rsid w:val="006762B2"/>
    <w:pPr>
      <w:tabs>
        <w:tab w:val="center" w:pos="4703"/>
        <w:tab w:val="right" w:pos="9406"/>
      </w:tabs>
      <w:spacing w:after="0" w:line="240" w:lineRule="auto"/>
    </w:pPr>
  </w:style>
  <w:style w:type="character" w:customStyle="1" w:styleId="Char1">
    <w:name w:val="Υποσέλιδο Char"/>
    <w:basedOn w:val="a0"/>
    <w:link w:val="a5"/>
    <w:uiPriority w:val="99"/>
    <w:rsid w:val="006762B2"/>
    <w:rPr>
      <w:rFonts w:ascii="Calibri" w:eastAsia="Calibri" w:hAnsi="Calibri" w:cs="Times New Roman"/>
    </w:rPr>
  </w:style>
  <w:style w:type="paragraph" w:styleId="Web">
    <w:name w:val="Normal (Web)"/>
    <w:basedOn w:val="a"/>
    <w:uiPriority w:val="99"/>
    <w:unhideWhenUsed/>
    <w:rsid w:val="006762B2"/>
    <w:pPr>
      <w:spacing w:before="100" w:beforeAutospacing="1" w:after="100" w:afterAutospacing="1" w:line="240" w:lineRule="auto"/>
    </w:pPr>
    <w:rPr>
      <w:rFonts w:ascii="Times New Roman" w:eastAsia="Times New Roman" w:hAnsi="Times New Roman"/>
      <w:sz w:val="24"/>
      <w:szCs w:val="24"/>
      <w:lang w:val="en-US"/>
    </w:rPr>
  </w:style>
  <w:style w:type="character" w:styleId="a6">
    <w:name w:val="annotation reference"/>
    <w:basedOn w:val="a0"/>
    <w:uiPriority w:val="99"/>
    <w:semiHidden/>
    <w:unhideWhenUsed/>
    <w:rsid w:val="006762B2"/>
    <w:rPr>
      <w:sz w:val="16"/>
      <w:szCs w:val="16"/>
    </w:rPr>
  </w:style>
  <w:style w:type="paragraph" w:styleId="a7">
    <w:name w:val="annotation text"/>
    <w:basedOn w:val="a"/>
    <w:link w:val="Char2"/>
    <w:uiPriority w:val="99"/>
    <w:unhideWhenUsed/>
    <w:rsid w:val="006762B2"/>
    <w:pPr>
      <w:spacing w:line="240" w:lineRule="auto"/>
    </w:pPr>
    <w:rPr>
      <w:sz w:val="20"/>
      <w:szCs w:val="20"/>
    </w:rPr>
  </w:style>
  <w:style w:type="character" w:customStyle="1" w:styleId="Char2">
    <w:name w:val="Κείμενο σχολίου Char"/>
    <w:basedOn w:val="a0"/>
    <w:link w:val="a7"/>
    <w:uiPriority w:val="99"/>
    <w:rsid w:val="006762B2"/>
    <w:rPr>
      <w:rFonts w:ascii="Calibri" w:eastAsia="Calibri" w:hAnsi="Calibri" w:cs="Times New Roman"/>
      <w:sz w:val="20"/>
      <w:szCs w:val="20"/>
    </w:rPr>
  </w:style>
  <w:style w:type="paragraph" w:styleId="a8">
    <w:name w:val="annotation subject"/>
    <w:basedOn w:val="a7"/>
    <w:next w:val="a7"/>
    <w:link w:val="Char3"/>
    <w:uiPriority w:val="99"/>
    <w:semiHidden/>
    <w:unhideWhenUsed/>
    <w:rsid w:val="006762B2"/>
    <w:rPr>
      <w:b/>
      <w:bCs/>
    </w:rPr>
  </w:style>
  <w:style w:type="character" w:customStyle="1" w:styleId="Char3">
    <w:name w:val="Θέμα σχολίου Char"/>
    <w:basedOn w:val="Char2"/>
    <w:link w:val="a8"/>
    <w:uiPriority w:val="99"/>
    <w:semiHidden/>
    <w:rsid w:val="006762B2"/>
    <w:rPr>
      <w:rFonts w:ascii="Calibri" w:eastAsia="Calibri" w:hAnsi="Calibri" w:cs="Times New Roman"/>
      <w:b/>
      <w:bCs/>
      <w:sz w:val="20"/>
      <w:szCs w:val="20"/>
    </w:rPr>
  </w:style>
  <w:style w:type="paragraph" w:styleId="a9">
    <w:name w:val="Balloon Text"/>
    <w:basedOn w:val="a"/>
    <w:link w:val="Char4"/>
    <w:uiPriority w:val="99"/>
    <w:semiHidden/>
    <w:unhideWhenUsed/>
    <w:rsid w:val="006762B2"/>
    <w:pPr>
      <w:spacing w:after="0" w:line="240" w:lineRule="auto"/>
    </w:pPr>
    <w:rPr>
      <w:rFonts w:ascii="Segoe UI" w:hAnsi="Segoe UI" w:cs="Segoe UI"/>
      <w:sz w:val="18"/>
      <w:szCs w:val="18"/>
    </w:rPr>
  </w:style>
  <w:style w:type="character" w:customStyle="1" w:styleId="Char4">
    <w:name w:val="Κείμενο πλαισίου Char"/>
    <w:basedOn w:val="a0"/>
    <w:link w:val="a9"/>
    <w:uiPriority w:val="99"/>
    <w:semiHidden/>
    <w:rsid w:val="006762B2"/>
    <w:rPr>
      <w:rFonts w:ascii="Segoe UI" w:eastAsia="Calibri" w:hAnsi="Segoe UI" w:cs="Segoe UI"/>
      <w:sz w:val="18"/>
      <w:szCs w:val="18"/>
    </w:rPr>
  </w:style>
  <w:style w:type="paragraph" w:styleId="aa">
    <w:name w:val="footnote text"/>
    <w:basedOn w:val="a"/>
    <w:link w:val="Char5"/>
    <w:uiPriority w:val="99"/>
    <w:semiHidden/>
    <w:unhideWhenUsed/>
    <w:rsid w:val="006762B2"/>
    <w:pPr>
      <w:spacing w:after="0" w:line="240" w:lineRule="auto"/>
    </w:pPr>
    <w:rPr>
      <w:rFonts w:asciiTheme="minorHAnsi" w:eastAsiaTheme="minorHAnsi" w:hAnsiTheme="minorHAnsi" w:cstheme="minorBidi"/>
      <w:sz w:val="20"/>
      <w:szCs w:val="20"/>
    </w:rPr>
  </w:style>
  <w:style w:type="character" w:customStyle="1" w:styleId="Char5">
    <w:name w:val="Κείμενο υποσημείωσης Char"/>
    <w:basedOn w:val="a0"/>
    <w:link w:val="aa"/>
    <w:uiPriority w:val="99"/>
    <w:semiHidden/>
    <w:rsid w:val="006762B2"/>
    <w:rPr>
      <w:sz w:val="20"/>
      <w:szCs w:val="20"/>
    </w:rPr>
  </w:style>
  <w:style w:type="character" w:styleId="ab">
    <w:name w:val="footnote reference"/>
    <w:basedOn w:val="a0"/>
    <w:uiPriority w:val="99"/>
    <w:semiHidden/>
    <w:unhideWhenUsed/>
    <w:rsid w:val="006762B2"/>
    <w:rPr>
      <w:vertAlign w:val="superscript"/>
    </w:rPr>
  </w:style>
  <w:style w:type="character" w:customStyle="1" w:styleId="10">
    <w:name w:val="Ανεπίλυτη αναφορά1"/>
    <w:basedOn w:val="a0"/>
    <w:uiPriority w:val="99"/>
    <w:semiHidden/>
    <w:unhideWhenUsed/>
    <w:rsid w:val="006762B2"/>
    <w:rPr>
      <w:color w:val="808080"/>
      <w:shd w:val="clear" w:color="auto" w:fill="E6E6E6"/>
    </w:rPr>
  </w:style>
  <w:style w:type="paragraph" w:styleId="ac">
    <w:name w:val="Revision"/>
    <w:hidden/>
    <w:uiPriority w:val="99"/>
    <w:semiHidden/>
    <w:rsid w:val="006762B2"/>
    <w:pPr>
      <w:spacing w:after="0" w:line="240" w:lineRule="auto"/>
    </w:pPr>
    <w:rPr>
      <w:rFonts w:ascii="Calibri" w:eastAsia="Calibri" w:hAnsi="Calibri" w:cs="Times New Roman"/>
    </w:rPr>
  </w:style>
  <w:style w:type="paragraph" w:customStyle="1" w:styleId="xxxmsonormal">
    <w:name w:val="x_xxmsonormal"/>
    <w:basedOn w:val="a"/>
    <w:rsid w:val="006762B2"/>
    <w:pPr>
      <w:spacing w:after="0" w:line="240" w:lineRule="auto"/>
    </w:pPr>
    <w:rPr>
      <w:rFonts w:ascii="Times New Roman" w:eastAsiaTheme="minorHAnsi" w:hAnsi="Times New Roman"/>
      <w:sz w:val="24"/>
      <w:szCs w:val="24"/>
      <w:lang w:eastAsia="fr-FR"/>
    </w:rPr>
  </w:style>
  <w:style w:type="character" w:styleId="ad">
    <w:name w:val="Strong"/>
    <w:basedOn w:val="a0"/>
    <w:uiPriority w:val="22"/>
    <w:qFormat/>
    <w:rsid w:val="006762B2"/>
    <w:rPr>
      <w:b/>
      <w:bCs/>
    </w:rPr>
  </w:style>
  <w:style w:type="character" w:customStyle="1" w:styleId="s2">
    <w:name w:val="s2"/>
    <w:basedOn w:val="a0"/>
    <w:rsid w:val="006762B2"/>
  </w:style>
  <w:style w:type="paragraph" w:styleId="ae">
    <w:name w:val="No Spacing"/>
    <w:aliases w:val="Chapitre"/>
    <w:uiPriority w:val="1"/>
    <w:qFormat/>
    <w:rsid w:val="006762B2"/>
    <w:pPr>
      <w:spacing w:after="0" w:line="240" w:lineRule="auto"/>
      <w:jc w:val="center"/>
    </w:pPr>
    <w:rPr>
      <w:rFonts w:ascii="Arial" w:eastAsia="Calibri" w:hAnsi="Arial" w:cs="Times New Roman"/>
      <w:b/>
    </w:rPr>
  </w:style>
  <w:style w:type="paragraph" w:styleId="11">
    <w:name w:val="toc 1"/>
    <w:basedOn w:val="a"/>
    <w:next w:val="a"/>
    <w:autoRedefine/>
    <w:uiPriority w:val="39"/>
    <w:unhideWhenUsed/>
    <w:rsid w:val="000279BE"/>
    <w:pPr>
      <w:tabs>
        <w:tab w:val="right" w:leader="dot" w:pos="9062"/>
      </w:tabs>
      <w:spacing w:after="100"/>
      <w:contextualSpacing/>
    </w:pPr>
    <w:rPr>
      <w:b/>
      <w:bCs/>
      <w:noProof/>
    </w:rPr>
  </w:style>
  <w:style w:type="paragraph" w:styleId="20">
    <w:name w:val="toc 2"/>
    <w:basedOn w:val="a"/>
    <w:next w:val="a"/>
    <w:autoRedefine/>
    <w:uiPriority w:val="39"/>
    <w:unhideWhenUsed/>
    <w:rsid w:val="006762B2"/>
    <w:pPr>
      <w:spacing w:after="100"/>
      <w:ind w:left="220"/>
    </w:pPr>
  </w:style>
  <w:style w:type="paragraph" w:styleId="30">
    <w:name w:val="toc 3"/>
    <w:basedOn w:val="a"/>
    <w:next w:val="a"/>
    <w:autoRedefine/>
    <w:uiPriority w:val="39"/>
    <w:unhideWhenUsed/>
    <w:rsid w:val="006762B2"/>
    <w:pPr>
      <w:spacing w:after="100"/>
      <w:ind w:left="440"/>
    </w:pPr>
  </w:style>
  <w:style w:type="character" w:styleId="af">
    <w:name w:val="Emphasis"/>
    <w:basedOn w:val="a0"/>
    <w:uiPriority w:val="20"/>
    <w:qFormat/>
    <w:rsid w:val="006762B2"/>
    <w:rPr>
      <w:i/>
      <w:iCs/>
    </w:rPr>
  </w:style>
  <w:style w:type="character" w:customStyle="1" w:styleId="Char">
    <w:name w:val="Παράγραφος λίστας Char"/>
    <w:aliases w:val="Liste 1 Char,Sous catégorie Char,Conclusion de partie Char,Body Texte Char,Para. de Liste Char,PBM ART Char,Par. de liste Char,Bullet List Char,Bulletr List Paragraph Char,FooterText Char,List Paragraph1 Char,List Paragraph2 Char"/>
    <w:link w:val="a3"/>
    <w:uiPriority w:val="34"/>
    <w:locked/>
    <w:rsid w:val="006762B2"/>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33</Pages>
  <Words>12713</Words>
  <Characters>68652</Characters>
  <Application>Microsoft Office Word</Application>
  <DocSecurity>0</DocSecurity>
  <Lines>572</Lines>
  <Paragraphs>162</Paragraphs>
  <ScaleCrop>false</ScaleCrop>
  <HeadingPairs>
    <vt:vector size="4" baseType="variant">
      <vt:variant>
        <vt:lpstr>Τίτλος</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2026-09-22T13:14:00Z</dcterms:created>
  <dcterms:modified xsi:type="dcterms:W3CDTF">2026-09-22T20:41:00Z</dcterms:modified>
</cp:coreProperties>
</file>