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9EC8" w14:textId="77777777" w:rsidR="00EC3C43" w:rsidRDefault="00EC3C43" w:rsidP="00EC3C43">
      <w:pPr>
        <w:pBdr>
          <w:top w:val="single" w:sz="4" w:space="1" w:color="auto"/>
          <w:left w:val="single" w:sz="4" w:space="4" w:color="auto"/>
          <w:bottom w:val="single" w:sz="4" w:space="1" w:color="auto"/>
          <w:right w:val="single" w:sz="4" w:space="4" w:color="auto"/>
        </w:pBdr>
        <w:shd w:val="clear" w:color="auto" w:fill="F2F2F2"/>
        <w:spacing w:before="120" w:after="240"/>
        <w:jc w:val="center"/>
        <w:rPr>
          <w:rFonts w:ascii="Calibri" w:hAnsi="Calibri" w:cs="Calibri"/>
          <w:b/>
          <w:smallCaps/>
          <w:sz w:val="16"/>
          <w:szCs w:val="16"/>
        </w:rPr>
      </w:pPr>
    </w:p>
    <w:p w14:paraId="20FD3580" w14:textId="3D35A1FD" w:rsidR="00EC3C43" w:rsidRPr="00EC3C43" w:rsidRDefault="00907D87" w:rsidP="00EC3C43">
      <w:pPr>
        <w:pBdr>
          <w:top w:val="single" w:sz="4" w:space="1" w:color="auto"/>
          <w:left w:val="single" w:sz="4" w:space="4" w:color="auto"/>
          <w:bottom w:val="single" w:sz="4" w:space="1" w:color="auto"/>
          <w:right w:val="single" w:sz="4" w:space="4" w:color="auto"/>
        </w:pBdr>
        <w:shd w:val="clear" w:color="auto" w:fill="F2F2F2"/>
        <w:spacing w:before="120" w:after="240"/>
        <w:jc w:val="center"/>
        <w:rPr>
          <w:rFonts w:ascii="Calibri" w:hAnsi="Calibri" w:cs="Calibri"/>
          <w:b/>
          <w:smallCaps/>
          <w:sz w:val="32"/>
        </w:rPr>
      </w:pPr>
      <w:r>
        <w:rPr>
          <w:rFonts w:ascii="Calibri" w:hAnsi="Calibri" w:cs="Calibri"/>
          <w:b/>
          <w:smallCaps/>
          <w:sz w:val="32"/>
        </w:rPr>
        <w:t>ACCORD D’ENTREPRISE</w:t>
      </w:r>
    </w:p>
    <w:p w14:paraId="161C1FF7" w14:textId="40EA2578" w:rsidR="00EC3C43" w:rsidRPr="00EC3C43" w:rsidRDefault="00C444F5" w:rsidP="00EC3C43">
      <w:pPr>
        <w:pBdr>
          <w:top w:val="single" w:sz="4" w:space="1" w:color="auto"/>
          <w:left w:val="single" w:sz="4" w:space="4" w:color="auto"/>
          <w:bottom w:val="single" w:sz="4" w:space="1" w:color="auto"/>
          <w:right w:val="single" w:sz="4" w:space="4" w:color="auto"/>
        </w:pBdr>
        <w:shd w:val="clear" w:color="auto" w:fill="F2F2F2"/>
        <w:spacing w:before="120" w:after="240"/>
        <w:jc w:val="center"/>
        <w:rPr>
          <w:rFonts w:ascii="Calibri" w:hAnsi="Calibri" w:cs="Calibri"/>
          <w:b/>
          <w:smallCaps/>
          <w:sz w:val="32"/>
        </w:rPr>
      </w:pPr>
      <w:r>
        <w:rPr>
          <w:rFonts w:ascii="Calibri" w:hAnsi="Calibri" w:cs="Calibri"/>
          <w:b/>
          <w:smallCaps/>
          <w:sz w:val="32"/>
        </w:rPr>
        <w:t>NAO 20</w:t>
      </w:r>
      <w:r w:rsidR="00801DFB">
        <w:rPr>
          <w:rFonts w:ascii="Calibri" w:hAnsi="Calibri" w:cs="Calibri"/>
          <w:b/>
          <w:smallCaps/>
          <w:sz w:val="32"/>
        </w:rPr>
        <w:t>2</w:t>
      </w:r>
      <w:r w:rsidR="0013374F">
        <w:rPr>
          <w:rFonts w:ascii="Calibri" w:hAnsi="Calibri" w:cs="Calibri"/>
          <w:b/>
          <w:smallCaps/>
          <w:sz w:val="32"/>
        </w:rPr>
        <w:t>3</w:t>
      </w:r>
      <w:r w:rsidR="00E33002">
        <w:rPr>
          <w:rFonts w:ascii="Calibri" w:hAnsi="Calibri" w:cs="Calibri"/>
          <w:b/>
          <w:smallCaps/>
          <w:sz w:val="32"/>
        </w:rPr>
        <w:t xml:space="preserve"> - </w:t>
      </w:r>
      <w:r w:rsidR="00EC3C43" w:rsidRPr="00EC3C43">
        <w:rPr>
          <w:rFonts w:ascii="Calibri" w:hAnsi="Calibri" w:cs="Calibri"/>
          <w:b/>
          <w:smallCaps/>
          <w:sz w:val="32"/>
        </w:rPr>
        <w:t>B</w:t>
      </w:r>
      <w:r w:rsidR="00907D87">
        <w:rPr>
          <w:rFonts w:ascii="Calibri" w:hAnsi="Calibri" w:cs="Calibri"/>
          <w:b/>
          <w:smallCaps/>
          <w:sz w:val="32"/>
        </w:rPr>
        <w:t>LOC</w:t>
      </w:r>
      <w:r w:rsidR="00F44178">
        <w:rPr>
          <w:rFonts w:ascii="Calibri" w:hAnsi="Calibri" w:cs="Calibri"/>
          <w:b/>
          <w:smallCaps/>
          <w:sz w:val="32"/>
        </w:rPr>
        <w:t xml:space="preserve"> 2</w:t>
      </w:r>
    </w:p>
    <w:p w14:paraId="500305F8" w14:textId="1D762B9A" w:rsidR="00EC3C43" w:rsidRPr="00907D87" w:rsidRDefault="00907D87" w:rsidP="00EC3C43">
      <w:pPr>
        <w:pBdr>
          <w:top w:val="single" w:sz="4" w:space="1" w:color="auto"/>
          <w:left w:val="single" w:sz="4" w:space="4" w:color="auto"/>
          <w:bottom w:val="single" w:sz="4" w:space="1" w:color="auto"/>
          <w:right w:val="single" w:sz="4" w:space="4" w:color="auto"/>
        </w:pBdr>
        <w:shd w:val="clear" w:color="auto" w:fill="F2F2F2"/>
        <w:spacing w:before="120" w:after="240"/>
        <w:jc w:val="center"/>
        <w:rPr>
          <w:rFonts w:ascii="Calibri" w:hAnsi="Calibri" w:cs="Calibri"/>
          <w:b/>
          <w:i/>
          <w:smallCaps/>
          <w:sz w:val="32"/>
          <w:szCs w:val="32"/>
        </w:rPr>
      </w:pPr>
      <w:r w:rsidRPr="00907D87">
        <w:rPr>
          <w:rFonts w:ascii="Calibri" w:hAnsi="Calibri" w:cs="Calibri"/>
          <w:b/>
          <w:i/>
          <w:smallCaps/>
          <w:sz w:val="32"/>
          <w:szCs w:val="32"/>
        </w:rPr>
        <w:t xml:space="preserve">(EGALITE PROFESSIONNELLE </w:t>
      </w:r>
      <w:r w:rsidR="009A7C0C">
        <w:rPr>
          <w:rFonts w:ascii="Calibri" w:hAnsi="Calibri" w:cs="Calibri"/>
          <w:b/>
          <w:i/>
          <w:smallCaps/>
          <w:sz w:val="32"/>
          <w:szCs w:val="32"/>
        </w:rPr>
        <w:t xml:space="preserve">ENTRE FEMMES ET HOMMES </w:t>
      </w:r>
      <w:r w:rsidRPr="00907D87">
        <w:rPr>
          <w:rFonts w:ascii="Calibri" w:hAnsi="Calibri" w:cs="Calibri"/>
          <w:b/>
          <w:i/>
          <w:smallCaps/>
          <w:sz w:val="32"/>
          <w:szCs w:val="32"/>
        </w:rPr>
        <w:t xml:space="preserve">ET QUALITE DE VIE </w:t>
      </w:r>
      <w:r w:rsidR="009A7C0C">
        <w:rPr>
          <w:rFonts w:ascii="Calibri" w:hAnsi="Calibri" w:cs="Calibri"/>
          <w:b/>
          <w:i/>
          <w:smallCaps/>
          <w:sz w:val="32"/>
          <w:szCs w:val="32"/>
        </w:rPr>
        <w:t>ET DES CONDITIONS DE</w:t>
      </w:r>
      <w:r w:rsidRPr="00907D87">
        <w:rPr>
          <w:rFonts w:ascii="Calibri" w:hAnsi="Calibri" w:cs="Calibri"/>
          <w:b/>
          <w:i/>
          <w:smallCaps/>
          <w:sz w:val="32"/>
          <w:szCs w:val="32"/>
        </w:rPr>
        <w:t xml:space="preserve"> TRAVAIL)</w:t>
      </w:r>
    </w:p>
    <w:p w14:paraId="4BC8EB2D" w14:textId="0AFABADB" w:rsidR="00E33002" w:rsidRPr="00EC3C43" w:rsidRDefault="00E33002" w:rsidP="00EC3C43">
      <w:pPr>
        <w:pBdr>
          <w:top w:val="single" w:sz="4" w:space="1" w:color="auto"/>
          <w:left w:val="single" w:sz="4" w:space="4" w:color="auto"/>
          <w:bottom w:val="single" w:sz="4" w:space="1" w:color="auto"/>
          <w:right w:val="single" w:sz="4" w:space="4" w:color="auto"/>
        </w:pBdr>
        <w:shd w:val="clear" w:color="auto" w:fill="F2F2F2"/>
        <w:spacing w:before="120" w:after="240"/>
        <w:jc w:val="center"/>
        <w:rPr>
          <w:rFonts w:ascii="Calibri" w:hAnsi="Calibri" w:cs="Calibri"/>
          <w:b/>
          <w:i/>
          <w:smallCaps/>
          <w:sz w:val="28"/>
          <w:szCs w:val="28"/>
        </w:rPr>
      </w:pPr>
      <w:r>
        <w:rPr>
          <w:rFonts w:ascii="Calibri" w:hAnsi="Calibri" w:cs="Calibri"/>
          <w:b/>
          <w:i/>
          <w:smallCaps/>
          <w:sz w:val="28"/>
          <w:szCs w:val="28"/>
        </w:rPr>
        <w:t>Articles L.2242-1 et suivants du code du travail</w:t>
      </w:r>
    </w:p>
    <w:p w14:paraId="125736E7" w14:textId="77777777" w:rsidR="00E76842" w:rsidRPr="00EC3C43" w:rsidRDefault="00E76842" w:rsidP="00EC3C43">
      <w:pPr>
        <w:pBdr>
          <w:top w:val="single" w:sz="4" w:space="1" w:color="auto"/>
          <w:left w:val="single" w:sz="4" w:space="4" w:color="auto"/>
          <w:bottom w:val="single" w:sz="4" w:space="1" w:color="auto"/>
          <w:right w:val="single" w:sz="4" w:space="4" w:color="auto"/>
        </w:pBdr>
        <w:shd w:val="clear" w:color="auto" w:fill="F2F2F2"/>
        <w:spacing w:before="120" w:after="240"/>
        <w:jc w:val="center"/>
        <w:rPr>
          <w:rFonts w:ascii="Calibri" w:hAnsi="Calibri" w:cs="Calibri"/>
          <w:b/>
          <w:smallCaps/>
          <w:sz w:val="16"/>
          <w:szCs w:val="16"/>
        </w:rPr>
      </w:pPr>
    </w:p>
    <w:p w14:paraId="7531B677" w14:textId="77777777" w:rsidR="00EC3C43" w:rsidRPr="00074C94" w:rsidRDefault="00EC3C43" w:rsidP="001846AE">
      <w:pPr>
        <w:pStyle w:val="lptitrepouretcontre"/>
        <w:rPr>
          <w:rFonts w:asciiTheme="minorHAnsi" w:hAnsiTheme="minorHAnsi" w:cstheme="minorHAnsi"/>
          <w:spacing w:val="40"/>
          <w:sz w:val="24"/>
          <w:szCs w:val="24"/>
        </w:rPr>
      </w:pPr>
      <w:r w:rsidRPr="00074C94">
        <w:rPr>
          <w:rFonts w:asciiTheme="minorHAnsi" w:hAnsiTheme="minorHAnsi" w:cstheme="minorHAnsi"/>
          <w:spacing w:val="40"/>
          <w:sz w:val="24"/>
          <w:szCs w:val="24"/>
        </w:rPr>
        <w:t>ENTRE :</w:t>
      </w:r>
    </w:p>
    <w:p w14:paraId="0F31FBE7" w14:textId="1E6EF40E" w:rsidR="00EC3C43" w:rsidRPr="00074C94" w:rsidRDefault="00EC3C43" w:rsidP="00F64631">
      <w:pPr>
        <w:keepNext/>
        <w:spacing w:line="276" w:lineRule="auto"/>
        <w:jc w:val="both"/>
        <w:rPr>
          <w:rFonts w:ascii="Calibri" w:hAnsi="Calibri" w:cs="Calibri"/>
          <w:bCs/>
          <w:iCs/>
          <w:color w:val="000000"/>
        </w:rPr>
      </w:pPr>
      <w:r w:rsidRPr="00074C94">
        <w:rPr>
          <w:rFonts w:ascii="Calibri" w:hAnsi="Calibri" w:cs="Calibri"/>
          <w:b/>
          <w:bCs/>
          <w:iCs/>
          <w:color w:val="000000"/>
        </w:rPr>
        <w:t xml:space="preserve">FENWAL FRANCE, </w:t>
      </w:r>
      <w:r w:rsidRPr="00074C94">
        <w:rPr>
          <w:rFonts w:ascii="Calibri" w:hAnsi="Calibri" w:cs="Calibri"/>
          <w:bCs/>
          <w:iCs/>
          <w:color w:val="000000"/>
        </w:rPr>
        <w:t>située à Etaillé – 36400 LA CHATRE</w:t>
      </w:r>
      <w:r w:rsidRPr="00074C94">
        <w:rPr>
          <w:rFonts w:ascii="Calibri" w:hAnsi="Calibri" w:cs="Calibri"/>
          <w:bCs/>
          <w:iCs/>
        </w:rPr>
        <w:t>,</w:t>
      </w:r>
      <w:r w:rsidRPr="00074C94">
        <w:t xml:space="preserve"> </w:t>
      </w:r>
      <w:r w:rsidRPr="00074C94">
        <w:rPr>
          <w:rFonts w:ascii="Calibri" w:hAnsi="Calibri" w:cs="Calibri"/>
          <w:bCs/>
          <w:iCs/>
          <w:color w:val="000000"/>
        </w:rPr>
        <w:t xml:space="preserve">représentée par </w:t>
      </w:r>
      <w:r w:rsidR="00741814">
        <w:rPr>
          <w:rFonts w:ascii="Calibri" w:hAnsi="Calibri" w:cs="Calibri"/>
          <w:bCs/>
          <w:iCs/>
          <w:color w:val="000000"/>
        </w:rPr>
        <w:t>……………………………………………</w:t>
      </w:r>
      <w:proofErr w:type="gramStart"/>
      <w:r w:rsidR="00741814">
        <w:rPr>
          <w:rFonts w:ascii="Calibri" w:hAnsi="Calibri" w:cs="Calibri"/>
          <w:bCs/>
          <w:iCs/>
          <w:color w:val="000000"/>
        </w:rPr>
        <w:t>…….</w:t>
      </w:r>
      <w:proofErr w:type="gramEnd"/>
      <w:r w:rsidR="00741814">
        <w:rPr>
          <w:rFonts w:ascii="Calibri" w:hAnsi="Calibri" w:cs="Calibri"/>
          <w:bCs/>
          <w:iCs/>
          <w:color w:val="000000"/>
        </w:rPr>
        <w:t>.</w:t>
      </w:r>
      <w:r w:rsidRPr="00074C94">
        <w:rPr>
          <w:rFonts w:ascii="Calibri" w:hAnsi="Calibri" w:cs="Calibri"/>
          <w:bCs/>
          <w:iCs/>
          <w:color w:val="000000"/>
        </w:rPr>
        <w:t>, en sa qualité de Responsable Ressources Humaines.</w:t>
      </w:r>
    </w:p>
    <w:p w14:paraId="0B998C63" w14:textId="77777777" w:rsidR="00EC3C43" w:rsidRPr="00074C94" w:rsidRDefault="00EC3C43" w:rsidP="00EC3C43">
      <w:pPr>
        <w:pStyle w:val="Texte"/>
        <w:ind w:left="851"/>
        <w:rPr>
          <w:rFonts w:asciiTheme="minorHAnsi" w:hAnsiTheme="minorHAnsi" w:cstheme="minorHAnsi"/>
          <w:bCs/>
          <w:iCs/>
          <w:sz w:val="24"/>
          <w:szCs w:val="24"/>
        </w:rPr>
      </w:pPr>
    </w:p>
    <w:p w14:paraId="1CAB5FAC" w14:textId="77777777" w:rsidR="00EC3C43" w:rsidRPr="00074C94" w:rsidRDefault="00EC3C43" w:rsidP="00EC3C43">
      <w:pPr>
        <w:pStyle w:val="Texte"/>
        <w:ind w:left="851"/>
        <w:rPr>
          <w:rFonts w:asciiTheme="minorHAnsi" w:hAnsiTheme="minorHAnsi" w:cstheme="minorHAnsi"/>
          <w:bCs/>
          <w:iCs/>
          <w:sz w:val="24"/>
          <w:szCs w:val="24"/>
        </w:rPr>
      </w:pPr>
    </w:p>
    <w:p w14:paraId="75821BAE" w14:textId="77777777" w:rsidR="00EC3C43" w:rsidRPr="00074C94" w:rsidRDefault="00EC3C43" w:rsidP="00EC3C43">
      <w:pPr>
        <w:pStyle w:val="Texte"/>
        <w:ind w:left="851"/>
        <w:rPr>
          <w:rFonts w:asciiTheme="minorHAnsi" w:hAnsiTheme="minorHAnsi" w:cstheme="minorHAnsi"/>
          <w:bCs/>
          <w:iCs/>
          <w:sz w:val="24"/>
          <w:szCs w:val="24"/>
        </w:rPr>
      </w:pPr>
      <w:r w:rsidRPr="00074C94">
        <w:rPr>
          <w:rFonts w:asciiTheme="minorHAnsi" w:hAnsiTheme="minorHAnsi" w:cstheme="minorHAnsi"/>
          <w:bCs/>
          <w:iCs/>
          <w:sz w:val="24"/>
          <w:szCs w:val="24"/>
        </w:rPr>
        <w:t>Ci-après dénommée « </w:t>
      </w:r>
      <w:r w:rsidRPr="00074C94">
        <w:rPr>
          <w:rFonts w:asciiTheme="minorHAnsi" w:hAnsiTheme="minorHAnsi" w:cstheme="minorHAnsi"/>
          <w:b/>
          <w:bCs/>
          <w:iCs/>
          <w:sz w:val="24"/>
          <w:szCs w:val="24"/>
        </w:rPr>
        <w:t>la Société</w:t>
      </w:r>
      <w:r w:rsidRPr="00074C94">
        <w:rPr>
          <w:rFonts w:asciiTheme="minorHAnsi" w:hAnsiTheme="minorHAnsi" w:cstheme="minorHAnsi"/>
          <w:bCs/>
          <w:iCs/>
          <w:sz w:val="24"/>
          <w:szCs w:val="24"/>
        </w:rPr>
        <w:t> »,</w:t>
      </w:r>
    </w:p>
    <w:p w14:paraId="1B6CC605" w14:textId="77777777" w:rsidR="00EC3C43" w:rsidRPr="00074C94" w:rsidRDefault="00EC3C43" w:rsidP="00EC3C43">
      <w:pPr>
        <w:pStyle w:val="Texte"/>
        <w:ind w:left="851"/>
        <w:rPr>
          <w:rFonts w:asciiTheme="minorHAnsi" w:hAnsiTheme="minorHAnsi" w:cstheme="minorHAnsi"/>
          <w:bCs/>
          <w:iCs/>
          <w:sz w:val="24"/>
          <w:szCs w:val="24"/>
        </w:rPr>
      </w:pPr>
    </w:p>
    <w:p w14:paraId="36F55F32" w14:textId="77777777" w:rsidR="00EC3C43" w:rsidRPr="00074C94" w:rsidRDefault="00EC3C43" w:rsidP="00EC3C43">
      <w:pPr>
        <w:pStyle w:val="Texte"/>
        <w:ind w:left="851"/>
        <w:jc w:val="right"/>
        <w:rPr>
          <w:rFonts w:asciiTheme="minorHAnsi" w:hAnsiTheme="minorHAnsi" w:cstheme="minorHAnsi"/>
          <w:bCs/>
          <w:iCs/>
          <w:sz w:val="24"/>
          <w:szCs w:val="24"/>
        </w:rPr>
      </w:pPr>
      <w:r w:rsidRPr="00074C94">
        <w:rPr>
          <w:rFonts w:asciiTheme="minorHAnsi" w:hAnsiTheme="minorHAnsi" w:cstheme="minorHAnsi"/>
          <w:bCs/>
          <w:iCs/>
          <w:sz w:val="24"/>
          <w:szCs w:val="24"/>
        </w:rPr>
        <w:t>D’une part,</w:t>
      </w:r>
    </w:p>
    <w:p w14:paraId="7E51CF89" w14:textId="77777777" w:rsidR="00EC3C43" w:rsidRPr="00074C94" w:rsidRDefault="00EC3C43" w:rsidP="001846AE">
      <w:pPr>
        <w:pStyle w:val="lp"/>
        <w:spacing w:before="840"/>
        <w:rPr>
          <w:rFonts w:asciiTheme="minorHAnsi" w:hAnsiTheme="minorHAnsi" w:cstheme="minorHAnsi"/>
          <w:spacing w:val="40"/>
          <w:sz w:val="24"/>
          <w:szCs w:val="24"/>
        </w:rPr>
      </w:pPr>
      <w:r w:rsidRPr="00074C94">
        <w:rPr>
          <w:rFonts w:asciiTheme="minorHAnsi" w:hAnsiTheme="minorHAnsi" w:cstheme="minorHAnsi"/>
          <w:spacing w:val="40"/>
          <w:sz w:val="24"/>
          <w:szCs w:val="24"/>
        </w:rPr>
        <w:t>ET :</w:t>
      </w:r>
    </w:p>
    <w:p w14:paraId="2393BAD3" w14:textId="3A5908D5" w:rsidR="00EC3C43" w:rsidRPr="00C26546" w:rsidRDefault="00EC3C43" w:rsidP="00F64631">
      <w:pPr>
        <w:jc w:val="both"/>
        <w:rPr>
          <w:rFonts w:ascii="Calibri" w:hAnsi="Calibri" w:cs="Calibri"/>
          <w:bCs/>
          <w:iCs/>
          <w:color w:val="000000"/>
        </w:rPr>
      </w:pPr>
      <w:r w:rsidRPr="00074C94">
        <w:rPr>
          <w:rFonts w:asciiTheme="minorHAnsi" w:hAnsiTheme="minorHAnsi" w:cstheme="minorHAnsi"/>
          <w:b/>
        </w:rPr>
        <w:t>L’organisation syndicale représentative</w:t>
      </w:r>
      <w:r w:rsidRPr="00074C94">
        <w:rPr>
          <w:rFonts w:asciiTheme="minorHAnsi" w:hAnsiTheme="minorHAnsi" w:cstheme="minorHAnsi"/>
        </w:rPr>
        <w:t xml:space="preserve"> au sein </w:t>
      </w:r>
      <w:r w:rsidR="00F64631">
        <w:rPr>
          <w:rFonts w:asciiTheme="minorHAnsi" w:hAnsiTheme="minorHAnsi" w:cstheme="minorHAnsi"/>
        </w:rPr>
        <w:t xml:space="preserve">de </w:t>
      </w:r>
      <w:r w:rsidRPr="00074C94">
        <w:rPr>
          <w:rFonts w:asciiTheme="minorHAnsi" w:hAnsiTheme="minorHAnsi" w:cstheme="minorHAnsi"/>
        </w:rPr>
        <w:t xml:space="preserve">FENWAL, la </w:t>
      </w:r>
      <w:r w:rsidRPr="00074C94">
        <w:rPr>
          <w:rFonts w:asciiTheme="minorHAnsi" w:hAnsiTheme="minorHAnsi" w:cstheme="minorHAnsi"/>
          <w:b/>
        </w:rPr>
        <w:t>CGT</w:t>
      </w:r>
      <w:r w:rsidRPr="00074C94">
        <w:rPr>
          <w:rFonts w:asciiTheme="minorHAnsi" w:hAnsiTheme="minorHAnsi" w:cstheme="minorHAnsi"/>
        </w:rPr>
        <w:t xml:space="preserve">, représentée par </w:t>
      </w:r>
      <w:r w:rsidR="00741814">
        <w:rPr>
          <w:rFonts w:ascii="Calibri" w:hAnsi="Calibri" w:cs="Calibri"/>
          <w:bCs/>
          <w:iCs/>
          <w:color w:val="000000"/>
        </w:rPr>
        <w:t>……………………………………………</w:t>
      </w:r>
      <w:proofErr w:type="gramStart"/>
      <w:r w:rsidR="00741814">
        <w:rPr>
          <w:rFonts w:ascii="Calibri" w:hAnsi="Calibri" w:cs="Calibri"/>
          <w:bCs/>
          <w:iCs/>
          <w:color w:val="000000"/>
        </w:rPr>
        <w:t>…….</w:t>
      </w:r>
      <w:proofErr w:type="gramEnd"/>
      <w:r w:rsidR="00741814">
        <w:rPr>
          <w:rFonts w:ascii="Calibri" w:hAnsi="Calibri" w:cs="Calibri"/>
          <w:bCs/>
          <w:iCs/>
          <w:color w:val="000000"/>
        </w:rPr>
        <w:t>.</w:t>
      </w:r>
      <w:r w:rsidR="00C26546">
        <w:rPr>
          <w:rFonts w:ascii="Calibri" w:hAnsi="Calibri" w:cs="Calibri"/>
          <w:bCs/>
          <w:iCs/>
          <w:color w:val="000000"/>
        </w:rPr>
        <w:t xml:space="preserve">, </w:t>
      </w:r>
      <w:r w:rsidR="00C26546" w:rsidRPr="00C26546">
        <w:rPr>
          <w:rFonts w:ascii="Calibri" w:hAnsi="Calibri" w:cs="Calibri"/>
          <w:bCs/>
          <w:iCs/>
          <w:color w:val="000000"/>
        </w:rPr>
        <w:t>en sa qualité de Délégué Syndical</w:t>
      </w:r>
      <w:r w:rsidRPr="00C26546">
        <w:rPr>
          <w:rFonts w:ascii="Calibri" w:hAnsi="Calibri" w:cs="Calibri"/>
          <w:bCs/>
          <w:iCs/>
          <w:color w:val="000000"/>
        </w:rPr>
        <w:t>.</w:t>
      </w:r>
    </w:p>
    <w:p w14:paraId="7572F476" w14:textId="77777777" w:rsidR="00EC3C43" w:rsidRPr="00074C94" w:rsidRDefault="00EC3C43" w:rsidP="00EC3C43">
      <w:pPr>
        <w:rPr>
          <w:rFonts w:asciiTheme="minorHAnsi" w:hAnsiTheme="minorHAnsi" w:cstheme="minorHAnsi"/>
        </w:rPr>
      </w:pPr>
    </w:p>
    <w:p w14:paraId="56193B77" w14:textId="77777777" w:rsidR="00EC3C43" w:rsidRPr="00074C94" w:rsidRDefault="00EC3C43" w:rsidP="00EC3C43">
      <w:pPr>
        <w:pStyle w:val="ad"/>
        <w:ind w:left="1068"/>
        <w:rPr>
          <w:rFonts w:asciiTheme="minorHAnsi" w:hAnsiTheme="minorHAnsi" w:cstheme="minorHAnsi"/>
          <w:highlight w:val="yellow"/>
        </w:rPr>
      </w:pPr>
    </w:p>
    <w:p w14:paraId="210B33F3" w14:textId="77777777" w:rsidR="00EC3C43" w:rsidRPr="00074C94" w:rsidRDefault="00EC3C43" w:rsidP="00EC3C43">
      <w:pPr>
        <w:pStyle w:val="ad"/>
        <w:ind w:left="1068"/>
        <w:rPr>
          <w:rFonts w:asciiTheme="minorHAnsi" w:hAnsiTheme="minorHAnsi" w:cstheme="minorHAnsi"/>
        </w:rPr>
      </w:pPr>
      <w:r w:rsidRPr="00074C94">
        <w:rPr>
          <w:rFonts w:asciiTheme="minorHAnsi" w:hAnsiTheme="minorHAnsi" w:cstheme="minorHAnsi"/>
        </w:rPr>
        <w:t>Ci-après dénommée « </w:t>
      </w:r>
      <w:r w:rsidRPr="00074C94">
        <w:rPr>
          <w:rFonts w:asciiTheme="minorHAnsi" w:hAnsiTheme="minorHAnsi" w:cstheme="minorHAnsi"/>
          <w:b/>
        </w:rPr>
        <w:t>l’Organisation Syndicale Représentative</w:t>
      </w:r>
      <w:r w:rsidRPr="00074C94">
        <w:rPr>
          <w:rFonts w:asciiTheme="minorHAnsi" w:hAnsiTheme="minorHAnsi" w:cstheme="minorHAnsi"/>
        </w:rPr>
        <w:t> »,</w:t>
      </w:r>
    </w:p>
    <w:p w14:paraId="55D515D3" w14:textId="2CF8D272" w:rsidR="00F64631" w:rsidRPr="00F64631" w:rsidRDefault="00F64631" w:rsidP="00F64631">
      <w:pPr>
        <w:pStyle w:val="ad"/>
        <w:ind w:left="1068"/>
        <w:rPr>
          <w:rFonts w:asciiTheme="minorHAnsi" w:hAnsiTheme="minorHAnsi" w:cstheme="minorHAnsi"/>
          <w:highlight w:val="yellow"/>
        </w:rPr>
      </w:pPr>
    </w:p>
    <w:p w14:paraId="0E813B15" w14:textId="77777777" w:rsidR="00EC3C43" w:rsidRPr="00074C94" w:rsidRDefault="00EC3C43" w:rsidP="00EC3C43">
      <w:pPr>
        <w:pStyle w:val="ad"/>
        <w:ind w:left="1068"/>
        <w:jc w:val="right"/>
        <w:rPr>
          <w:rFonts w:asciiTheme="minorHAnsi" w:hAnsiTheme="minorHAnsi" w:cstheme="minorHAnsi"/>
        </w:rPr>
      </w:pPr>
      <w:r w:rsidRPr="00074C94">
        <w:rPr>
          <w:rFonts w:asciiTheme="minorHAnsi" w:hAnsiTheme="minorHAnsi" w:cstheme="minorHAnsi"/>
        </w:rPr>
        <w:t>D’autre part,</w:t>
      </w:r>
    </w:p>
    <w:p w14:paraId="0EC45D2A" w14:textId="77777777" w:rsidR="00EC3C43" w:rsidRPr="00F64631" w:rsidRDefault="00EC3C43" w:rsidP="001846AE">
      <w:pPr>
        <w:pStyle w:val="lp"/>
        <w:spacing w:before="840"/>
        <w:rPr>
          <w:rFonts w:asciiTheme="minorHAnsi" w:hAnsiTheme="minorHAnsi" w:cstheme="minorHAnsi"/>
          <w:b w:val="0"/>
          <w:sz w:val="24"/>
          <w:szCs w:val="24"/>
        </w:rPr>
      </w:pPr>
    </w:p>
    <w:p w14:paraId="1E36C124" w14:textId="77777777" w:rsidR="00EC3C43" w:rsidRPr="00074C94" w:rsidRDefault="00EC3C43" w:rsidP="00EC3C43">
      <w:pPr>
        <w:pStyle w:val="ad"/>
        <w:ind w:left="1068"/>
        <w:rPr>
          <w:rFonts w:asciiTheme="minorHAnsi" w:hAnsiTheme="minorHAnsi" w:cstheme="minorHAnsi"/>
        </w:rPr>
      </w:pPr>
      <w:r w:rsidRPr="00074C94">
        <w:rPr>
          <w:rFonts w:asciiTheme="minorHAnsi" w:hAnsiTheme="minorHAnsi" w:cstheme="minorHAnsi"/>
        </w:rPr>
        <w:t>Ci-après dénommées ensemble « </w:t>
      </w:r>
      <w:r w:rsidRPr="00074C94">
        <w:rPr>
          <w:rFonts w:asciiTheme="minorHAnsi" w:hAnsiTheme="minorHAnsi" w:cstheme="minorHAnsi"/>
          <w:b/>
        </w:rPr>
        <w:t>les Parties</w:t>
      </w:r>
      <w:r w:rsidRPr="00074C94">
        <w:rPr>
          <w:rFonts w:asciiTheme="minorHAnsi" w:hAnsiTheme="minorHAnsi" w:cstheme="minorHAnsi"/>
        </w:rPr>
        <w:t> ».</w:t>
      </w:r>
    </w:p>
    <w:p w14:paraId="5E1F02FC" w14:textId="722B0CC8" w:rsidR="00907D87" w:rsidRPr="00801DFB" w:rsidRDefault="00EC3C43" w:rsidP="00801DFB">
      <w:pPr>
        <w:pStyle w:val="af4"/>
      </w:pPr>
      <w:r w:rsidRPr="00074C94">
        <w:rPr>
          <w:spacing w:val="80"/>
        </w:rPr>
        <w:br w:type="column"/>
      </w:r>
      <w:r w:rsidR="00907D87" w:rsidRPr="00801DFB">
        <w:lastRenderedPageBreak/>
        <w:t>PR</w:t>
      </w:r>
      <w:r w:rsidR="00D33121" w:rsidRPr="00801DFB">
        <w:t>É</w:t>
      </w:r>
      <w:r w:rsidR="00907D87" w:rsidRPr="00801DFB">
        <w:t>AMBULE</w:t>
      </w:r>
    </w:p>
    <w:p w14:paraId="495CC51B" w14:textId="77777777" w:rsidR="00D05342" w:rsidRPr="00074C94" w:rsidRDefault="00D05342" w:rsidP="00D05342">
      <w:pPr>
        <w:jc w:val="both"/>
        <w:rPr>
          <w:rFonts w:asciiTheme="minorHAnsi" w:hAnsiTheme="minorHAnsi"/>
        </w:rPr>
      </w:pPr>
    </w:p>
    <w:p w14:paraId="0702706F" w14:textId="77777777" w:rsidR="008B074A" w:rsidRPr="00074C94" w:rsidRDefault="008B074A" w:rsidP="00D05342">
      <w:pPr>
        <w:jc w:val="both"/>
        <w:rPr>
          <w:rFonts w:asciiTheme="minorHAnsi" w:hAnsiTheme="minorHAnsi"/>
        </w:rPr>
      </w:pPr>
    </w:p>
    <w:p w14:paraId="251566AE" w14:textId="3401F017" w:rsidR="001E68CF" w:rsidRPr="00074C94" w:rsidRDefault="001E68CF" w:rsidP="001E68CF">
      <w:pPr>
        <w:jc w:val="both"/>
        <w:rPr>
          <w:rFonts w:asciiTheme="minorHAnsi" w:hAnsiTheme="minorHAnsi"/>
        </w:rPr>
      </w:pPr>
      <w:r w:rsidRPr="00074C94">
        <w:rPr>
          <w:rFonts w:asciiTheme="minorHAnsi" w:hAnsiTheme="minorHAnsi"/>
        </w:rPr>
        <w:t xml:space="preserve">Les présentes négociations se sont déroulées selon les modalités définies par </w:t>
      </w:r>
      <w:bookmarkStart w:id="0" w:name="_Hlk51332213"/>
      <w:r w:rsidRPr="00074C94">
        <w:rPr>
          <w:rFonts w:asciiTheme="minorHAnsi" w:hAnsiTheme="minorHAnsi"/>
        </w:rPr>
        <w:t>l’</w:t>
      </w:r>
      <w:r w:rsidRPr="00074C94">
        <w:rPr>
          <w:rFonts w:asciiTheme="minorHAnsi" w:hAnsiTheme="minorHAnsi"/>
          <w:i/>
        </w:rPr>
        <w:t>Accord d’adaptation d</w:t>
      </w:r>
      <w:r w:rsidRPr="00074C94">
        <w:rPr>
          <w:rFonts w:asciiTheme="minorHAnsi" w:hAnsiTheme="minorHAnsi" w:cs="Arial"/>
          <w:i/>
          <w:lang w:eastAsia="fr-FR"/>
        </w:rPr>
        <w:t xml:space="preserve">es modalités de la négociation annuelle obligatoire </w:t>
      </w:r>
      <w:r>
        <w:rPr>
          <w:rFonts w:asciiTheme="minorHAnsi" w:hAnsiTheme="minorHAnsi" w:cs="Arial"/>
          <w:i/>
          <w:lang w:eastAsia="fr-FR"/>
        </w:rPr>
        <w:t>de 2020 à 202</w:t>
      </w:r>
      <w:bookmarkEnd w:id="0"/>
      <w:r>
        <w:rPr>
          <w:rFonts w:asciiTheme="minorHAnsi" w:hAnsiTheme="minorHAnsi" w:cs="Arial"/>
          <w:i/>
          <w:lang w:eastAsia="fr-FR"/>
        </w:rPr>
        <w:t>3</w:t>
      </w:r>
      <w:r w:rsidRPr="00074C94">
        <w:rPr>
          <w:rFonts w:asciiTheme="minorHAnsi" w:hAnsiTheme="minorHAnsi"/>
        </w:rPr>
        <w:t>, conclu le 14 février 20</w:t>
      </w:r>
      <w:r>
        <w:rPr>
          <w:rFonts w:asciiTheme="minorHAnsi" w:hAnsiTheme="minorHAnsi"/>
        </w:rPr>
        <w:t>20</w:t>
      </w:r>
      <w:r w:rsidRPr="00074C94">
        <w:rPr>
          <w:rFonts w:asciiTheme="minorHAnsi" w:hAnsiTheme="minorHAnsi"/>
        </w:rPr>
        <w:t>.</w:t>
      </w:r>
    </w:p>
    <w:p w14:paraId="2B61EE49" w14:textId="77777777" w:rsidR="00792BFB" w:rsidRPr="00074C94" w:rsidRDefault="00792BFB" w:rsidP="00D05342">
      <w:pPr>
        <w:jc w:val="both"/>
        <w:rPr>
          <w:rFonts w:asciiTheme="minorHAnsi" w:hAnsiTheme="minorHAnsi"/>
        </w:rPr>
      </w:pPr>
    </w:p>
    <w:p w14:paraId="40DC4C98" w14:textId="04E3F6CE" w:rsidR="00C70C2D" w:rsidRDefault="00C70C2D" w:rsidP="00C70C2D">
      <w:pPr>
        <w:jc w:val="both"/>
        <w:rPr>
          <w:rFonts w:asciiTheme="minorHAnsi" w:hAnsiTheme="minorHAnsi" w:cs="Arial"/>
        </w:rPr>
      </w:pPr>
      <w:r w:rsidRPr="00C70C2D">
        <w:rPr>
          <w:rFonts w:asciiTheme="minorHAnsi" w:hAnsiTheme="minorHAnsi"/>
        </w:rPr>
        <w:t>En application de cet accord, les parties se sont rencontrées au cours de deux réunion</w:t>
      </w:r>
      <w:r>
        <w:rPr>
          <w:rFonts w:asciiTheme="minorHAnsi" w:hAnsiTheme="minorHAnsi"/>
        </w:rPr>
        <w:t>s</w:t>
      </w:r>
      <w:r w:rsidRPr="00C70C2D">
        <w:rPr>
          <w:rFonts w:asciiTheme="minorHAnsi" w:hAnsiTheme="minorHAnsi"/>
        </w:rPr>
        <w:t xml:space="preserve">, le </w:t>
      </w:r>
      <w:r w:rsidR="009A7C0C">
        <w:rPr>
          <w:rFonts w:asciiTheme="minorHAnsi" w:hAnsiTheme="minorHAnsi"/>
        </w:rPr>
        <w:t xml:space="preserve">5 juillet et le </w:t>
      </w:r>
      <w:r w:rsidR="009376A6">
        <w:rPr>
          <w:rFonts w:asciiTheme="minorHAnsi" w:hAnsiTheme="minorHAnsi"/>
        </w:rPr>
        <w:t>30</w:t>
      </w:r>
      <w:r w:rsidR="009A7C0C">
        <w:rPr>
          <w:rFonts w:asciiTheme="minorHAnsi" w:hAnsiTheme="minorHAnsi"/>
        </w:rPr>
        <w:t xml:space="preserve"> août 2023</w:t>
      </w:r>
      <w:r w:rsidRPr="00C70C2D">
        <w:rPr>
          <w:rFonts w:asciiTheme="minorHAnsi" w:hAnsiTheme="minorHAnsi"/>
        </w:rPr>
        <w:t xml:space="preserve">, </w:t>
      </w:r>
      <w:r w:rsidRPr="00C70C2D">
        <w:rPr>
          <w:rFonts w:asciiTheme="minorHAnsi" w:hAnsiTheme="minorHAnsi" w:cs="Arial"/>
        </w:rPr>
        <w:t>sur les thèmes suivants :</w:t>
      </w:r>
    </w:p>
    <w:p w14:paraId="387FE2E6" w14:textId="77777777" w:rsidR="003972D7" w:rsidRDefault="003972D7" w:rsidP="00C70C2D">
      <w:pPr>
        <w:jc w:val="both"/>
        <w:rPr>
          <w:rFonts w:asciiTheme="minorHAnsi" w:hAnsiTheme="minorHAnsi" w:cs="Arial"/>
        </w:rPr>
      </w:pPr>
    </w:p>
    <w:p w14:paraId="0288BC55" w14:textId="6ECE3C24" w:rsidR="00C70C2D" w:rsidRPr="00C70C2D" w:rsidRDefault="00F6223D" w:rsidP="003972D7">
      <w:pPr>
        <w:numPr>
          <w:ilvl w:val="0"/>
          <w:numId w:val="15"/>
        </w:numPr>
        <w:jc w:val="both"/>
        <w:rPr>
          <w:rFonts w:asciiTheme="minorHAnsi" w:hAnsiTheme="minorHAnsi" w:cs="Arial"/>
          <w:color w:val="000000" w:themeColor="text1"/>
        </w:rPr>
      </w:pPr>
      <w:r>
        <w:rPr>
          <w:rFonts w:asciiTheme="minorHAnsi" w:hAnsiTheme="minorHAnsi" w:cs="Arial"/>
          <w:color w:val="000000" w:themeColor="text1"/>
        </w:rPr>
        <w:t xml:space="preserve">Thème 3 : </w:t>
      </w:r>
      <w:r w:rsidR="00C70C2D">
        <w:rPr>
          <w:rFonts w:asciiTheme="minorHAnsi" w:hAnsiTheme="minorHAnsi" w:cs="Arial"/>
          <w:color w:val="000000" w:themeColor="text1"/>
        </w:rPr>
        <w:t>m</w:t>
      </w:r>
      <w:r w:rsidR="00C70C2D" w:rsidRPr="00C70C2D">
        <w:rPr>
          <w:rFonts w:asciiTheme="minorHAnsi" w:hAnsiTheme="minorHAnsi" w:cs="Arial"/>
          <w:color w:val="000000" w:themeColor="text1"/>
        </w:rPr>
        <w:t>esures permettant de lutter contre toute discrimination en matière de recrutement, d’emploi et d’accès à la formation professionnelle</w:t>
      </w:r>
      <w:r w:rsidR="00C70C2D">
        <w:rPr>
          <w:rFonts w:asciiTheme="minorHAnsi" w:hAnsiTheme="minorHAnsi" w:cs="Arial"/>
          <w:color w:val="000000" w:themeColor="text1"/>
        </w:rPr>
        <w:t>,</w:t>
      </w:r>
    </w:p>
    <w:p w14:paraId="55B757CA" w14:textId="0146D440" w:rsidR="001955EC" w:rsidRPr="00C70C2D" w:rsidRDefault="00F6223D" w:rsidP="003972D7">
      <w:pPr>
        <w:numPr>
          <w:ilvl w:val="0"/>
          <w:numId w:val="15"/>
        </w:numPr>
        <w:jc w:val="both"/>
        <w:rPr>
          <w:rFonts w:asciiTheme="minorHAnsi" w:hAnsiTheme="minorHAnsi" w:cs="Arial"/>
          <w:color w:val="000000" w:themeColor="text1"/>
        </w:rPr>
      </w:pPr>
      <w:r>
        <w:rPr>
          <w:rFonts w:asciiTheme="minorHAnsi" w:hAnsiTheme="minorHAnsi" w:cs="Arial"/>
          <w:color w:val="000000" w:themeColor="text1"/>
        </w:rPr>
        <w:t xml:space="preserve">Thème 4 : </w:t>
      </w:r>
      <w:r w:rsidR="00C70C2D">
        <w:rPr>
          <w:rFonts w:asciiTheme="minorHAnsi" w:hAnsiTheme="minorHAnsi" w:cs="Arial"/>
          <w:color w:val="000000" w:themeColor="text1"/>
        </w:rPr>
        <w:t>m</w:t>
      </w:r>
      <w:r w:rsidR="00C70C2D" w:rsidRPr="00C70C2D">
        <w:rPr>
          <w:rFonts w:asciiTheme="minorHAnsi" w:hAnsiTheme="minorHAnsi" w:cs="Arial"/>
          <w:color w:val="000000" w:themeColor="text1"/>
        </w:rPr>
        <w:t>esures relatives à l’insertion professionnelle et au maintien dans l’emploi des travailleurs handicapés</w:t>
      </w:r>
      <w:r w:rsidR="00C70C2D">
        <w:rPr>
          <w:rFonts w:asciiTheme="minorHAnsi" w:hAnsiTheme="minorHAnsi" w:cs="Arial"/>
          <w:color w:val="000000" w:themeColor="text1"/>
        </w:rPr>
        <w:t>,</w:t>
      </w:r>
    </w:p>
    <w:p w14:paraId="2D7EA245" w14:textId="157FDB48" w:rsidR="00C70C2D" w:rsidRPr="00C70C2D" w:rsidRDefault="00F6223D" w:rsidP="003972D7">
      <w:pPr>
        <w:numPr>
          <w:ilvl w:val="0"/>
          <w:numId w:val="15"/>
        </w:numPr>
        <w:jc w:val="both"/>
        <w:rPr>
          <w:rFonts w:asciiTheme="minorHAnsi" w:hAnsiTheme="minorHAnsi" w:cs="Arial"/>
          <w:color w:val="000000" w:themeColor="text1"/>
        </w:rPr>
      </w:pPr>
      <w:r>
        <w:rPr>
          <w:rFonts w:asciiTheme="minorHAnsi" w:hAnsiTheme="minorHAnsi" w:cs="Arial"/>
          <w:color w:val="000000" w:themeColor="text1"/>
        </w:rPr>
        <w:t>Thème 6 : e</w:t>
      </w:r>
      <w:r w:rsidR="00C70C2D" w:rsidRPr="00C70C2D">
        <w:rPr>
          <w:rFonts w:asciiTheme="minorHAnsi" w:hAnsiTheme="minorHAnsi" w:cs="Arial"/>
          <w:color w:val="000000" w:themeColor="text1"/>
        </w:rPr>
        <w:t>xercice du droit d’expression directe et collective des salariés</w:t>
      </w:r>
      <w:r w:rsidR="00C70C2D">
        <w:rPr>
          <w:rFonts w:asciiTheme="minorHAnsi" w:hAnsiTheme="minorHAnsi" w:cs="Arial"/>
          <w:color w:val="000000" w:themeColor="text1"/>
        </w:rPr>
        <w:t>,</w:t>
      </w:r>
    </w:p>
    <w:p w14:paraId="7508EC66" w14:textId="31DF1485" w:rsidR="00C70C2D" w:rsidRPr="00C70C2D" w:rsidRDefault="00F6223D" w:rsidP="003972D7">
      <w:pPr>
        <w:numPr>
          <w:ilvl w:val="0"/>
          <w:numId w:val="15"/>
        </w:numPr>
        <w:jc w:val="both"/>
        <w:rPr>
          <w:rFonts w:asciiTheme="minorHAnsi" w:hAnsiTheme="minorHAnsi" w:cs="Arial"/>
          <w:color w:val="000000" w:themeColor="text1"/>
        </w:rPr>
      </w:pPr>
      <w:r>
        <w:rPr>
          <w:rFonts w:asciiTheme="minorHAnsi" w:hAnsiTheme="minorHAnsi" w:cs="Arial"/>
          <w:color w:val="000000" w:themeColor="text1"/>
        </w:rPr>
        <w:t xml:space="preserve">Thème 7 : </w:t>
      </w:r>
      <w:r w:rsidR="00C70C2D">
        <w:rPr>
          <w:rFonts w:asciiTheme="minorHAnsi" w:hAnsiTheme="minorHAnsi" w:cs="Arial"/>
          <w:color w:val="000000" w:themeColor="text1"/>
        </w:rPr>
        <w:t>m</w:t>
      </w:r>
      <w:r w:rsidR="00C70C2D" w:rsidRPr="00C70C2D">
        <w:rPr>
          <w:rFonts w:asciiTheme="minorHAnsi" w:hAnsiTheme="minorHAnsi" w:cs="Arial"/>
          <w:color w:val="000000" w:themeColor="text1"/>
        </w:rPr>
        <w:t>odalités d’exercice du droit à la déconnexion et mise en place par l’entreprise de dispositifs de régulation de l’utilisation des outils numériques</w:t>
      </w:r>
      <w:r w:rsidR="00C70C2D">
        <w:rPr>
          <w:rFonts w:asciiTheme="minorHAnsi" w:hAnsiTheme="minorHAnsi" w:cs="Arial"/>
          <w:color w:val="000000" w:themeColor="text1"/>
        </w:rPr>
        <w:t>.</w:t>
      </w:r>
    </w:p>
    <w:p w14:paraId="62D16D97" w14:textId="77777777" w:rsidR="009A7C0C" w:rsidRDefault="009A7C0C" w:rsidP="009A7C0C">
      <w:pPr>
        <w:jc w:val="both"/>
        <w:rPr>
          <w:rFonts w:asciiTheme="minorHAnsi" w:hAnsiTheme="minorHAnsi"/>
        </w:rPr>
      </w:pPr>
    </w:p>
    <w:p w14:paraId="36365368" w14:textId="1FDFABE0" w:rsidR="009A7C0C" w:rsidRDefault="009A7C0C" w:rsidP="009A7C0C">
      <w:pPr>
        <w:jc w:val="both"/>
        <w:rPr>
          <w:rFonts w:asciiTheme="minorHAnsi" w:hAnsiTheme="minorHAnsi"/>
        </w:rPr>
      </w:pPr>
      <w:r>
        <w:rPr>
          <w:rFonts w:asciiTheme="minorHAnsi" w:hAnsiTheme="minorHAnsi"/>
        </w:rPr>
        <w:t>O</w:t>
      </w:r>
      <w:r w:rsidRPr="00074C94">
        <w:rPr>
          <w:rFonts w:asciiTheme="minorHAnsi" w:hAnsiTheme="minorHAnsi"/>
        </w:rPr>
        <w:t xml:space="preserve">nt servi de support </w:t>
      </w:r>
      <w:r>
        <w:rPr>
          <w:rFonts w:asciiTheme="minorHAnsi" w:hAnsiTheme="minorHAnsi"/>
        </w:rPr>
        <w:t>aux présentes négociations :</w:t>
      </w:r>
    </w:p>
    <w:p w14:paraId="5D2A947C" w14:textId="77777777" w:rsidR="009A7C0C" w:rsidRDefault="009A7C0C" w:rsidP="009A7C0C">
      <w:pPr>
        <w:jc w:val="both"/>
        <w:rPr>
          <w:rFonts w:asciiTheme="minorHAnsi" w:hAnsiTheme="minorHAnsi"/>
        </w:rPr>
      </w:pPr>
    </w:p>
    <w:p w14:paraId="458F3728" w14:textId="77777777" w:rsidR="009A7C0C" w:rsidRDefault="009A7C0C" w:rsidP="003972D7">
      <w:pPr>
        <w:numPr>
          <w:ilvl w:val="0"/>
          <w:numId w:val="16"/>
        </w:numPr>
        <w:jc w:val="both"/>
        <w:rPr>
          <w:rFonts w:asciiTheme="minorHAnsi" w:hAnsiTheme="minorHAnsi" w:cs="Arial"/>
          <w:color w:val="000000" w:themeColor="text1"/>
        </w:rPr>
      </w:pPr>
      <w:r>
        <w:rPr>
          <w:rFonts w:asciiTheme="minorHAnsi" w:hAnsiTheme="minorHAnsi" w:cs="Arial"/>
          <w:color w:val="000000" w:themeColor="text1"/>
        </w:rPr>
        <w:t>l</w:t>
      </w:r>
      <w:r w:rsidRPr="006B7D1F">
        <w:rPr>
          <w:rFonts w:asciiTheme="minorHAnsi" w:hAnsiTheme="minorHAnsi" w:cs="Arial"/>
          <w:color w:val="000000" w:themeColor="text1"/>
        </w:rPr>
        <w:t>es informations contenues dans la base de données économiques et sociales</w:t>
      </w:r>
      <w:r>
        <w:rPr>
          <w:rFonts w:asciiTheme="minorHAnsi" w:hAnsiTheme="minorHAnsi" w:cs="Arial"/>
          <w:color w:val="000000" w:themeColor="text1"/>
        </w:rPr>
        <w:t>,</w:t>
      </w:r>
    </w:p>
    <w:p w14:paraId="2243D8C4" w14:textId="77777777" w:rsidR="009A7C0C" w:rsidRPr="006B7D1F" w:rsidRDefault="009A7C0C" w:rsidP="003972D7">
      <w:pPr>
        <w:numPr>
          <w:ilvl w:val="0"/>
          <w:numId w:val="16"/>
        </w:numPr>
        <w:jc w:val="both"/>
        <w:rPr>
          <w:rFonts w:asciiTheme="minorHAnsi" w:hAnsiTheme="minorHAnsi" w:cs="Arial"/>
          <w:color w:val="000000" w:themeColor="text1"/>
        </w:rPr>
      </w:pPr>
      <w:r>
        <w:rPr>
          <w:rFonts w:asciiTheme="minorHAnsi" w:hAnsiTheme="minorHAnsi" w:cs="Arial"/>
          <w:color w:val="000000" w:themeColor="text1"/>
        </w:rPr>
        <w:t>la présentation annexée à l’invitation à la réunion du 5 juillet 2023, comprenant le bilan chiffré de la période précédente et les propositions de la Direction pour la période à venir</w:t>
      </w:r>
      <w:r w:rsidRPr="006B7D1F">
        <w:rPr>
          <w:rFonts w:asciiTheme="minorHAnsi" w:hAnsiTheme="minorHAnsi" w:cs="Arial"/>
          <w:color w:val="000000" w:themeColor="text1"/>
        </w:rPr>
        <w:t>.</w:t>
      </w:r>
    </w:p>
    <w:p w14:paraId="7244B8FC" w14:textId="650C1014" w:rsidR="00C70C2D" w:rsidRDefault="00C70C2D" w:rsidP="00B41801">
      <w:pPr>
        <w:jc w:val="both"/>
        <w:rPr>
          <w:rFonts w:asciiTheme="minorHAnsi" w:hAnsiTheme="minorHAnsi" w:cs="Arial"/>
        </w:rPr>
      </w:pPr>
    </w:p>
    <w:p w14:paraId="1A29E46D" w14:textId="05DA4326" w:rsidR="00734C60" w:rsidRPr="009A7C0C" w:rsidRDefault="00C70C2D" w:rsidP="00C70C2D">
      <w:pPr>
        <w:jc w:val="both"/>
        <w:rPr>
          <w:rFonts w:asciiTheme="minorHAnsi" w:hAnsiTheme="minorHAnsi" w:cstheme="minorHAnsi"/>
        </w:rPr>
      </w:pPr>
      <w:r w:rsidRPr="009A7C0C">
        <w:rPr>
          <w:rFonts w:asciiTheme="minorHAnsi" w:hAnsiTheme="minorHAnsi" w:cstheme="minorHAnsi"/>
        </w:rPr>
        <w:t xml:space="preserve">Il est rappelé que les thèmes </w:t>
      </w:r>
      <w:r w:rsidR="00F6223D" w:rsidRPr="009A7C0C">
        <w:rPr>
          <w:rFonts w:asciiTheme="minorHAnsi" w:hAnsiTheme="minorHAnsi" w:cstheme="minorHAnsi"/>
        </w:rPr>
        <w:t xml:space="preserve">1 </w:t>
      </w:r>
      <w:r w:rsidRPr="009A7C0C">
        <w:rPr>
          <w:rFonts w:asciiTheme="minorHAnsi" w:hAnsiTheme="minorHAnsi" w:cstheme="minorHAnsi"/>
        </w:rPr>
        <w:t>« </w:t>
      </w:r>
      <w:r w:rsidR="001955EC" w:rsidRPr="009A7C0C">
        <w:rPr>
          <w:rFonts w:asciiTheme="minorHAnsi" w:hAnsiTheme="minorHAnsi" w:cstheme="minorHAnsi"/>
          <w:color w:val="000000" w:themeColor="text1"/>
        </w:rPr>
        <w:t>articulation vie professionnelle et vie personnelle</w:t>
      </w:r>
      <w:r w:rsidRPr="009A7C0C">
        <w:rPr>
          <w:rFonts w:asciiTheme="minorHAnsi" w:hAnsiTheme="minorHAnsi" w:cstheme="minorHAnsi"/>
          <w:color w:val="000000" w:themeColor="text1"/>
        </w:rPr>
        <w:t> »</w:t>
      </w:r>
      <w:r w:rsidR="009A7C0C" w:rsidRPr="009A7C0C">
        <w:rPr>
          <w:rFonts w:asciiTheme="minorHAnsi" w:hAnsiTheme="minorHAnsi" w:cstheme="minorHAnsi"/>
          <w:color w:val="000000" w:themeColor="text1"/>
        </w:rPr>
        <w:t>,</w:t>
      </w:r>
      <w:r w:rsidRPr="009A7C0C">
        <w:rPr>
          <w:rFonts w:asciiTheme="minorHAnsi" w:hAnsiTheme="minorHAnsi" w:cstheme="minorHAnsi"/>
          <w:color w:val="000000" w:themeColor="text1"/>
        </w:rPr>
        <w:t xml:space="preserve"> </w:t>
      </w:r>
      <w:r w:rsidR="00F6223D" w:rsidRPr="009A7C0C">
        <w:rPr>
          <w:rFonts w:asciiTheme="minorHAnsi" w:hAnsiTheme="minorHAnsi" w:cstheme="minorHAnsi"/>
          <w:color w:val="000000" w:themeColor="text1"/>
        </w:rPr>
        <w:t xml:space="preserve">2 </w:t>
      </w:r>
      <w:r w:rsidRPr="009A7C0C">
        <w:rPr>
          <w:rFonts w:asciiTheme="minorHAnsi" w:hAnsiTheme="minorHAnsi" w:cstheme="minorHAnsi"/>
          <w:color w:val="000000" w:themeColor="text1"/>
        </w:rPr>
        <w:t>« </w:t>
      </w:r>
      <w:r w:rsidR="001955EC" w:rsidRPr="009A7C0C">
        <w:rPr>
          <w:rFonts w:asciiTheme="minorHAnsi" w:hAnsiTheme="minorHAnsi" w:cstheme="minorHAnsi"/>
          <w:color w:val="000000" w:themeColor="text1"/>
        </w:rPr>
        <w:t>objectifs et mesures permettant d’atteindre l’égalité professionnelle entre les femmes et les hommes</w:t>
      </w:r>
      <w:r w:rsidRPr="009A7C0C">
        <w:rPr>
          <w:rFonts w:asciiTheme="minorHAnsi" w:hAnsiTheme="minorHAnsi" w:cstheme="minorHAnsi"/>
          <w:color w:val="000000" w:themeColor="text1"/>
        </w:rPr>
        <w:t> »</w:t>
      </w:r>
      <w:r w:rsidR="009A7C0C" w:rsidRPr="009A7C0C">
        <w:rPr>
          <w:rFonts w:asciiTheme="minorHAnsi" w:hAnsiTheme="minorHAnsi" w:cstheme="minorHAnsi"/>
          <w:color w:val="000000" w:themeColor="text1"/>
        </w:rPr>
        <w:t xml:space="preserve"> et 8 « Mesures visant à améliorer la mobilité des salariés entre leur lieu de résidence habituelle et leur lieu de travail »</w:t>
      </w:r>
      <w:r w:rsidRPr="009A7C0C">
        <w:rPr>
          <w:rFonts w:asciiTheme="minorHAnsi" w:hAnsiTheme="minorHAnsi" w:cstheme="minorHAnsi"/>
          <w:color w:val="000000" w:themeColor="text1"/>
        </w:rPr>
        <w:t xml:space="preserve"> ont fait l’objet d’un</w:t>
      </w:r>
      <w:r w:rsidR="00734C60" w:rsidRPr="009A7C0C">
        <w:rPr>
          <w:rFonts w:asciiTheme="minorHAnsi" w:hAnsiTheme="minorHAnsi" w:cstheme="minorHAnsi"/>
          <w:color w:val="000000" w:themeColor="text1"/>
        </w:rPr>
        <w:t xml:space="preserve">e négociation </w:t>
      </w:r>
      <w:r w:rsidR="009A7C0C" w:rsidRPr="009A7C0C">
        <w:rPr>
          <w:rFonts w:asciiTheme="minorHAnsi" w:hAnsiTheme="minorHAnsi" w:cstheme="minorHAnsi"/>
          <w:color w:val="000000" w:themeColor="text1"/>
        </w:rPr>
        <w:t>en 2022, qui a abouti à un Accord d’entreprise conclu le 21 octobre 2022</w:t>
      </w:r>
      <w:r w:rsidR="00734C60" w:rsidRPr="009A7C0C">
        <w:rPr>
          <w:rFonts w:asciiTheme="minorHAnsi" w:hAnsiTheme="minorHAnsi" w:cstheme="minorHAnsi"/>
        </w:rPr>
        <w:t>.</w:t>
      </w:r>
    </w:p>
    <w:p w14:paraId="4EB9BA7B" w14:textId="77777777" w:rsidR="00734C60" w:rsidRPr="009A7C0C" w:rsidRDefault="00734C60" w:rsidP="00C70C2D">
      <w:pPr>
        <w:jc w:val="both"/>
        <w:rPr>
          <w:rFonts w:asciiTheme="minorHAnsi" w:hAnsiTheme="minorHAnsi" w:cstheme="minorHAnsi"/>
          <w:color w:val="000000" w:themeColor="text1"/>
        </w:rPr>
      </w:pPr>
    </w:p>
    <w:p w14:paraId="497B86F9" w14:textId="77777777" w:rsidR="00F6223D" w:rsidRPr="00F6223D" w:rsidRDefault="00F6223D" w:rsidP="00F6223D">
      <w:pPr>
        <w:jc w:val="both"/>
        <w:rPr>
          <w:rFonts w:asciiTheme="minorHAnsi" w:hAnsiTheme="minorHAnsi" w:cs="Arial"/>
        </w:rPr>
      </w:pPr>
      <w:r w:rsidRPr="00F6223D">
        <w:rPr>
          <w:rFonts w:asciiTheme="minorHAnsi" w:hAnsiTheme="minorHAnsi" w:cs="Arial"/>
        </w:rPr>
        <w:t>L’entreprise bénéficiant déjà de régimes de prévoyance et frais de santé, les négociations n</w:t>
      </w:r>
      <w:r>
        <w:rPr>
          <w:rFonts w:asciiTheme="minorHAnsi" w:hAnsiTheme="minorHAnsi" w:cs="Arial"/>
        </w:rPr>
        <w:t xml:space="preserve">’ont pas </w:t>
      </w:r>
      <w:r w:rsidRPr="00F6223D">
        <w:rPr>
          <w:rFonts w:asciiTheme="minorHAnsi" w:hAnsiTheme="minorHAnsi" w:cs="Arial"/>
        </w:rPr>
        <w:t>port</w:t>
      </w:r>
      <w:r>
        <w:rPr>
          <w:rFonts w:asciiTheme="minorHAnsi" w:hAnsiTheme="minorHAnsi" w:cs="Arial"/>
        </w:rPr>
        <w:t>é</w:t>
      </w:r>
      <w:r w:rsidRPr="00F6223D">
        <w:rPr>
          <w:rFonts w:asciiTheme="minorHAnsi" w:hAnsiTheme="minorHAnsi" w:cs="Arial"/>
        </w:rPr>
        <w:t xml:space="preserve"> sur ce thème (n°5).</w:t>
      </w:r>
    </w:p>
    <w:p w14:paraId="1F117CC0" w14:textId="77777777" w:rsidR="00B41801" w:rsidRPr="00074C94" w:rsidRDefault="00B41801" w:rsidP="00D05342">
      <w:pPr>
        <w:jc w:val="both"/>
        <w:rPr>
          <w:rFonts w:asciiTheme="minorHAnsi" w:hAnsiTheme="minorHAnsi"/>
        </w:rPr>
      </w:pPr>
    </w:p>
    <w:p w14:paraId="7CEB93D6" w14:textId="457C11F9" w:rsidR="00D05342" w:rsidRPr="00074C94" w:rsidRDefault="00D05342" w:rsidP="00D05342">
      <w:pPr>
        <w:jc w:val="both"/>
        <w:rPr>
          <w:rFonts w:asciiTheme="minorHAnsi" w:hAnsiTheme="minorHAnsi" w:cs="Arial"/>
        </w:rPr>
      </w:pPr>
      <w:r w:rsidRPr="00074C94">
        <w:rPr>
          <w:rFonts w:asciiTheme="minorHAnsi" w:hAnsiTheme="minorHAnsi"/>
        </w:rPr>
        <w:t xml:space="preserve">Au terme de </w:t>
      </w:r>
      <w:r w:rsidR="00876D52">
        <w:rPr>
          <w:rFonts w:asciiTheme="minorHAnsi" w:hAnsiTheme="minorHAnsi"/>
        </w:rPr>
        <w:t>ces</w:t>
      </w:r>
      <w:r w:rsidR="00907D87" w:rsidRPr="00074C94">
        <w:rPr>
          <w:rFonts w:asciiTheme="minorHAnsi" w:hAnsiTheme="minorHAnsi"/>
        </w:rPr>
        <w:t xml:space="preserve"> réunion</w:t>
      </w:r>
      <w:r w:rsidR="00876D52">
        <w:rPr>
          <w:rFonts w:asciiTheme="minorHAnsi" w:hAnsiTheme="minorHAnsi"/>
        </w:rPr>
        <w:t>s</w:t>
      </w:r>
      <w:r w:rsidRPr="00074C94">
        <w:rPr>
          <w:rFonts w:asciiTheme="minorHAnsi" w:hAnsiTheme="minorHAnsi"/>
        </w:rPr>
        <w:t xml:space="preserve">, </w:t>
      </w:r>
      <w:r w:rsidR="00792BFB" w:rsidRPr="00074C94">
        <w:rPr>
          <w:rFonts w:asciiTheme="minorHAnsi" w:hAnsiTheme="minorHAnsi"/>
        </w:rPr>
        <w:t xml:space="preserve">les </w:t>
      </w:r>
      <w:r w:rsidR="00923659" w:rsidRPr="00074C94">
        <w:rPr>
          <w:rFonts w:asciiTheme="minorHAnsi" w:hAnsiTheme="minorHAnsi"/>
        </w:rPr>
        <w:t>P</w:t>
      </w:r>
      <w:r w:rsidR="00792BFB" w:rsidRPr="00074C94">
        <w:rPr>
          <w:rFonts w:asciiTheme="minorHAnsi" w:hAnsiTheme="minorHAnsi"/>
        </w:rPr>
        <w:t>arties</w:t>
      </w:r>
      <w:r w:rsidRPr="00074C94">
        <w:rPr>
          <w:rFonts w:asciiTheme="minorHAnsi" w:hAnsiTheme="minorHAnsi"/>
        </w:rPr>
        <w:t xml:space="preserve"> </w:t>
      </w:r>
      <w:r w:rsidR="00907D87" w:rsidRPr="00074C94">
        <w:rPr>
          <w:rFonts w:asciiTheme="minorHAnsi" w:hAnsiTheme="minorHAnsi"/>
        </w:rPr>
        <w:t>sont parvenues</w:t>
      </w:r>
      <w:r w:rsidRPr="00074C94">
        <w:rPr>
          <w:rFonts w:asciiTheme="minorHAnsi" w:hAnsiTheme="minorHAnsi"/>
        </w:rPr>
        <w:t xml:space="preserve"> à un accord sur les sujets ayant donné </w:t>
      </w:r>
      <w:r w:rsidRPr="006125A4">
        <w:rPr>
          <w:rFonts w:asciiTheme="minorHAnsi" w:hAnsiTheme="minorHAnsi"/>
        </w:rPr>
        <w:t>lieu à négociation</w:t>
      </w:r>
      <w:r w:rsidR="00734C60">
        <w:rPr>
          <w:rFonts w:asciiTheme="minorHAnsi" w:hAnsiTheme="minorHAnsi"/>
        </w:rPr>
        <w:t>.</w:t>
      </w:r>
      <w:r w:rsidR="006B7D1F" w:rsidRPr="006125A4">
        <w:rPr>
          <w:rFonts w:asciiTheme="minorHAnsi" w:hAnsiTheme="minorHAnsi"/>
        </w:rPr>
        <w:t xml:space="preserve"> Elles</w:t>
      </w:r>
      <w:r w:rsidR="00907D87" w:rsidRPr="006125A4">
        <w:rPr>
          <w:rFonts w:asciiTheme="minorHAnsi" w:hAnsiTheme="minorHAnsi"/>
        </w:rPr>
        <w:t xml:space="preserve"> </w:t>
      </w:r>
      <w:r w:rsidR="00BB696E" w:rsidRPr="006125A4">
        <w:rPr>
          <w:rFonts w:asciiTheme="minorHAnsi" w:hAnsiTheme="minorHAnsi"/>
        </w:rPr>
        <w:t>s</w:t>
      </w:r>
      <w:r w:rsidR="00907D87" w:rsidRPr="006125A4">
        <w:rPr>
          <w:rFonts w:asciiTheme="minorHAnsi" w:hAnsiTheme="minorHAnsi"/>
        </w:rPr>
        <w:t xml:space="preserve">ont </w:t>
      </w:r>
      <w:r w:rsidR="006B7D1F" w:rsidRPr="006125A4">
        <w:rPr>
          <w:rFonts w:asciiTheme="minorHAnsi" w:hAnsiTheme="minorHAnsi"/>
        </w:rPr>
        <w:t>donc</w:t>
      </w:r>
      <w:r w:rsidR="006B7D1F">
        <w:rPr>
          <w:rFonts w:asciiTheme="minorHAnsi" w:hAnsiTheme="minorHAnsi"/>
        </w:rPr>
        <w:t xml:space="preserve"> </w:t>
      </w:r>
      <w:r w:rsidR="00907D87" w:rsidRPr="00074C94">
        <w:rPr>
          <w:rFonts w:asciiTheme="minorHAnsi" w:hAnsiTheme="minorHAnsi"/>
        </w:rPr>
        <w:t>convenu</w:t>
      </w:r>
      <w:r w:rsidR="00BB696E">
        <w:rPr>
          <w:rFonts w:asciiTheme="minorHAnsi" w:hAnsiTheme="minorHAnsi"/>
        </w:rPr>
        <w:t>es</w:t>
      </w:r>
      <w:r w:rsidR="00907D87" w:rsidRPr="00074C94">
        <w:rPr>
          <w:rFonts w:asciiTheme="minorHAnsi" w:hAnsiTheme="minorHAnsi"/>
        </w:rPr>
        <w:t xml:space="preserve"> des dispositions suivantes</w:t>
      </w:r>
      <w:r w:rsidRPr="00074C94">
        <w:rPr>
          <w:rFonts w:asciiTheme="minorHAnsi" w:hAnsiTheme="minorHAnsi"/>
        </w:rPr>
        <w:t>.</w:t>
      </w:r>
    </w:p>
    <w:p w14:paraId="56473450" w14:textId="77777777" w:rsidR="00E76842" w:rsidRPr="00BB24E0" w:rsidRDefault="00E76842" w:rsidP="00D05342">
      <w:pPr>
        <w:jc w:val="both"/>
        <w:rPr>
          <w:rFonts w:asciiTheme="minorHAnsi" w:hAnsiTheme="minorHAnsi"/>
        </w:rPr>
      </w:pPr>
    </w:p>
    <w:p w14:paraId="5EC04764" w14:textId="77F6AF93" w:rsidR="00734C60" w:rsidRDefault="00734C60" w:rsidP="00734C60">
      <w:pPr>
        <w:jc w:val="both"/>
        <w:rPr>
          <w:rFonts w:asciiTheme="minorHAnsi" w:hAnsiTheme="minorHAnsi"/>
        </w:rPr>
      </w:pPr>
      <w:r w:rsidRPr="00734C60">
        <w:rPr>
          <w:rFonts w:asciiTheme="minorHAnsi" w:hAnsiTheme="minorHAnsi"/>
        </w:rPr>
        <w:t>Le présent accord témoigne de la volonté des parties de continuer à promouvoir l’égalité professionnelle entre les femmes et les hommes dans l’entreprise</w:t>
      </w:r>
      <w:r w:rsidR="00040544">
        <w:rPr>
          <w:rFonts w:asciiTheme="minorHAnsi" w:hAnsiTheme="minorHAnsi"/>
        </w:rPr>
        <w:t>,</w:t>
      </w:r>
      <w:r w:rsidRPr="00734C60">
        <w:rPr>
          <w:rFonts w:asciiTheme="minorHAnsi" w:hAnsiTheme="minorHAnsi"/>
        </w:rPr>
        <w:t xml:space="preserve"> qu’elles considèrent comme élément majeur de performance et d’équilibre.</w:t>
      </w:r>
    </w:p>
    <w:p w14:paraId="5984AF5D" w14:textId="77777777" w:rsidR="003F0704" w:rsidRPr="00734C60" w:rsidRDefault="003F0704" w:rsidP="00734C60">
      <w:pPr>
        <w:jc w:val="both"/>
        <w:rPr>
          <w:rFonts w:asciiTheme="minorHAnsi" w:hAnsiTheme="minorHAnsi"/>
        </w:rPr>
      </w:pPr>
    </w:p>
    <w:p w14:paraId="117FBCF8" w14:textId="2DF1CE97" w:rsidR="00734C60" w:rsidRPr="00734C60" w:rsidRDefault="00734C60" w:rsidP="003F0704">
      <w:pPr>
        <w:jc w:val="both"/>
        <w:rPr>
          <w:rFonts w:asciiTheme="minorHAnsi" w:hAnsiTheme="minorHAnsi"/>
        </w:rPr>
      </w:pPr>
      <w:r w:rsidRPr="00734C60">
        <w:rPr>
          <w:rFonts w:asciiTheme="minorHAnsi" w:hAnsiTheme="minorHAnsi"/>
        </w:rPr>
        <w:t xml:space="preserve">Les signataires du présent accord souhaitent rappeler que la qualité de vie </w:t>
      </w:r>
      <w:r w:rsidR="009A7C0C">
        <w:rPr>
          <w:rFonts w:asciiTheme="minorHAnsi" w:hAnsiTheme="minorHAnsi"/>
        </w:rPr>
        <w:t>et des conditions de</w:t>
      </w:r>
      <w:r w:rsidRPr="00734C60">
        <w:rPr>
          <w:rFonts w:asciiTheme="minorHAnsi" w:hAnsiTheme="minorHAnsi"/>
        </w:rPr>
        <w:t xml:space="preserve"> travail</w:t>
      </w:r>
      <w:r w:rsidR="003F0704">
        <w:rPr>
          <w:rFonts w:asciiTheme="minorHAnsi" w:hAnsiTheme="minorHAnsi"/>
        </w:rPr>
        <w:t>, qui</w:t>
      </w:r>
      <w:r w:rsidRPr="00734C60">
        <w:rPr>
          <w:rFonts w:asciiTheme="minorHAnsi" w:hAnsiTheme="minorHAnsi"/>
        </w:rPr>
        <w:t xml:space="preserve"> </w:t>
      </w:r>
      <w:r w:rsidR="003F0704" w:rsidRPr="00734C60">
        <w:rPr>
          <w:rFonts w:asciiTheme="minorHAnsi" w:hAnsiTheme="minorHAnsi"/>
        </w:rPr>
        <w:t xml:space="preserve">contribue à </w:t>
      </w:r>
      <w:r w:rsidR="003F0704">
        <w:rPr>
          <w:rFonts w:asciiTheme="minorHAnsi" w:hAnsiTheme="minorHAnsi"/>
        </w:rPr>
        <w:t>la</w:t>
      </w:r>
      <w:r w:rsidR="003F0704" w:rsidRPr="00734C60">
        <w:rPr>
          <w:rFonts w:asciiTheme="minorHAnsi" w:hAnsiTheme="minorHAnsi"/>
        </w:rPr>
        <w:t xml:space="preserve"> compétitivité</w:t>
      </w:r>
      <w:r w:rsidR="003F0704">
        <w:rPr>
          <w:rFonts w:asciiTheme="minorHAnsi" w:hAnsiTheme="minorHAnsi"/>
        </w:rPr>
        <w:t xml:space="preserve"> et à</w:t>
      </w:r>
      <w:r w:rsidR="003F0704" w:rsidRPr="00734C60">
        <w:rPr>
          <w:rFonts w:asciiTheme="minorHAnsi" w:hAnsiTheme="minorHAnsi"/>
        </w:rPr>
        <w:t xml:space="preserve"> la performance sociale </w:t>
      </w:r>
      <w:r w:rsidR="003F0704">
        <w:rPr>
          <w:rFonts w:asciiTheme="minorHAnsi" w:hAnsiTheme="minorHAnsi"/>
        </w:rPr>
        <w:t>de l’</w:t>
      </w:r>
      <w:r w:rsidR="003F0704" w:rsidRPr="00734C60">
        <w:rPr>
          <w:rFonts w:asciiTheme="minorHAnsi" w:hAnsiTheme="minorHAnsi"/>
        </w:rPr>
        <w:t>entreprise</w:t>
      </w:r>
      <w:r w:rsidR="003F0704">
        <w:rPr>
          <w:rFonts w:asciiTheme="minorHAnsi" w:hAnsiTheme="minorHAnsi"/>
        </w:rPr>
        <w:t>,</w:t>
      </w:r>
      <w:r w:rsidR="003F0704" w:rsidRPr="00734C60">
        <w:rPr>
          <w:rFonts w:asciiTheme="minorHAnsi" w:hAnsiTheme="minorHAnsi"/>
        </w:rPr>
        <w:t xml:space="preserve"> </w:t>
      </w:r>
      <w:r w:rsidRPr="00734C60">
        <w:rPr>
          <w:rFonts w:asciiTheme="minorHAnsi" w:hAnsiTheme="minorHAnsi"/>
        </w:rPr>
        <w:t xml:space="preserve">est </w:t>
      </w:r>
      <w:r w:rsidR="003F0704">
        <w:rPr>
          <w:rFonts w:asciiTheme="minorHAnsi" w:hAnsiTheme="minorHAnsi"/>
        </w:rPr>
        <w:t xml:space="preserve">à ce titre </w:t>
      </w:r>
      <w:r w:rsidRPr="00734C60">
        <w:rPr>
          <w:rFonts w:asciiTheme="minorHAnsi" w:hAnsiTheme="minorHAnsi"/>
        </w:rPr>
        <w:t>l’affaire de tous</w:t>
      </w:r>
      <w:r w:rsidR="003F0704">
        <w:rPr>
          <w:rFonts w:asciiTheme="minorHAnsi" w:hAnsiTheme="minorHAnsi"/>
        </w:rPr>
        <w:t>.</w:t>
      </w:r>
    </w:p>
    <w:p w14:paraId="09135CA1" w14:textId="77777777" w:rsidR="006B7D1F" w:rsidRPr="00BB24E0" w:rsidRDefault="006B7D1F" w:rsidP="00D05342">
      <w:pPr>
        <w:jc w:val="both"/>
        <w:rPr>
          <w:rFonts w:asciiTheme="minorHAnsi" w:hAnsiTheme="minorHAnsi"/>
        </w:rPr>
      </w:pPr>
    </w:p>
    <w:p w14:paraId="22515C79" w14:textId="7E74AEDA" w:rsidR="00F64631" w:rsidRDefault="00F64631">
      <w:pPr>
        <w:spacing w:after="240"/>
        <w:jc w:val="both"/>
        <w:rPr>
          <w:rFonts w:asciiTheme="minorHAnsi" w:hAnsiTheme="minorHAnsi"/>
        </w:rPr>
      </w:pPr>
      <w:r>
        <w:rPr>
          <w:rFonts w:asciiTheme="minorHAnsi" w:hAnsiTheme="minorHAnsi"/>
        </w:rPr>
        <w:br w:type="page"/>
      </w:r>
    </w:p>
    <w:p w14:paraId="65E93111" w14:textId="14871EEE" w:rsidR="00907D87" w:rsidRPr="00074C94" w:rsidRDefault="00907D87" w:rsidP="00734C60">
      <w:pPr>
        <w:pStyle w:val="af4"/>
      </w:pPr>
      <w:r w:rsidRPr="00074C94">
        <w:lastRenderedPageBreak/>
        <w:t>Les parties ONT convenu et arr</w:t>
      </w:r>
      <w:r w:rsidR="00F64631">
        <w:t>Ê</w:t>
      </w:r>
      <w:r w:rsidRPr="00074C94">
        <w:t>t</w:t>
      </w:r>
      <w:r w:rsidR="00D33121" w:rsidRPr="00074C94">
        <w:t>É</w:t>
      </w:r>
      <w:r w:rsidRPr="00074C94">
        <w:t xml:space="preserve"> ce qui suit</w:t>
      </w:r>
    </w:p>
    <w:p w14:paraId="557D7EF8" w14:textId="72FF614E" w:rsidR="00094B07" w:rsidRDefault="00094B07" w:rsidP="00D05342">
      <w:pPr>
        <w:jc w:val="both"/>
        <w:rPr>
          <w:rFonts w:asciiTheme="minorHAnsi" w:hAnsiTheme="minorHAnsi" w:cs="Arial"/>
        </w:rPr>
      </w:pPr>
    </w:p>
    <w:p w14:paraId="25784309" w14:textId="77777777" w:rsidR="00AC12D1" w:rsidRPr="00801DFB" w:rsidRDefault="00AC12D1" w:rsidP="00801DFB">
      <w:pPr>
        <w:pStyle w:val="1"/>
      </w:pPr>
      <w:r w:rsidRPr="00801DFB">
        <w:t>Champ d’application</w:t>
      </w:r>
    </w:p>
    <w:p w14:paraId="11B07C8D" w14:textId="77777777" w:rsidR="00AC12D1" w:rsidRPr="00AC12D1" w:rsidRDefault="00AC12D1" w:rsidP="00AC12D1">
      <w:pPr>
        <w:jc w:val="both"/>
        <w:rPr>
          <w:rFonts w:asciiTheme="minorHAnsi" w:hAnsiTheme="minorHAnsi"/>
        </w:rPr>
      </w:pPr>
    </w:p>
    <w:p w14:paraId="3AA6DD41" w14:textId="665CF8BB" w:rsidR="00AC12D1" w:rsidRPr="00AC12D1" w:rsidRDefault="00AC12D1" w:rsidP="00AC12D1">
      <w:pPr>
        <w:jc w:val="both"/>
        <w:rPr>
          <w:rFonts w:asciiTheme="minorHAnsi" w:hAnsiTheme="minorHAnsi"/>
        </w:rPr>
      </w:pPr>
      <w:r w:rsidRPr="00AC12D1">
        <w:rPr>
          <w:rFonts w:asciiTheme="minorHAnsi" w:hAnsiTheme="minorHAnsi"/>
        </w:rPr>
        <w:t xml:space="preserve">Le présent accord s’applique au sein de </w:t>
      </w:r>
      <w:r w:rsidR="003901F8">
        <w:rPr>
          <w:rFonts w:asciiTheme="minorHAnsi" w:hAnsiTheme="minorHAnsi"/>
        </w:rPr>
        <w:t>la Société</w:t>
      </w:r>
      <w:r w:rsidRPr="00AC12D1">
        <w:rPr>
          <w:rFonts w:asciiTheme="minorHAnsi" w:hAnsiTheme="minorHAnsi"/>
        </w:rPr>
        <w:t xml:space="preserve"> FENWAL FRANCE.</w:t>
      </w:r>
    </w:p>
    <w:p w14:paraId="2E82CAA6" w14:textId="77777777" w:rsidR="00AC12D1" w:rsidRPr="00AC12D1" w:rsidRDefault="00AC12D1" w:rsidP="00AC12D1">
      <w:pPr>
        <w:jc w:val="both"/>
        <w:rPr>
          <w:rFonts w:asciiTheme="minorHAnsi" w:hAnsiTheme="minorHAnsi"/>
        </w:rPr>
      </w:pPr>
    </w:p>
    <w:p w14:paraId="6AA51972" w14:textId="77777777" w:rsidR="00AC12D1" w:rsidRPr="00AC12D1" w:rsidRDefault="00AC12D1" w:rsidP="00AC12D1">
      <w:pPr>
        <w:jc w:val="both"/>
        <w:rPr>
          <w:rFonts w:asciiTheme="minorHAnsi" w:hAnsiTheme="minorHAnsi"/>
        </w:rPr>
      </w:pPr>
    </w:p>
    <w:p w14:paraId="1AC9B105" w14:textId="7FA19758" w:rsidR="00AC12D1" w:rsidRPr="00094B07" w:rsidRDefault="00AC12D1" w:rsidP="00801DFB">
      <w:pPr>
        <w:pStyle w:val="1"/>
      </w:pPr>
      <w:r w:rsidRPr="00094B07">
        <w:t>Objet</w:t>
      </w:r>
    </w:p>
    <w:p w14:paraId="7EBC59B0" w14:textId="77777777" w:rsidR="00AC12D1" w:rsidRDefault="00AC12D1" w:rsidP="00D05342">
      <w:pPr>
        <w:jc w:val="both"/>
        <w:rPr>
          <w:rFonts w:asciiTheme="minorHAnsi" w:hAnsiTheme="minorHAnsi" w:cs="Arial"/>
        </w:rPr>
      </w:pPr>
    </w:p>
    <w:p w14:paraId="282C3302" w14:textId="670196B3" w:rsidR="00BB24E0" w:rsidRPr="00BB24E0" w:rsidRDefault="00BB24E0" w:rsidP="00BB24E0">
      <w:pPr>
        <w:jc w:val="both"/>
        <w:rPr>
          <w:rFonts w:asciiTheme="minorHAnsi" w:hAnsiTheme="minorHAnsi"/>
        </w:rPr>
      </w:pPr>
      <w:r w:rsidRPr="00BB24E0">
        <w:rPr>
          <w:rFonts w:asciiTheme="minorHAnsi" w:hAnsiTheme="minorHAnsi"/>
        </w:rPr>
        <w:t>Les parties signataires s’engagent en faveur de la promotion de l’égalité professionnelle et réaffirment leur attachement au respect du principe de non-discrimination entre les femmes et les hommes. Elles entendent poursuivre leurs actions dans ce sens afin de garantir l'effectivité de ce principe dans l’entreprise.</w:t>
      </w:r>
    </w:p>
    <w:p w14:paraId="52EEA491" w14:textId="77777777" w:rsidR="00BB24E0" w:rsidRPr="00BB24E0" w:rsidRDefault="00BB24E0" w:rsidP="00D05342">
      <w:pPr>
        <w:jc w:val="both"/>
        <w:rPr>
          <w:rFonts w:asciiTheme="minorHAnsi" w:hAnsiTheme="minorHAnsi"/>
        </w:rPr>
      </w:pPr>
    </w:p>
    <w:p w14:paraId="04504EDF" w14:textId="044A92D5" w:rsidR="00AC12D1" w:rsidRDefault="006B7D1F" w:rsidP="00907D87">
      <w:pPr>
        <w:jc w:val="both"/>
        <w:rPr>
          <w:rFonts w:asciiTheme="minorHAnsi" w:hAnsiTheme="minorHAnsi"/>
        </w:rPr>
      </w:pPr>
      <w:r w:rsidRPr="00BB24E0">
        <w:rPr>
          <w:rFonts w:asciiTheme="minorHAnsi" w:hAnsiTheme="minorHAnsi"/>
        </w:rPr>
        <w:t xml:space="preserve">L'objet de l'accord est de promouvoir </w:t>
      </w:r>
      <w:r w:rsidR="00DE75AB">
        <w:rPr>
          <w:rFonts w:asciiTheme="minorHAnsi" w:hAnsiTheme="minorHAnsi"/>
        </w:rPr>
        <w:t xml:space="preserve">la qualité de vie </w:t>
      </w:r>
      <w:r w:rsidR="009A7C0C">
        <w:rPr>
          <w:rFonts w:asciiTheme="minorHAnsi" w:hAnsiTheme="minorHAnsi"/>
        </w:rPr>
        <w:t>et des conditions de</w:t>
      </w:r>
      <w:r w:rsidR="00DE75AB">
        <w:rPr>
          <w:rFonts w:asciiTheme="minorHAnsi" w:hAnsiTheme="minorHAnsi"/>
        </w:rPr>
        <w:t xml:space="preserve"> travail et </w:t>
      </w:r>
      <w:r w:rsidRPr="00BB24E0">
        <w:rPr>
          <w:rFonts w:asciiTheme="minorHAnsi" w:hAnsiTheme="minorHAnsi"/>
        </w:rPr>
        <w:t>l'égalité professionnelle au sein de l'entreprise en fixant les objectifs de progression, en déterminant des actions permettant d'atteindre ces objectifs et en y associant des indicateurs chiffrés permettant d'évaluer l'effet des actions mises en œuvre.</w:t>
      </w:r>
    </w:p>
    <w:p w14:paraId="2EFCEF1C" w14:textId="0F2F85EF" w:rsidR="00F6223D" w:rsidRDefault="00F6223D" w:rsidP="00907D87">
      <w:pPr>
        <w:jc w:val="both"/>
        <w:rPr>
          <w:rFonts w:asciiTheme="minorHAnsi" w:hAnsiTheme="minorHAnsi"/>
        </w:rPr>
      </w:pPr>
    </w:p>
    <w:p w14:paraId="2D31D05B" w14:textId="77777777" w:rsidR="002146F5" w:rsidRDefault="002146F5" w:rsidP="00907D87">
      <w:pPr>
        <w:jc w:val="both"/>
        <w:rPr>
          <w:rFonts w:asciiTheme="minorHAnsi" w:hAnsiTheme="minorHAnsi"/>
        </w:rPr>
      </w:pPr>
    </w:p>
    <w:p w14:paraId="210582DB" w14:textId="472BC5A6" w:rsidR="00D33121" w:rsidRPr="00094B07" w:rsidRDefault="00074C94" w:rsidP="00801DFB">
      <w:pPr>
        <w:pStyle w:val="1"/>
      </w:pPr>
      <w:r w:rsidRPr="00094B07">
        <w:t xml:space="preserve">THEME </w:t>
      </w:r>
      <w:r w:rsidR="00F6223D" w:rsidRPr="00094B07">
        <w:t>3</w:t>
      </w:r>
      <w:r w:rsidRPr="00094B07">
        <w:t xml:space="preserve"> - </w:t>
      </w:r>
      <w:r w:rsidR="003972D7">
        <w:t>M</w:t>
      </w:r>
      <w:r w:rsidR="00F6223D" w:rsidRPr="00094B07">
        <w:t>esures permettant de lutter contre toute discrimination en matière de recrutement, d’emploi et d’accès à la formation professionnelle</w:t>
      </w:r>
    </w:p>
    <w:p w14:paraId="0E107FED" w14:textId="77777777" w:rsidR="00D33121" w:rsidRDefault="00D33121" w:rsidP="00D05342">
      <w:pPr>
        <w:jc w:val="both"/>
        <w:rPr>
          <w:rFonts w:asciiTheme="minorHAnsi" w:hAnsiTheme="minorHAnsi" w:cs="Arial"/>
        </w:rPr>
      </w:pPr>
    </w:p>
    <w:p w14:paraId="7F067A57" w14:textId="2364C90B" w:rsidR="00094B07" w:rsidRDefault="003901F8" w:rsidP="00094B07">
      <w:pPr>
        <w:jc w:val="both"/>
        <w:rPr>
          <w:rFonts w:asciiTheme="minorHAnsi" w:hAnsiTheme="minorHAnsi" w:cs="Arial"/>
        </w:rPr>
      </w:pPr>
      <w:r>
        <w:rPr>
          <w:rFonts w:asciiTheme="minorHAnsi" w:hAnsiTheme="minorHAnsi" w:cs="Arial"/>
        </w:rPr>
        <w:t>La Société</w:t>
      </w:r>
      <w:r w:rsidR="00094B07" w:rsidRPr="00094B07">
        <w:rPr>
          <w:rFonts w:asciiTheme="minorHAnsi" w:hAnsiTheme="minorHAnsi" w:cs="Arial"/>
        </w:rPr>
        <w:t xml:space="preserve"> entend poursuivre l’application de la législation </w:t>
      </w:r>
      <w:r w:rsidR="008E34A3">
        <w:rPr>
          <w:rFonts w:asciiTheme="minorHAnsi" w:hAnsiTheme="minorHAnsi" w:cs="Arial"/>
        </w:rPr>
        <w:t xml:space="preserve">et de mesures spécifiques </w:t>
      </w:r>
      <w:r w:rsidR="00094B07" w:rsidRPr="00094B07">
        <w:rPr>
          <w:rFonts w:asciiTheme="minorHAnsi" w:hAnsiTheme="minorHAnsi" w:cs="Arial"/>
        </w:rPr>
        <w:t xml:space="preserve">en </w:t>
      </w:r>
      <w:r w:rsidR="00094B07">
        <w:rPr>
          <w:rFonts w:asciiTheme="minorHAnsi" w:hAnsiTheme="minorHAnsi" w:cs="Arial"/>
        </w:rPr>
        <w:t>matière</w:t>
      </w:r>
      <w:r w:rsidR="00094B07" w:rsidRPr="00094B07">
        <w:rPr>
          <w:rFonts w:asciiTheme="minorHAnsi" w:hAnsiTheme="minorHAnsi" w:cs="Arial"/>
        </w:rPr>
        <w:t xml:space="preserve"> de non-discrimination. Aucune distinction ne sera faite entre </w:t>
      </w:r>
      <w:proofErr w:type="gramStart"/>
      <w:r w:rsidR="00094B07" w:rsidRPr="00094B07">
        <w:rPr>
          <w:rFonts w:asciiTheme="minorHAnsi" w:hAnsiTheme="minorHAnsi" w:cs="Arial"/>
        </w:rPr>
        <w:t>les salarié</w:t>
      </w:r>
      <w:proofErr w:type="gramEnd"/>
      <w:r w:rsidR="00094B07">
        <w:rPr>
          <w:rFonts w:asciiTheme="minorHAnsi" w:hAnsiTheme="minorHAnsi" w:cs="Arial"/>
        </w:rPr>
        <w:t>(e)</w:t>
      </w:r>
      <w:r w:rsidR="00094B07" w:rsidRPr="00094B07">
        <w:rPr>
          <w:rFonts w:asciiTheme="minorHAnsi" w:hAnsiTheme="minorHAnsi" w:cs="Arial"/>
        </w:rPr>
        <w:t>s ou candidat(e)s sur des motifs autres que les nécessités de l’emploi ou les qualités professionnelles.</w:t>
      </w:r>
    </w:p>
    <w:p w14:paraId="23B2B2BA" w14:textId="77777777" w:rsidR="00094B07" w:rsidRPr="00094B07" w:rsidRDefault="00094B07" w:rsidP="00094B07">
      <w:pPr>
        <w:jc w:val="both"/>
        <w:rPr>
          <w:rFonts w:asciiTheme="minorHAnsi" w:hAnsiTheme="minorHAnsi" w:cs="Arial"/>
        </w:rPr>
      </w:pPr>
    </w:p>
    <w:p w14:paraId="3690585D" w14:textId="71F12CEE" w:rsidR="00094B07" w:rsidRDefault="003901F8" w:rsidP="00094B07">
      <w:pPr>
        <w:jc w:val="both"/>
        <w:rPr>
          <w:rFonts w:asciiTheme="minorHAnsi" w:hAnsiTheme="minorHAnsi" w:cs="Arial"/>
        </w:rPr>
      </w:pPr>
      <w:r>
        <w:rPr>
          <w:rFonts w:asciiTheme="minorHAnsi" w:hAnsiTheme="minorHAnsi" w:cs="Arial"/>
        </w:rPr>
        <w:t>A ce titre, la Direction rappelle que 5 collaborateurs participant aux</w:t>
      </w:r>
      <w:r w:rsidRPr="00094B07">
        <w:rPr>
          <w:rFonts w:asciiTheme="minorHAnsi" w:hAnsiTheme="minorHAnsi" w:cs="Arial"/>
        </w:rPr>
        <w:t xml:space="preserve"> recrutement</w:t>
      </w:r>
      <w:r>
        <w:rPr>
          <w:rFonts w:asciiTheme="minorHAnsi" w:hAnsiTheme="minorHAnsi" w:cs="Arial"/>
        </w:rPr>
        <w:t>s ont suivi une formation « non-discrimination à l’embauche » en 2019</w:t>
      </w:r>
      <w:r w:rsidR="008E34A3">
        <w:rPr>
          <w:rFonts w:asciiTheme="minorHAnsi" w:hAnsiTheme="minorHAnsi" w:cs="Arial"/>
        </w:rPr>
        <w:t>.</w:t>
      </w:r>
    </w:p>
    <w:p w14:paraId="6838D691" w14:textId="77777777" w:rsidR="00094B07" w:rsidRPr="00094B07" w:rsidRDefault="00094B07" w:rsidP="00094B07">
      <w:pPr>
        <w:jc w:val="both"/>
        <w:rPr>
          <w:rFonts w:asciiTheme="minorHAnsi" w:hAnsiTheme="minorHAnsi" w:cs="Arial"/>
        </w:rPr>
      </w:pPr>
    </w:p>
    <w:p w14:paraId="5A9AABE5" w14:textId="54ABBAD5" w:rsidR="00094B07" w:rsidRDefault="00094B07" w:rsidP="00094B07">
      <w:pPr>
        <w:jc w:val="both"/>
        <w:rPr>
          <w:rFonts w:asciiTheme="minorHAnsi" w:hAnsiTheme="minorHAnsi" w:cs="Arial"/>
        </w:rPr>
      </w:pPr>
      <w:r w:rsidRPr="00094B07">
        <w:rPr>
          <w:rFonts w:asciiTheme="minorHAnsi" w:hAnsiTheme="minorHAnsi" w:cs="Arial"/>
        </w:rPr>
        <w:t xml:space="preserve">Si </w:t>
      </w:r>
      <w:r w:rsidR="003901F8">
        <w:rPr>
          <w:rFonts w:asciiTheme="minorHAnsi" w:hAnsiTheme="minorHAnsi" w:cs="Arial"/>
        </w:rPr>
        <w:t>la Société</w:t>
      </w:r>
      <w:r w:rsidRPr="00094B07">
        <w:rPr>
          <w:rFonts w:asciiTheme="minorHAnsi" w:hAnsiTheme="minorHAnsi" w:cs="Arial"/>
        </w:rPr>
        <w:t xml:space="preserve"> veille à proscrire toute discrimination fondée sur des motifs prohibés</w:t>
      </w:r>
      <w:r>
        <w:rPr>
          <w:rFonts w:asciiTheme="minorHAnsi" w:hAnsiTheme="minorHAnsi" w:cs="Arial"/>
        </w:rPr>
        <w:t>,</w:t>
      </w:r>
      <w:r w:rsidRPr="00094B07">
        <w:rPr>
          <w:rFonts w:asciiTheme="minorHAnsi" w:hAnsiTheme="minorHAnsi" w:cs="Arial"/>
        </w:rPr>
        <w:t xml:space="preserve"> elle mettra l’accent sur </w:t>
      </w:r>
      <w:r w:rsidR="00A1433A">
        <w:rPr>
          <w:rFonts w:asciiTheme="minorHAnsi" w:hAnsiTheme="minorHAnsi" w:cs="Arial"/>
        </w:rPr>
        <w:t>4</w:t>
      </w:r>
      <w:r w:rsidRPr="00094B07">
        <w:rPr>
          <w:rFonts w:asciiTheme="minorHAnsi" w:hAnsiTheme="minorHAnsi" w:cs="Arial"/>
        </w:rPr>
        <w:t xml:space="preserve"> domaines d’actions en particulier.</w:t>
      </w:r>
    </w:p>
    <w:p w14:paraId="75D0D0AD" w14:textId="4B85160D" w:rsidR="00094B07" w:rsidRDefault="00094B07" w:rsidP="00094B07">
      <w:pPr>
        <w:jc w:val="both"/>
        <w:rPr>
          <w:rFonts w:asciiTheme="minorHAnsi" w:hAnsiTheme="minorHAnsi" w:cs="Arial"/>
        </w:rPr>
      </w:pPr>
    </w:p>
    <w:p w14:paraId="169E1DF9" w14:textId="64AEF136" w:rsidR="00BC4573" w:rsidRPr="00801DFB" w:rsidRDefault="00BC4573" w:rsidP="00BC4573">
      <w:pPr>
        <w:pStyle w:val="2"/>
      </w:pPr>
      <w:r w:rsidRPr="00801DFB">
        <w:t xml:space="preserve">Domaine d’action 1 : </w:t>
      </w:r>
      <w:r w:rsidRPr="00A51DC8">
        <w:t>sensibilisation</w:t>
      </w:r>
      <w:r>
        <w:t xml:space="preserve"> des équipes</w:t>
      </w:r>
    </w:p>
    <w:p w14:paraId="4AF09686" w14:textId="77777777" w:rsidR="00BC4573" w:rsidRPr="002146F5" w:rsidRDefault="00BC4573" w:rsidP="00BC4573">
      <w:pPr>
        <w:jc w:val="both"/>
        <w:rPr>
          <w:rFonts w:asciiTheme="minorHAnsi" w:hAnsiTheme="minorHAnsi" w:cs="Arial"/>
          <w:bCs/>
        </w:rPr>
      </w:pPr>
    </w:p>
    <w:p w14:paraId="0ACB6DF2" w14:textId="77777777" w:rsidR="00BC4573" w:rsidRPr="003775A5" w:rsidRDefault="00BC4573" w:rsidP="00BC4573">
      <w:pPr>
        <w:pStyle w:val="3"/>
      </w:pPr>
      <w:r w:rsidRPr="003775A5">
        <w:t>Actions :</w:t>
      </w:r>
    </w:p>
    <w:p w14:paraId="39459988" w14:textId="77777777" w:rsidR="00BC4573" w:rsidRDefault="00BC4573" w:rsidP="00BC4573">
      <w:pPr>
        <w:jc w:val="both"/>
        <w:rPr>
          <w:rFonts w:asciiTheme="minorHAnsi" w:hAnsiTheme="minorHAnsi" w:cs="Arial"/>
        </w:rPr>
      </w:pPr>
    </w:p>
    <w:p w14:paraId="4BABBDD3" w14:textId="17A725CE" w:rsidR="00BC4573" w:rsidRDefault="00BC4573" w:rsidP="00BC4573">
      <w:pPr>
        <w:jc w:val="both"/>
        <w:rPr>
          <w:rFonts w:asciiTheme="minorHAnsi" w:hAnsiTheme="minorHAnsi" w:cs="Arial"/>
        </w:rPr>
      </w:pPr>
      <w:r>
        <w:rPr>
          <w:rFonts w:asciiTheme="minorHAnsi" w:hAnsiTheme="minorHAnsi" w:cs="Arial"/>
        </w:rPr>
        <w:t>Afin d’instaurer une culture d’entreprise favorisant la diversité</w:t>
      </w:r>
      <w:r w:rsidR="00A1433A">
        <w:rPr>
          <w:rFonts w:asciiTheme="minorHAnsi" w:hAnsiTheme="minorHAnsi" w:cs="Arial"/>
        </w:rPr>
        <w:t xml:space="preserve"> et la mixité</w:t>
      </w:r>
      <w:r>
        <w:rPr>
          <w:rFonts w:asciiTheme="minorHAnsi" w:hAnsiTheme="minorHAnsi" w:cs="Arial"/>
        </w:rPr>
        <w:t>, l’entreprise organisera :</w:t>
      </w:r>
    </w:p>
    <w:p w14:paraId="578DEAD7" w14:textId="77777777" w:rsidR="003972D7" w:rsidRDefault="003972D7" w:rsidP="00BC4573">
      <w:pPr>
        <w:jc w:val="both"/>
        <w:rPr>
          <w:rFonts w:asciiTheme="minorHAnsi" w:hAnsiTheme="minorHAnsi" w:cs="Arial"/>
        </w:rPr>
      </w:pPr>
    </w:p>
    <w:p w14:paraId="23EB9CD9" w14:textId="3F7A4AF7" w:rsidR="00BC4573" w:rsidRPr="00BC4573" w:rsidRDefault="00BC4573" w:rsidP="00120728">
      <w:pPr>
        <w:pStyle w:val="ad"/>
        <w:numPr>
          <w:ilvl w:val="0"/>
          <w:numId w:val="11"/>
        </w:numPr>
        <w:jc w:val="both"/>
        <w:rPr>
          <w:rFonts w:asciiTheme="minorHAnsi" w:hAnsiTheme="minorHAnsi" w:cs="Arial"/>
        </w:rPr>
      </w:pPr>
      <w:r w:rsidRPr="00BC4573">
        <w:rPr>
          <w:rFonts w:asciiTheme="minorHAnsi" w:hAnsiTheme="minorHAnsi" w:cs="Arial"/>
        </w:rPr>
        <w:t>une campagne annuelle de sensibilisation aux stéréotypes de genre dans les métiers pour lutter contre les stéréotypes et encourager la mixité professionnelle</w:t>
      </w:r>
      <w:r>
        <w:rPr>
          <w:rFonts w:asciiTheme="minorHAnsi" w:hAnsiTheme="minorHAnsi" w:cs="Arial"/>
        </w:rPr>
        <w:t> ;</w:t>
      </w:r>
    </w:p>
    <w:p w14:paraId="5048D373" w14:textId="3D579F2D" w:rsidR="00BC4573" w:rsidRDefault="0046787F" w:rsidP="00120728">
      <w:pPr>
        <w:pStyle w:val="ad"/>
        <w:numPr>
          <w:ilvl w:val="0"/>
          <w:numId w:val="11"/>
        </w:numPr>
        <w:jc w:val="both"/>
        <w:rPr>
          <w:rFonts w:asciiTheme="minorHAnsi" w:hAnsiTheme="minorHAnsi" w:cs="Arial"/>
        </w:rPr>
      </w:pPr>
      <w:r>
        <w:rPr>
          <w:rFonts w:asciiTheme="minorHAnsi" w:hAnsiTheme="minorHAnsi" w:cs="Arial"/>
        </w:rPr>
        <w:t>une</w:t>
      </w:r>
      <w:r w:rsidR="00BC4573" w:rsidRPr="00BC4573">
        <w:rPr>
          <w:rFonts w:asciiTheme="minorHAnsi" w:hAnsiTheme="minorHAnsi" w:cs="Arial"/>
        </w:rPr>
        <w:t xml:space="preserve"> la formation destinée aux recruteurs et aux managers sur les différentes formes et les conséquences des discriminations</w:t>
      </w:r>
      <w:r>
        <w:rPr>
          <w:rFonts w:asciiTheme="minorHAnsi" w:hAnsiTheme="minorHAnsi" w:cs="Arial"/>
        </w:rPr>
        <w:t>, sur 2024</w:t>
      </w:r>
      <w:r w:rsidR="00BC4573" w:rsidRPr="00BC4573">
        <w:rPr>
          <w:rFonts w:asciiTheme="minorHAnsi" w:hAnsiTheme="minorHAnsi" w:cs="Arial"/>
        </w:rPr>
        <w:t>.</w:t>
      </w:r>
    </w:p>
    <w:p w14:paraId="3FC03EAC" w14:textId="77777777" w:rsidR="008A0FB3" w:rsidRPr="008A0FB3" w:rsidRDefault="008A0FB3" w:rsidP="008A0FB3">
      <w:pPr>
        <w:jc w:val="both"/>
        <w:rPr>
          <w:rFonts w:asciiTheme="minorHAnsi" w:hAnsiTheme="minorHAnsi" w:cs="Arial"/>
        </w:rPr>
      </w:pPr>
    </w:p>
    <w:p w14:paraId="4E71AA6B" w14:textId="7A772673" w:rsidR="00BC4573" w:rsidRPr="003775A5" w:rsidRDefault="00BC4573" w:rsidP="00BC4573">
      <w:pPr>
        <w:pStyle w:val="4"/>
      </w:pPr>
      <w:r w:rsidRPr="003775A5">
        <w:lastRenderedPageBreak/>
        <w:t>Indicateur :</w:t>
      </w:r>
    </w:p>
    <w:p w14:paraId="33A01519" w14:textId="522C517C" w:rsidR="00BC4573" w:rsidRPr="00BC4573" w:rsidRDefault="00BC4573" w:rsidP="00120728">
      <w:pPr>
        <w:pStyle w:val="ad"/>
        <w:numPr>
          <w:ilvl w:val="0"/>
          <w:numId w:val="9"/>
        </w:numPr>
        <w:jc w:val="both"/>
        <w:rPr>
          <w:rFonts w:asciiTheme="minorHAnsi" w:hAnsiTheme="minorHAnsi" w:cs="Arial"/>
        </w:rPr>
      </w:pPr>
      <w:r w:rsidRPr="00BC4573">
        <w:rPr>
          <w:rFonts w:asciiTheme="minorHAnsi" w:hAnsiTheme="minorHAnsi" w:cs="Arial"/>
          <w:i/>
        </w:rPr>
        <w:t>Réalisation effective des 2 actions</w:t>
      </w:r>
      <w:r>
        <w:rPr>
          <w:rFonts w:asciiTheme="minorHAnsi" w:hAnsiTheme="minorHAnsi" w:cs="Arial"/>
          <w:i/>
        </w:rPr>
        <w:t xml:space="preserve"> sur la période</w:t>
      </w:r>
      <w:r w:rsidRPr="00BC4573">
        <w:rPr>
          <w:rFonts w:asciiTheme="minorHAnsi" w:hAnsiTheme="minorHAnsi" w:cs="Arial"/>
          <w:i/>
        </w:rPr>
        <w:t>.</w:t>
      </w:r>
    </w:p>
    <w:p w14:paraId="51E7CF99" w14:textId="4EF8DD6F" w:rsidR="00094B07" w:rsidRPr="00801DFB" w:rsidRDefault="00094B07" w:rsidP="00801DFB">
      <w:pPr>
        <w:pStyle w:val="2"/>
      </w:pPr>
      <w:r w:rsidRPr="00801DFB">
        <w:t xml:space="preserve">Domaine d’action </w:t>
      </w:r>
      <w:r w:rsidR="00BC4573">
        <w:t>2</w:t>
      </w:r>
      <w:r w:rsidRPr="00801DFB">
        <w:t xml:space="preserve"> : </w:t>
      </w:r>
      <w:r w:rsidR="00081B47" w:rsidRPr="00801DFB">
        <w:t>non-discrimination</w:t>
      </w:r>
      <w:r w:rsidRPr="00801DFB">
        <w:t xml:space="preserve"> quant à l'âge</w:t>
      </w:r>
    </w:p>
    <w:p w14:paraId="34E7F137" w14:textId="77777777" w:rsidR="00081B47" w:rsidRPr="002146F5" w:rsidRDefault="00081B47" w:rsidP="00094B07">
      <w:pPr>
        <w:jc w:val="both"/>
        <w:rPr>
          <w:rFonts w:asciiTheme="minorHAnsi" w:hAnsiTheme="minorHAnsi" w:cs="Arial"/>
          <w:bCs/>
        </w:rPr>
      </w:pPr>
    </w:p>
    <w:p w14:paraId="45140CC7" w14:textId="3A6E4F60" w:rsidR="00094B07" w:rsidRPr="003775A5" w:rsidRDefault="00094B07" w:rsidP="003775A5">
      <w:pPr>
        <w:pStyle w:val="3"/>
      </w:pPr>
      <w:r w:rsidRPr="003775A5">
        <w:t>Actions :</w:t>
      </w:r>
    </w:p>
    <w:p w14:paraId="1971DAC7" w14:textId="77777777" w:rsidR="002146F5" w:rsidRDefault="002146F5" w:rsidP="00094B07">
      <w:pPr>
        <w:jc w:val="both"/>
        <w:rPr>
          <w:rFonts w:asciiTheme="minorHAnsi" w:hAnsiTheme="minorHAnsi" w:cs="Arial"/>
        </w:rPr>
      </w:pPr>
    </w:p>
    <w:p w14:paraId="10B46980" w14:textId="12EEAC28" w:rsidR="003972D7" w:rsidRDefault="00094B07" w:rsidP="003972D7">
      <w:pPr>
        <w:jc w:val="both"/>
        <w:rPr>
          <w:rFonts w:asciiTheme="minorHAnsi" w:hAnsiTheme="minorHAnsi" w:cs="Arial"/>
        </w:rPr>
      </w:pPr>
      <w:r w:rsidRPr="003972D7">
        <w:rPr>
          <w:rFonts w:asciiTheme="minorHAnsi" w:hAnsiTheme="minorHAnsi" w:cs="Arial"/>
        </w:rPr>
        <w:t xml:space="preserve">L’entreprise confirme que l’âge n’est pas un critère et maintient sa politique en </w:t>
      </w:r>
      <w:r w:rsidR="00081B47" w:rsidRPr="003972D7">
        <w:rPr>
          <w:rFonts w:asciiTheme="minorHAnsi" w:hAnsiTheme="minorHAnsi" w:cs="Arial"/>
        </w:rPr>
        <w:t>matière</w:t>
      </w:r>
      <w:r w:rsidR="003972D7">
        <w:rPr>
          <w:rFonts w:asciiTheme="minorHAnsi" w:hAnsiTheme="minorHAnsi" w:cs="Arial"/>
        </w:rPr>
        <w:t> :</w:t>
      </w:r>
    </w:p>
    <w:p w14:paraId="54EE42A8" w14:textId="77777777" w:rsidR="003972D7" w:rsidRDefault="003972D7" w:rsidP="003972D7">
      <w:pPr>
        <w:jc w:val="both"/>
        <w:rPr>
          <w:rFonts w:asciiTheme="minorHAnsi" w:hAnsiTheme="minorHAnsi" w:cs="Arial"/>
        </w:rPr>
      </w:pPr>
    </w:p>
    <w:p w14:paraId="1703A49C" w14:textId="21EC05A3" w:rsidR="003972D7" w:rsidRDefault="00A1433A" w:rsidP="003972D7">
      <w:pPr>
        <w:pStyle w:val="ad"/>
        <w:numPr>
          <w:ilvl w:val="0"/>
          <w:numId w:val="9"/>
        </w:numPr>
        <w:jc w:val="both"/>
        <w:rPr>
          <w:rFonts w:asciiTheme="minorHAnsi" w:hAnsiTheme="minorHAnsi" w:cs="Arial"/>
        </w:rPr>
      </w:pPr>
      <w:r>
        <w:rPr>
          <w:rFonts w:asciiTheme="minorHAnsi" w:hAnsiTheme="minorHAnsi" w:cs="Arial"/>
        </w:rPr>
        <w:t xml:space="preserve">de </w:t>
      </w:r>
      <w:r w:rsidR="00094B07" w:rsidRPr="003972D7">
        <w:rPr>
          <w:rFonts w:asciiTheme="minorHAnsi" w:hAnsiTheme="minorHAnsi" w:cs="Arial"/>
        </w:rPr>
        <w:t>recrutement ou d’évolution professionnelle</w:t>
      </w:r>
      <w:r w:rsidR="003972D7">
        <w:rPr>
          <w:rFonts w:asciiTheme="minorHAnsi" w:hAnsiTheme="minorHAnsi" w:cs="Arial"/>
        </w:rPr>
        <w:t>,</w:t>
      </w:r>
    </w:p>
    <w:p w14:paraId="1862235C" w14:textId="7CBF6AFF" w:rsidR="002146F5" w:rsidRDefault="003972D7" w:rsidP="003972D7">
      <w:pPr>
        <w:pStyle w:val="ad"/>
        <w:numPr>
          <w:ilvl w:val="0"/>
          <w:numId w:val="9"/>
        </w:numPr>
        <w:jc w:val="both"/>
        <w:rPr>
          <w:rFonts w:asciiTheme="minorHAnsi" w:hAnsiTheme="minorHAnsi" w:cs="Arial"/>
        </w:rPr>
      </w:pPr>
      <w:r w:rsidRPr="003972D7">
        <w:rPr>
          <w:rFonts w:asciiTheme="minorHAnsi" w:hAnsiTheme="minorHAnsi" w:cs="Arial"/>
        </w:rPr>
        <w:t>de formation</w:t>
      </w:r>
      <w:r>
        <w:rPr>
          <w:rFonts w:asciiTheme="minorHAnsi" w:hAnsiTheme="minorHAnsi" w:cs="Arial"/>
        </w:rPr>
        <w:t xml:space="preserve"> : </w:t>
      </w:r>
      <w:r w:rsidR="00094B07" w:rsidRPr="003972D7">
        <w:rPr>
          <w:rFonts w:asciiTheme="minorHAnsi" w:hAnsiTheme="minorHAnsi" w:cs="Arial"/>
        </w:rPr>
        <w:t>les formations sont mises en place selon les besoins de l’entreprise et des compétences nécessaires, et non pas en fonction de l’amortissement de son coût</w:t>
      </w:r>
    </w:p>
    <w:p w14:paraId="183BBD00" w14:textId="19CC0230" w:rsidR="00C13C9F" w:rsidRPr="008A0FB3" w:rsidRDefault="008A0FB3" w:rsidP="003A0570">
      <w:pPr>
        <w:pStyle w:val="ad"/>
        <w:numPr>
          <w:ilvl w:val="0"/>
          <w:numId w:val="9"/>
        </w:numPr>
        <w:jc w:val="both"/>
        <w:rPr>
          <w:rFonts w:asciiTheme="minorHAnsi" w:hAnsiTheme="minorHAnsi" w:cs="Arial"/>
        </w:rPr>
      </w:pPr>
      <w:r w:rsidRPr="008A0FB3">
        <w:rPr>
          <w:rFonts w:asciiTheme="minorHAnsi" w:hAnsiTheme="minorHAnsi" w:cs="Arial"/>
        </w:rPr>
        <w:t xml:space="preserve">d’alternance, avec </w:t>
      </w:r>
      <w:r w:rsidR="00C13C9F" w:rsidRPr="008A0FB3">
        <w:rPr>
          <w:rFonts w:asciiTheme="minorHAnsi" w:hAnsiTheme="minorHAnsi" w:cs="Arial"/>
        </w:rPr>
        <w:t>la volonté d’accroitre le nombre d’alternants au sein de l’entreprise.</w:t>
      </w:r>
    </w:p>
    <w:p w14:paraId="17467210" w14:textId="77777777" w:rsidR="006125A4" w:rsidRPr="003972D7" w:rsidRDefault="006125A4" w:rsidP="003972D7">
      <w:pPr>
        <w:jc w:val="both"/>
        <w:rPr>
          <w:rFonts w:asciiTheme="minorHAnsi" w:hAnsiTheme="minorHAnsi" w:cs="Arial"/>
        </w:rPr>
      </w:pPr>
    </w:p>
    <w:p w14:paraId="0AD35247" w14:textId="6BA7DB7A" w:rsidR="00094B07" w:rsidRPr="003775A5" w:rsidRDefault="00094B07" w:rsidP="00C13C9F">
      <w:pPr>
        <w:pStyle w:val="4"/>
        <w:contextualSpacing/>
      </w:pPr>
      <w:r w:rsidRPr="003775A5">
        <w:t>Indicateurs</w:t>
      </w:r>
      <w:r w:rsidR="002146F5" w:rsidRPr="003775A5">
        <w:t> </w:t>
      </w:r>
      <w:r w:rsidRPr="003775A5">
        <w:t>:</w:t>
      </w:r>
    </w:p>
    <w:p w14:paraId="68082311" w14:textId="18BB1240" w:rsidR="00094B07" w:rsidRPr="002146F5" w:rsidRDefault="00094B07" w:rsidP="00120728">
      <w:pPr>
        <w:pStyle w:val="ad"/>
        <w:numPr>
          <w:ilvl w:val="0"/>
          <w:numId w:val="9"/>
        </w:numPr>
        <w:jc w:val="both"/>
        <w:rPr>
          <w:rFonts w:asciiTheme="minorHAnsi" w:hAnsiTheme="minorHAnsi" w:cs="Arial"/>
          <w:i/>
        </w:rPr>
      </w:pPr>
      <w:r w:rsidRPr="002146F5">
        <w:rPr>
          <w:rFonts w:asciiTheme="minorHAnsi" w:hAnsiTheme="minorHAnsi" w:cs="Arial"/>
          <w:i/>
        </w:rPr>
        <w:t>Recrutements : taux de recrutements moins de 30 ans et plus de 50 ans</w:t>
      </w:r>
    </w:p>
    <w:p w14:paraId="1B3622A3" w14:textId="6F0854F5" w:rsidR="00094B07" w:rsidRDefault="00094B07" w:rsidP="00120728">
      <w:pPr>
        <w:pStyle w:val="ad"/>
        <w:numPr>
          <w:ilvl w:val="0"/>
          <w:numId w:val="9"/>
        </w:numPr>
        <w:jc w:val="both"/>
        <w:rPr>
          <w:rFonts w:asciiTheme="minorHAnsi" w:hAnsiTheme="minorHAnsi" w:cs="Arial"/>
          <w:i/>
        </w:rPr>
      </w:pPr>
      <w:r w:rsidRPr="002146F5">
        <w:rPr>
          <w:rFonts w:asciiTheme="minorHAnsi" w:hAnsiTheme="minorHAnsi" w:cs="Arial"/>
          <w:i/>
        </w:rPr>
        <w:t xml:space="preserve">Formation : taux de </w:t>
      </w:r>
      <w:r w:rsidR="002146F5" w:rsidRPr="002146F5">
        <w:rPr>
          <w:rFonts w:asciiTheme="minorHAnsi" w:hAnsiTheme="minorHAnsi" w:cs="Arial"/>
          <w:i/>
        </w:rPr>
        <w:t xml:space="preserve">collaborateurs de </w:t>
      </w:r>
      <w:r w:rsidRPr="002146F5">
        <w:rPr>
          <w:rFonts w:asciiTheme="minorHAnsi" w:hAnsiTheme="minorHAnsi" w:cs="Arial"/>
          <w:i/>
        </w:rPr>
        <w:t>plus de 50 ans formés</w:t>
      </w:r>
    </w:p>
    <w:p w14:paraId="2DB0263A" w14:textId="59F431ED" w:rsidR="00C13C9F" w:rsidRPr="00C13C9F" w:rsidRDefault="00C13C9F" w:rsidP="00120728">
      <w:pPr>
        <w:pStyle w:val="ad"/>
        <w:numPr>
          <w:ilvl w:val="0"/>
          <w:numId w:val="9"/>
        </w:numPr>
        <w:jc w:val="both"/>
        <w:rPr>
          <w:rFonts w:asciiTheme="minorHAnsi" w:hAnsiTheme="minorHAnsi" w:cs="Arial"/>
          <w:i/>
        </w:rPr>
      </w:pPr>
      <w:r w:rsidRPr="00C13C9F">
        <w:rPr>
          <w:rFonts w:asciiTheme="minorHAnsi" w:hAnsiTheme="minorHAnsi" w:cs="Arial"/>
          <w:i/>
        </w:rPr>
        <w:t>Nombre de postes ouverts en alternance</w:t>
      </w:r>
    </w:p>
    <w:p w14:paraId="62B5B056" w14:textId="07BD413E" w:rsidR="00F6223D" w:rsidRDefault="00F6223D" w:rsidP="00F6223D">
      <w:pPr>
        <w:jc w:val="both"/>
        <w:rPr>
          <w:rFonts w:asciiTheme="minorHAnsi" w:hAnsiTheme="minorHAnsi" w:cs="Arial"/>
        </w:rPr>
      </w:pPr>
    </w:p>
    <w:p w14:paraId="0FED49CC" w14:textId="080632A5" w:rsidR="002146F5" w:rsidRPr="00A12467" w:rsidRDefault="002146F5" w:rsidP="00801DFB">
      <w:pPr>
        <w:pStyle w:val="2"/>
      </w:pPr>
      <w:r w:rsidRPr="00A12467">
        <w:t xml:space="preserve">Domaine d’action </w:t>
      </w:r>
      <w:r w:rsidR="00C13C9F">
        <w:t>3</w:t>
      </w:r>
      <w:r w:rsidRPr="00A12467">
        <w:t xml:space="preserve"> : non-discrimination quant à la situation familiale et le lieu de résidence</w:t>
      </w:r>
    </w:p>
    <w:p w14:paraId="63B3D820" w14:textId="77777777" w:rsidR="002146F5" w:rsidRPr="00801DFB" w:rsidRDefault="002146F5" w:rsidP="00801DFB">
      <w:pPr>
        <w:jc w:val="both"/>
        <w:rPr>
          <w:rFonts w:asciiTheme="minorHAnsi" w:hAnsiTheme="minorHAnsi" w:cs="Arial"/>
        </w:rPr>
      </w:pPr>
    </w:p>
    <w:p w14:paraId="1D34D647" w14:textId="3F8EC8A2" w:rsidR="002146F5" w:rsidRPr="002146F5" w:rsidRDefault="002146F5" w:rsidP="003775A5">
      <w:pPr>
        <w:pStyle w:val="3"/>
      </w:pPr>
      <w:r w:rsidRPr="002146F5">
        <w:t>Actions :</w:t>
      </w:r>
    </w:p>
    <w:p w14:paraId="1E0E7B0B" w14:textId="77777777" w:rsidR="002146F5" w:rsidRDefault="002146F5" w:rsidP="002146F5">
      <w:pPr>
        <w:jc w:val="both"/>
        <w:rPr>
          <w:rFonts w:asciiTheme="minorHAnsi" w:hAnsiTheme="minorHAnsi" w:cs="Arial"/>
        </w:rPr>
      </w:pPr>
    </w:p>
    <w:p w14:paraId="7223EA16" w14:textId="480AFCA4" w:rsidR="006125A4" w:rsidRDefault="002146F5" w:rsidP="002146F5">
      <w:pPr>
        <w:jc w:val="both"/>
        <w:rPr>
          <w:rFonts w:asciiTheme="minorHAnsi" w:hAnsiTheme="minorHAnsi" w:cs="Arial"/>
        </w:rPr>
      </w:pPr>
      <w:r w:rsidRPr="002146F5">
        <w:rPr>
          <w:rFonts w:asciiTheme="minorHAnsi" w:hAnsiTheme="minorHAnsi" w:cs="Arial"/>
        </w:rPr>
        <w:t>L’Entreprise entend poursuivre sa politique de neutralité quant à la situation de famille des candidats et des salariés</w:t>
      </w:r>
      <w:r w:rsidR="006125A4">
        <w:rPr>
          <w:rFonts w:asciiTheme="minorHAnsi" w:hAnsiTheme="minorHAnsi" w:cs="Arial"/>
        </w:rPr>
        <w:t> :</w:t>
      </w:r>
    </w:p>
    <w:p w14:paraId="688B0AF3" w14:textId="77777777" w:rsidR="003972D7" w:rsidRDefault="003972D7" w:rsidP="002146F5">
      <w:pPr>
        <w:jc w:val="both"/>
        <w:rPr>
          <w:rFonts w:asciiTheme="minorHAnsi" w:hAnsiTheme="minorHAnsi" w:cs="Arial"/>
        </w:rPr>
      </w:pPr>
    </w:p>
    <w:p w14:paraId="0F0D30FF" w14:textId="676A4F04" w:rsidR="002146F5" w:rsidRDefault="009E2217" w:rsidP="00120728">
      <w:pPr>
        <w:pStyle w:val="ad"/>
        <w:numPr>
          <w:ilvl w:val="0"/>
          <w:numId w:val="9"/>
        </w:numPr>
        <w:jc w:val="both"/>
        <w:rPr>
          <w:rFonts w:asciiTheme="minorHAnsi" w:hAnsiTheme="minorHAnsi" w:cs="Arial"/>
        </w:rPr>
      </w:pPr>
      <w:r>
        <w:rPr>
          <w:rFonts w:asciiTheme="minorHAnsi" w:hAnsiTheme="minorHAnsi" w:cs="Arial"/>
        </w:rPr>
        <w:t>l</w:t>
      </w:r>
      <w:r w:rsidR="002146F5" w:rsidRPr="002146F5">
        <w:rPr>
          <w:rFonts w:asciiTheme="minorHAnsi" w:hAnsiTheme="minorHAnsi" w:cs="Arial"/>
        </w:rPr>
        <w:t xml:space="preserve">a situation familiale, le nombre d’enfants à charge par exemple ne sont en aucun cas des critères en </w:t>
      </w:r>
      <w:r w:rsidR="002146F5">
        <w:rPr>
          <w:rFonts w:asciiTheme="minorHAnsi" w:hAnsiTheme="minorHAnsi" w:cs="Arial"/>
        </w:rPr>
        <w:t>matière</w:t>
      </w:r>
      <w:r w:rsidR="002146F5" w:rsidRPr="002146F5">
        <w:rPr>
          <w:rFonts w:asciiTheme="minorHAnsi" w:hAnsiTheme="minorHAnsi" w:cs="Arial"/>
        </w:rPr>
        <w:t xml:space="preserve"> de recrutement, d’évolution professionnelle ou de formation</w:t>
      </w:r>
      <w:r>
        <w:rPr>
          <w:rFonts w:asciiTheme="minorHAnsi" w:hAnsiTheme="minorHAnsi" w:cs="Arial"/>
        </w:rPr>
        <w:t> ;</w:t>
      </w:r>
    </w:p>
    <w:p w14:paraId="081D59E4" w14:textId="2E765525" w:rsidR="002146F5" w:rsidRDefault="002146F5" w:rsidP="00120728">
      <w:pPr>
        <w:pStyle w:val="ad"/>
        <w:numPr>
          <w:ilvl w:val="0"/>
          <w:numId w:val="9"/>
        </w:numPr>
        <w:jc w:val="both"/>
        <w:rPr>
          <w:rFonts w:asciiTheme="minorHAnsi" w:hAnsiTheme="minorHAnsi" w:cs="Arial"/>
        </w:rPr>
      </w:pPr>
      <w:r w:rsidRPr="002146F5">
        <w:rPr>
          <w:rFonts w:asciiTheme="minorHAnsi" w:hAnsiTheme="minorHAnsi" w:cs="Arial"/>
        </w:rPr>
        <w:t>plusieurs membres d’une même famille peuvent être salariés au sein de l’entreprise</w:t>
      </w:r>
      <w:r w:rsidR="009E2217">
        <w:rPr>
          <w:rFonts w:asciiTheme="minorHAnsi" w:hAnsiTheme="minorHAnsi" w:cs="Arial"/>
        </w:rPr>
        <w:t> ;</w:t>
      </w:r>
    </w:p>
    <w:p w14:paraId="669E639C" w14:textId="77777777" w:rsidR="00501DA3" w:rsidRDefault="009E2217" w:rsidP="00B529D4">
      <w:pPr>
        <w:pStyle w:val="ad"/>
        <w:numPr>
          <w:ilvl w:val="0"/>
          <w:numId w:val="9"/>
        </w:numPr>
        <w:jc w:val="both"/>
        <w:rPr>
          <w:rFonts w:asciiTheme="minorHAnsi" w:hAnsiTheme="minorHAnsi" w:cs="Arial"/>
        </w:rPr>
      </w:pPr>
      <w:r w:rsidRPr="00501DA3">
        <w:rPr>
          <w:rFonts w:asciiTheme="minorHAnsi" w:hAnsiTheme="minorHAnsi" w:cs="Arial"/>
        </w:rPr>
        <w:t>l</w:t>
      </w:r>
      <w:r w:rsidR="002146F5" w:rsidRPr="00501DA3">
        <w:rPr>
          <w:rFonts w:asciiTheme="minorHAnsi" w:hAnsiTheme="minorHAnsi" w:cs="Arial"/>
        </w:rPr>
        <w:t>e lieu de résidence n’entre pas en considération pour un recrutement et le co-voiturage est favorisé (affection équipe en fonction, dans la mesure du possible)</w:t>
      </w:r>
      <w:r w:rsidR="00501DA3" w:rsidRPr="00501DA3">
        <w:rPr>
          <w:rFonts w:asciiTheme="minorHAnsi" w:hAnsiTheme="minorHAnsi" w:cs="Arial"/>
        </w:rPr>
        <w:t> ;</w:t>
      </w:r>
    </w:p>
    <w:p w14:paraId="2493800A" w14:textId="502F8321" w:rsidR="00C13C9F" w:rsidRPr="00501DA3" w:rsidRDefault="00501DA3" w:rsidP="00B529D4">
      <w:pPr>
        <w:pStyle w:val="ad"/>
        <w:numPr>
          <w:ilvl w:val="0"/>
          <w:numId w:val="9"/>
        </w:numPr>
        <w:jc w:val="both"/>
        <w:rPr>
          <w:rFonts w:asciiTheme="minorHAnsi" w:hAnsiTheme="minorHAnsi" w:cs="Arial"/>
        </w:rPr>
      </w:pPr>
      <w:r>
        <w:rPr>
          <w:rFonts w:asciiTheme="minorHAnsi" w:hAnsiTheme="minorHAnsi" w:cs="Arial"/>
        </w:rPr>
        <w:t>i</w:t>
      </w:r>
      <w:r w:rsidR="00C13C9F" w:rsidRPr="00501DA3">
        <w:rPr>
          <w:rFonts w:asciiTheme="minorHAnsi" w:hAnsiTheme="minorHAnsi" w:cs="Arial"/>
        </w:rPr>
        <w:t>l sera</w:t>
      </w:r>
      <w:r w:rsidRPr="00501DA3">
        <w:rPr>
          <w:rFonts w:asciiTheme="minorHAnsi" w:hAnsiTheme="minorHAnsi" w:cs="Arial"/>
        </w:rPr>
        <w:t xml:space="preserve"> </w:t>
      </w:r>
      <w:r w:rsidR="00C13C9F" w:rsidRPr="00501DA3">
        <w:rPr>
          <w:rFonts w:asciiTheme="minorHAnsi" w:hAnsiTheme="minorHAnsi" w:cs="Arial"/>
        </w:rPr>
        <w:t>organisé une campagne de promotion du congé paternité et une information sur les conditions et impacts salariaux</w:t>
      </w:r>
      <w:r w:rsidR="00E7042F">
        <w:rPr>
          <w:rFonts w:asciiTheme="minorHAnsi" w:hAnsiTheme="minorHAnsi" w:cs="Arial"/>
        </w:rPr>
        <w:t xml:space="preserve">. </w:t>
      </w:r>
      <w:r w:rsidR="00E7042F" w:rsidRPr="008A0FB3">
        <w:rPr>
          <w:rFonts w:asciiTheme="minorHAnsi" w:hAnsiTheme="minorHAnsi" w:cs="Arial"/>
        </w:rPr>
        <w:t xml:space="preserve">La Société formalise, par le biais du présent accord, </w:t>
      </w:r>
      <w:r w:rsidR="007F78A6" w:rsidRPr="008A0FB3">
        <w:rPr>
          <w:rFonts w:asciiTheme="minorHAnsi" w:hAnsiTheme="minorHAnsi" w:cs="Arial"/>
        </w:rPr>
        <w:t>son engagement</w:t>
      </w:r>
      <w:r w:rsidR="00E7042F" w:rsidRPr="008A0FB3">
        <w:rPr>
          <w:rFonts w:asciiTheme="minorHAnsi" w:hAnsiTheme="minorHAnsi" w:cs="Arial"/>
        </w:rPr>
        <w:t xml:space="preserve"> consistant à </w:t>
      </w:r>
      <w:r w:rsidR="00C13C9F" w:rsidRPr="008A0FB3">
        <w:rPr>
          <w:rFonts w:asciiTheme="minorHAnsi" w:hAnsiTheme="minorHAnsi" w:cs="Arial"/>
        </w:rPr>
        <w:t>maint</w:t>
      </w:r>
      <w:r w:rsidR="00E7042F" w:rsidRPr="008A0FB3">
        <w:rPr>
          <w:rFonts w:asciiTheme="minorHAnsi" w:hAnsiTheme="minorHAnsi" w:cs="Arial"/>
        </w:rPr>
        <w:t xml:space="preserve">enir </w:t>
      </w:r>
      <w:r w:rsidR="00C13C9F" w:rsidRPr="008A0FB3">
        <w:rPr>
          <w:rFonts w:asciiTheme="minorHAnsi" w:hAnsiTheme="minorHAnsi" w:cs="Arial"/>
        </w:rPr>
        <w:t>100</w:t>
      </w:r>
      <w:r w:rsidRPr="008A0FB3">
        <w:rPr>
          <w:rFonts w:asciiTheme="minorHAnsi" w:hAnsiTheme="minorHAnsi" w:cs="Arial"/>
        </w:rPr>
        <w:t xml:space="preserve"> </w:t>
      </w:r>
      <w:r w:rsidR="00C13C9F" w:rsidRPr="008A0FB3">
        <w:rPr>
          <w:rFonts w:asciiTheme="minorHAnsi" w:hAnsiTheme="minorHAnsi" w:cs="Arial"/>
        </w:rPr>
        <w:t>%</w:t>
      </w:r>
      <w:r w:rsidR="00E7042F" w:rsidRPr="008A0FB3">
        <w:rPr>
          <w:rFonts w:asciiTheme="minorHAnsi" w:hAnsiTheme="minorHAnsi" w:cs="Arial"/>
        </w:rPr>
        <w:t xml:space="preserve"> du salaire en cas d’absence pour congé paternité, déduction faite des indemnités journalières versées par la Sécurité Sociale, et dans la mesure où le congé paternité est régulièrement pris et justifié par le salarié concerné</w:t>
      </w:r>
      <w:r w:rsidR="00C13C9F" w:rsidRPr="008A0FB3">
        <w:rPr>
          <w:rFonts w:asciiTheme="minorHAnsi" w:hAnsiTheme="minorHAnsi" w:cs="Arial"/>
        </w:rPr>
        <w:t>.</w:t>
      </w:r>
      <w:r w:rsidR="007F78A6" w:rsidRPr="008A0FB3">
        <w:rPr>
          <w:rFonts w:asciiTheme="minorHAnsi" w:hAnsiTheme="minorHAnsi" w:cs="Arial"/>
        </w:rPr>
        <w:t xml:space="preserve"> Ce maintien de salaire est accordé sans condition d’ancienneté dans l’entreprise.</w:t>
      </w:r>
    </w:p>
    <w:p w14:paraId="1DCBCCCB" w14:textId="77777777" w:rsidR="002146F5" w:rsidRPr="002146F5" w:rsidRDefault="002146F5" w:rsidP="002146F5">
      <w:pPr>
        <w:jc w:val="both"/>
        <w:rPr>
          <w:rFonts w:asciiTheme="minorHAnsi" w:hAnsiTheme="minorHAnsi" w:cs="Arial"/>
        </w:rPr>
      </w:pPr>
    </w:p>
    <w:p w14:paraId="041B25B2" w14:textId="35A4957E" w:rsidR="003775A5" w:rsidRDefault="002146F5" w:rsidP="003775A5">
      <w:pPr>
        <w:pStyle w:val="4"/>
      </w:pPr>
      <w:r w:rsidRPr="002146F5">
        <w:t>Indicateur</w:t>
      </w:r>
      <w:r w:rsidR="00C13C9F">
        <w:t>s</w:t>
      </w:r>
      <w:r w:rsidR="00ED2088">
        <w:t xml:space="preserve"> </w:t>
      </w:r>
      <w:r w:rsidRPr="002146F5">
        <w:t>:</w:t>
      </w:r>
    </w:p>
    <w:p w14:paraId="0528B590" w14:textId="64544A5C" w:rsidR="002146F5" w:rsidRDefault="00C13C9F" w:rsidP="00120728">
      <w:pPr>
        <w:pStyle w:val="ad"/>
        <w:numPr>
          <w:ilvl w:val="0"/>
          <w:numId w:val="10"/>
        </w:numPr>
        <w:jc w:val="both"/>
        <w:rPr>
          <w:rFonts w:asciiTheme="minorHAnsi" w:hAnsiTheme="minorHAnsi" w:cs="Arial"/>
          <w:i/>
        </w:rPr>
      </w:pPr>
      <w:r>
        <w:rPr>
          <w:rFonts w:asciiTheme="minorHAnsi" w:hAnsiTheme="minorHAnsi" w:cs="Arial"/>
          <w:i/>
        </w:rPr>
        <w:t xml:space="preserve">alinéas 1 à 3 : </w:t>
      </w:r>
      <w:r w:rsidR="002146F5" w:rsidRPr="00642B29">
        <w:rPr>
          <w:rFonts w:asciiTheme="minorHAnsi" w:hAnsiTheme="minorHAnsi" w:cs="Arial"/>
          <w:i/>
        </w:rPr>
        <w:t>N/A par définition, s’agissant d’informations personnelles</w:t>
      </w:r>
    </w:p>
    <w:p w14:paraId="10B59C58" w14:textId="14C33B6A" w:rsidR="00C13C9F" w:rsidRPr="00C13C9F" w:rsidRDefault="00C13C9F" w:rsidP="00120728">
      <w:pPr>
        <w:pStyle w:val="ad"/>
        <w:numPr>
          <w:ilvl w:val="0"/>
          <w:numId w:val="10"/>
        </w:numPr>
        <w:jc w:val="both"/>
        <w:rPr>
          <w:rFonts w:asciiTheme="minorHAnsi" w:hAnsiTheme="minorHAnsi" w:cs="Arial"/>
          <w:i/>
        </w:rPr>
      </w:pPr>
      <w:r>
        <w:rPr>
          <w:rFonts w:asciiTheme="minorHAnsi" w:hAnsiTheme="minorHAnsi" w:cs="Arial"/>
          <w:i/>
        </w:rPr>
        <w:t>alinéa 4 : r</w:t>
      </w:r>
      <w:r w:rsidRPr="00BC4573">
        <w:rPr>
          <w:rFonts w:asciiTheme="minorHAnsi" w:hAnsiTheme="minorHAnsi" w:cs="Arial"/>
          <w:i/>
        </w:rPr>
        <w:t xml:space="preserve">éalisation effective </w:t>
      </w:r>
      <w:r>
        <w:rPr>
          <w:rFonts w:asciiTheme="minorHAnsi" w:hAnsiTheme="minorHAnsi" w:cs="Arial"/>
          <w:i/>
        </w:rPr>
        <w:t>de l’</w:t>
      </w:r>
      <w:r w:rsidRPr="00BC4573">
        <w:rPr>
          <w:rFonts w:asciiTheme="minorHAnsi" w:hAnsiTheme="minorHAnsi" w:cs="Arial"/>
          <w:i/>
        </w:rPr>
        <w:t>action</w:t>
      </w:r>
      <w:r>
        <w:rPr>
          <w:rFonts w:asciiTheme="minorHAnsi" w:hAnsiTheme="minorHAnsi" w:cs="Arial"/>
          <w:i/>
        </w:rPr>
        <w:t xml:space="preserve"> sur la période et nombre </w:t>
      </w:r>
      <w:r w:rsidRPr="00C13C9F">
        <w:rPr>
          <w:rFonts w:asciiTheme="minorHAnsi" w:hAnsiTheme="minorHAnsi" w:cs="Arial"/>
          <w:i/>
        </w:rPr>
        <w:t>de congés paternité pris intégralement vs. n</w:t>
      </w:r>
      <w:r>
        <w:rPr>
          <w:rFonts w:asciiTheme="minorHAnsi" w:hAnsiTheme="minorHAnsi" w:cs="Arial"/>
          <w:i/>
        </w:rPr>
        <w:t>ombre</w:t>
      </w:r>
      <w:r w:rsidRPr="00C13C9F">
        <w:rPr>
          <w:rFonts w:asciiTheme="minorHAnsi" w:hAnsiTheme="minorHAnsi" w:cs="Arial"/>
          <w:i/>
        </w:rPr>
        <w:t xml:space="preserve"> de congés paternité potentiels connus</w:t>
      </w:r>
    </w:p>
    <w:p w14:paraId="3CEC5328" w14:textId="76A0F369" w:rsidR="003972D7" w:rsidRDefault="003972D7" w:rsidP="00F6223D">
      <w:pPr>
        <w:jc w:val="both"/>
        <w:rPr>
          <w:rFonts w:asciiTheme="minorHAnsi" w:hAnsiTheme="minorHAnsi" w:cs="Arial"/>
        </w:rPr>
      </w:pPr>
    </w:p>
    <w:p w14:paraId="2E3ABFD3" w14:textId="12F7D03D" w:rsidR="002146F5" w:rsidRPr="00A12467" w:rsidRDefault="002146F5" w:rsidP="00801DFB">
      <w:pPr>
        <w:pStyle w:val="2"/>
      </w:pPr>
      <w:r w:rsidRPr="00A12467">
        <w:t xml:space="preserve">Domaine d’action </w:t>
      </w:r>
      <w:r w:rsidR="002127E4">
        <w:t>4</w:t>
      </w:r>
      <w:r w:rsidRPr="00A12467">
        <w:t xml:space="preserve"> : non-discrimination syndicale</w:t>
      </w:r>
    </w:p>
    <w:p w14:paraId="7E89647A" w14:textId="77777777" w:rsidR="008A0FB3" w:rsidRPr="002146F5" w:rsidRDefault="008A0FB3" w:rsidP="002146F5">
      <w:pPr>
        <w:jc w:val="both"/>
        <w:rPr>
          <w:rFonts w:asciiTheme="minorHAnsi" w:hAnsiTheme="minorHAnsi" w:cs="Arial"/>
          <w:bCs/>
        </w:rPr>
      </w:pPr>
    </w:p>
    <w:p w14:paraId="1EDDC158" w14:textId="0B9A948F" w:rsidR="002146F5" w:rsidRDefault="002146F5" w:rsidP="003775A5">
      <w:pPr>
        <w:pStyle w:val="3"/>
      </w:pPr>
      <w:r w:rsidRPr="002146F5">
        <w:t>Actions :</w:t>
      </w:r>
    </w:p>
    <w:p w14:paraId="4441EFFD" w14:textId="77777777" w:rsidR="002146F5" w:rsidRPr="002146F5" w:rsidRDefault="002146F5" w:rsidP="002146F5">
      <w:pPr>
        <w:jc w:val="both"/>
        <w:rPr>
          <w:rFonts w:asciiTheme="minorHAnsi" w:hAnsiTheme="minorHAnsi" w:cs="Arial"/>
        </w:rPr>
      </w:pPr>
    </w:p>
    <w:p w14:paraId="3C4F0F95" w14:textId="40A41F47" w:rsidR="002146F5" w:rsidRDefault="002146F5" w:rsidP="002146F5">
      <w:pPr>
        <w:jc w:val="both"/>
        <w:rPr>
          <w:rFonts w:asciiTheme="minorHAnsi" w:hAnsiTheme="minorHAnsi" w:cs="Arial"/>
        </w:rPr>
      </w:pPr>
      <w:r w:rsidRPr="002146F5">
        <w:rPr>
          <w:rFonts w:asciiTheme="minorHAnsi" w:hAnsiTheme="minorHAnsi" w:cs="Arial"/>
        </w:rPr>
        <w:t>L’entreprise s’engage à ne pas prendre en considération l’appartenance à un syndicat ou l’exercice d’une activité syndicale et confirme sa volonté de s’assurer que les salariés, du fait de l’exercice de leurs mandats :</w:t>
      </w:r>
    </w:p>
    <w:p w14:paraId="7350C247" w14:textId="77777777" w:rsidR="006125A4" w:rsidRPr="002146F5" w:rsidRDefault="006125A4" w:rsidP="002146F5">
      <w:pPr>
        <w:jc w:val="both"/>
        <w:rPr>
          <w:rFonts w:asciiTheme="minorHAnsi" w:hAnsiTheme="minorHAnsi" w:cs="Arial"/>
        </w:rPr>
      </w:pPr>
    </w:p>
    <w:p w14:paraId="40158CF6" w14:textId="4764E166" w:rsidR="002146F5" w:rsidRPr="002146F5" w:rsidRDefault="002146F5" w:rsidP="00120728">
      <w:pPr>
        <w:pStyle w:val="ad"/>
        <w:numPr>
          <w:ilvl w:val="0"/>
          <w:numId w:val="9"/>
        </w:numPr>
        <w:jc w:val="both"/>
        <w:rPr>
          <w:rFonts w:asciiTheme="minorHAnsi" w:hAnsiTheme="minorHAnsi" w:cs="Arial"/>
        </w:rPr>
      </w:pPr>
      <w:r w:rsidRPr="002146F5">
        <w:rPr>
          <w:rFonts w:asciiTheme="minorHAnsi" w:hAnsiTheme="minorHAnsi" w:cs="Arial"/>
        </w:rPr>
        <w:t>ne subissent aucune perte de rémunération : l’entreprise s’engage à vérifier que ces salariés n’ont pas fait l’objet d’une discrimination dans l’évolution de leur salaire</w:t>
      </w:r>
      <w:r w:rsidR="009E2217">
        <w:rPr>
          <w:rFonts w:asciiTheme="minorHAnsi" w:hAnsiTheme="minorHAnsi" w:cs="Arial"/>
        </w:rPr>
        <w:t> ;</w:t>
      </w:r>
    </w:p>
    <w:p w14:paraId="15CD9E4C" w14:textId="049D5603" w:rsidR="002146F5" w:rsidRPr="002146F5" w:rsidRDefault="002146F5" w:rsidP="00120728">
      <w:pPr>
        <w:pStyle w:val="ad"/>
        <w:numPr>
          <w:ilvl w:val="0"/>
          <w:numId w:val="9"/>
        </w:numPr>
        <w:jc w:val="both"/>
        <w:rPr>
          <w:rFonts w:asciiTheme="minorHAnsi" w:hAnsiTheme="minorHAnsi" w:cs="Arial"/>
        </w:rPr>
      </w:pPr>
      <w:r w:rsidRPr="002146F5">
        <w:rPr>
          <w:rFonts w:asciiTheme="minorHAnsi" w:hAnsiTheme="minorHAnsi" w:cs="Arial"/>
        </w:rPr>
        <w:t>ne font pas l’objet d’une discrimination dans leur emploi, leur évolution professionnelle interne ou l’accès à la formation.</w:t>
      </w:r>
    </w:p>
    <w:p w14:paraId="0C72899F" w14:textId="77777777" w:rsidR="002146F5" w:rsidRDefault="002146F5" w:rsidP="002146F5">
      <w:pPr>
        <w:jc w:val="both"/>
        <w:rPr>
          <w:rFonts w:asciiTheme="minorHAnsi" w:hAnsiTheme="minorHAnsi" w:cs="Arial"/>
        </w:rPr>
      </w:pPr>
    </w:p>
    <w:p w14:paraId="0C3E96CA" w14:textId="7C3A15AD" w:rsidR="002146F5" w:rsidRDefault="002146F5" w:rsidP="002146F5">
      <w:pPr>
        <w:jc w:val="both"/>
        <w:rPr>
          <w:rFonts w:asciiTheme="minorHAnsi" w:hAnsiTheme="minorHAnsi" w:cs="Arial"/>
        </w:rPr>
      </w:pPr>
      <w:r w:rsidRPr="002146F5">
        <w:rPr>
          <w:rFonts w:asciiTheme="minorHAnsi" w:hAnsiTheme="minorHAnsi" w:cs="Arial"/>
        </w:rPr>
        <w:t>L’entreprise s’engage à</w:t>
      </w:r>
      <w:r>
        <w:rPr>
          <w:rFonts w:asciiTheme="minorHAnsi" w:hAnsiTheme="minorHAnsi" w:cs="Arial"/>
        </w:rPr>
        <w:t> </w:t>
      </w:r>
      <w:r w:rsidRPr="002146F5">
        <w:rPr>
          <w:rFonts w:asciiTheme="minorHAnsi" w:hAnsiTheme="minorHAnsi" w:cs="Arial"/>
        </w:rPr>
        <w:t>:</w:t>
      </w:r>
    </w:p>
    <w:p w14:paraId="5B5E7FAA" w14:textId="77777777" w:rsidR="006125A4" w:rsidRPr="002146F5" w:rsidRDefault="006125A4" w:rsidP="002146F5">
      <w:pPr>
        <w:jc w:val="both"/>
        <w:rPr>
          <w:rFonts w:asciiTheme="minorHAnsi" w:hAnsiTheme="minorHAnsi" w:cs="Arial"/>
        </w:rPr>
      </w:pPr>
    </w:p>
    <w:p w14:paraId="582B7A4E" w14:textId="2DF3BBD8" w:rsidR="002146F5" w:rsidRPr="002146F5" w:rsidRDefault="002146F5" w:rsidP="00120728">
      <w:pPr>
        <w:pStyle w:val="ad"/>
        <w:numPr>
          <w:ilvl w:val="0"/>
          <w:numId w:val="9"/>
        </w:numPr>
        <w:jc w:val="both"/>
        <w:rPr>
          <w:rFonts w:asciiTheme="minorHAnsi" w:hAnsiTheme="minorHAnsi" w:cs="Arial"/>
        </w:rPr>
      </w:pPr>
      <w:r w:rsidRPr="002146F5">
        <w:rPr>
          <w:rFonts w:asciiTheme="minorHAnsi" w:hAnsiTheme="minorHAnsi" w:cs="Arial"/>
        </w:rPr>
        <w:t>recevoir le salarié à sa demande dans le cadre d’un entretien individuel portant sur les modalités pratique</w:t>
      </w:r>
      <w:r w:rsidR="00E7042F">
        <w:rPr>
          <w:rFonts w:asciiTheme="minorHAnsi" w:hAnsiTheme="minorHAnsi" w:cs="Arial"/>
        </w:rPr>
        <w:t>s</w:t>
      </w:r>
      <w:r w:rsidRPr="002146F5">
        <w:rPr>
          <w:rFonts w:asciiTheme="minorHAnsi" w:hAnsiTheme="minorHAnsi" w:cs="Arial"/>
        </w:rPr>
        <w:t xml:space="preserve"> d’exercice de son mandat dans l’entreprise au regard de son emploi</w:t>
      </w:r>
      <w:r w:rsidR="009E2217">
        <w:rPr>
          <w:rFonts w:asciiTheme="minorHAnsi" w:hAnsiTheme="minorHAnsi" w:cs="Arial"/>
        </w:rPr>
        <w:t> ;</w:t>
      </w:r>
    </w:p>
    <w:p w14:paraId="16FFE1A6" w14:textId="47039DCF" w:rsidR="002146F5" w:rsidRDefault="002146F5" w:rsidP="00120728">
      <w:pPr>
        <w:pStyle w:val="ad"/>
        <w:numPr>
          <w:ilvl w:val="0"/>
          <w:numId w:val="9"/>
        </w:numPr>
        <w:jc w:val="both"/>
        <w:rPr>
          <w:rFonts w:asciiTheme="minorHAnsi" w:hAnsiTheme="minorHAnsi" w:cs="Arial"/>
        </w:rPr>
      </w:pPr>
      <w:r w:rsidRPr="002146F5">
        <w:rPr>
          <w:rFonts w:asciiTheme="minorHAnsi" w:hAnsiTheme="minorHAnsi" w:cs="Arial"/>
        </w:rPr>
        <w:t>organiser après chaque désignation pour les nouveaux élus et leur hiérarchie une réunion d’information portant sur les droits, devoirs et responsabilités liés à l’exercice de mandats</w:t>
      </w:r>
      <w:r>
        <w:rPr>
          <w:rFonts w:asciiTheme="minorHAnsi" w:hAnsiTheme="minorHAnsi" w:cs="Arial"/>
        </w:rPr>
        <w:t>.</w:t>
      </w:r>
    </w:p>
    <w:p w14:paraId="70C9E8DC" w14:textId="77777777" w:rsidR="002146F5" w:rsidRPr="002146F5" w:rsidRDefault="002146F5" w:rsidP="002146F5">
      <w:pPr>
        <w:jc w:val="both"/>
        <w:rPr>
          <w:rFonts w:asciiTheme="minorHAnsi" w:hAnsiTheme="minorHAnsi" w:cs="Arial"/>
        </w:rPr>
      </w:pPr>
    </w:p>
    <w:p w14:paraId="71805293" w14:textId="0128BFCD" w:rsidR="002146F5" w:rsidRPr="002146F5" w:rsidRDefault="002146F5" w:rsidP="003775A5">
      <w:pPr>
        <w:pStyle w:val="4"/>
      </w:pPr>
      <w:r w:rsidRPr="002146F5">
        <w:t>Indicateur</w:t>
      </w:r>
      <w:r>
        <w:t xml:space="preserve"> </w:t>
      </w:r>
      <w:r w:rsidRPr="002146F5">
        <w:t>:</w:t>
      </w:r>
    </w:p>
    <w:p w14:paraId="62ECD739" w14:textId="445E769A" w:rsidR="002146F5" w:rsidRPr="002146F5" w:rsidRDefault="00501DA3" w:rsidP="00120728">
      <w:pPr>
        <w:pStyle w:val="ad"/>
        <w:numPr>
          <w:ilvl w:val="0"/>
          <w:numId w:val="9"/>
        </w:numPr>
        <w:jc w:val="both"/>
        <w:rPr>
          <w:rFonts w:asciiTheme="minorHAnsi" w:hAnsiTheme="minorHAnsi" w:cs="Arial"/>
          <w:i/>
        </w:rPr>
      </w:pPr>
      <w:r>
        <w:rPr>
          <w:rFonts w:asciiTheme="minorHAnsi" w:hAnsiTheme="minorHAnsi" w:cs="Arial"/>
          <w:i/>
        </w:rPr>
        <w:t>Vérification</w:t>
      </w:r>
      <w:r w:rsidR="002146F5" w:rsidRPr="002146F5">
        <w:rPr>
          <w:rFonts w:asciiTheme="minorHAnsi" w:hAnsiTheme="minorHAnsi" w:cs="Arial"/>
          <w:i/>
        </w:rPr>
        <w:t xml:space="preserve"> des % d’augmentations alloués à des salariés exerçant un mandat vs. % moyen </w:t>
      </w:r>
      <w:r>
        <w:rPr>
          <w:rFonts w:asciiTheme="minorHAnsi" w:hAnsiTheme="minorHAnsi" w:cs="Arial"/>
          <w:i/>
        </w:rPr>
        <w:t xml:space="preserve">global </w:t>
      </w:r>
      <w:r w:rsidR="002146F5" w:rsidRPr="002146F5">
        <w:rPr>
          <w:rFonts w:asciiTheme="minorHAnsi" w:hAnsiTheme="minorHAnsi" w:cs="Arial"/>
          <w:i/>
        </w:rPr>
        <w:t>d’augmentation</w:t>
      </w:r>
    </w:p>
    <w:p w14:paraId="39EFA093" w14:textId="1CCF0722" w:rsidR="002127E4" w:rsidRDefault="002127E4" w:rsidP="002127E4">
      <w:pPr>
        <w:jc w:val="both"/>
        <w:rPr>
          <w:rFonts w:asciiTheme="minorHAnsi" w:hAnsiTheme="minorHAnsi" w:cs="Arial"/>
          <w:iCs/>
        </w:rPr>
      </w:pPr>
    </w:p>
    <w:p w14:paraId="4D516B95" w14:textId="77777777" w:rsidR="002127E4" w:rsidRPr="002127E4" w:rsidRDefault="002127E4" w:rsidP="002127E4">
      <w:pPr>
        <w:jc w:val="both"/>
        <w:rPr>
          <w:rFonts w:asciiTheme="minorHAnsi" w:hAnsiTheme="minorHAnsi" w:cs="Arial"/>
          <w:iCs/>
        </w:rPr>
      </w:pPr>
    </w:p>
    <w:p w14:paraId="3EB450C9" w14:textId="5B831787" w:rsidR="003E2BAE" w:rsidRPr="003E2BAE" w:rsidRDefault="003E2BAE" w:rsidP="00801DFB">
      <w:pPr>
        <w:pStyle w:val="1"/>
      </w:pPr>
      <w:r w:rsidRPr="003E2BAE">
        <w:t>THEME 4</w:t>
      </w:r>
      <w:r>
        <w:t xml:space="preserve"> - </w:t>
      </w:r>
      <w:r w:rsidRPr="003E2BAE">
        <w:t>Mesures relatives à l’insertion professionnelle et au maintien dans l’emploi des travailleurs handicapés</w:t>
      </w:r>
    </w:p>
    <w:p w14:paraId="7E7C1761" w14:textId="77777777" w:rsidR="002146F5" w:rsidRPr="00AC12D1" w:rsidRDefault="002146F5" w:rsidP="00F6223D">
      <w:pPr>
        <w:jc w:val="both"/>
        <w:rPr>
          <w:rFonts w:asciiTheme="minorHAnsi" w:hAnsiTheme="minorHAnsi" w:cs="Arial"/>
        </w:rPr>
      </w:pPr>
    </w:p>
    <w:p w14:paraId="0F27ED9A" w14:textId="0BE5D8F1" w:rsidR="003E2BAE" w:rsidRPr="003E2BAE" w:rsidRDefault="00F91786" w:rsidP="003E2BAE">
      <w:pPr>
        <w:jc w:val="both"/>
        <w:rPr>
          <w:rFonts w:asciiTheme="minorHAnsi" w:hAnsiTheme="minorHAnsi" w:cs="Arial"/>
        </w:rPr>
      </w:pPr>
      <w:r>
        <w:rPr>
          <w:rFonts w:asciiTheme="minorHAnsi" w:hAnsiTheme="minorHAnsi" w:cs="Arial"/>
          <w:bCs/>
        </w:rPr>
        <w:t>L’entreprise entend poursuivre sa politique d</w:t>
      </w:r>
      <w:r w:rsidR="003E2BAE" w:rsidRPr="003E2BAE">
        <w:rPr>
          <w:rFonts w:asciiTheme="minorHAnsi" w:hAnsiTheme="minorHAnsi" w:cs="Arial"/>
        </w:rPr>
        <w:t xml:space="preserve">’insertion et </w:t>
      </w:r>
      <w:r>
        <w:rPr>
          <w:rFonts w:asciiTheme="minorHAnsi" w:hAnsiTheme="minorHAnsi" w:cs="Arial"/>
        </w:rPr>
        <w:t>d</w:t>
      </w:r>
      <w:r w:rsidR="003E2BAE" w:rsidRPr="003E2BAE">
        <w:rPr>
          <w:rFonts w:asciiTheme="minorHAnsi" w:hAnsiTheme="minorHAnsi" w:cs="Arial"/>
        </w:rPr>
        <w:t>e maintien dans l’emploi des travailleurs handicapés.</w:t>
      </w:r>
    </w:p>
    <w:p w14:paraId="34488DF4" w14:textId="77777777" w:rsidR="00F91786" w:rsidRPr="00F91786" w:rsidRDefault="00F91786" w:rsidP="003E2BAE">
      <w:pPr>
        <w:jc w:val="both"/>
        <w:rPr>
          <w:rFonts w:asciiTheme="minorHAnsi" w:hAnsiTheme="minorHAnsi" w:cs="Arial"/>
        </w:rPr>
      </w:pPr>
    </w:p>
    <w:p w14:paraId="09D2F82D" w14:textId="0BC03DA4" w:rsidR="003E2BAE" w:rsidRPr="00F64631" w:rsidRDefault="003E2BAE" w:rsidP="003775A5">
      <w:pPr>
        <w:pStyle w:val="3"/>
      </w:pPr>
      <w:r w:rsidRPr="00F64631">
        <w:t>Actions :</w:t>
      </w:r>
    </w:p>
    <w:p w14:paraId="690976DF" w14:textId="77777777" w:rsidR="00F91786" w:rsidRPr="003E2BAE" w:rsidRDefault="00F91786" w:rsidP="003E2BAE">
      <w:pPr>
        <w:jc w:val="both"/>
        <w:rPr>
          <w:rFonts w:asciiTheme="minorHAnsi" w:hAnsiTheme="minorHAnsi" w:cs="Arial"/>
        </w:rPr>
      </w:pPr>
    </w:p>
    <w:p w14:paraId="7D8797E8" w14:textId="31EA97A7" w:rsidR="003E2BAE" w:rsidRDefault="003E2BAE" w:rsidP="003E2BAE">
      <w:pPr>
        <w:jc w:val="both"/>
        <w:rPr>
          <w:rFonts w:asciiTheme="minorHAnsi" w:hAnsiTheme="minorHAnsi" w:cs="Arial"/>
        </w:rPr>
      </w:pPr>
      <w:r w:rsidRPr="003E2BAE">
        <w:rPr>
          <w:rFonts w:asciiTheme="minorHAnsi" w:hAnsiTheme="minorHAnsi" w:cs="Arial"/>
        </w:rPr>
        <w:t>L’entreprise a développé plusieurs axes, et poursuivra en ce sens :</w:t>
      </w:r>
    </w:p>
    <w:p w14:paraId="0FC8BF42" w14:textId="77777777" w:rsidR="006125A4" w:rsidRDefault="006125A4" w:rsidP="003E2BAE">
      <w:pPr>
        <w:jc w:val="both"/>
        <w:rPr>
          <w:rFonts w:asciiTheme="minorHAnsi" w:hAnsiTheme="minorHAnsi" w:cs="Arial"/>
        </w:rPr>
      </w:pPr>
    </w:p>
    <w:p w14:paraId="06CB7E1B" w14:textId="77777777" w:rsidR="00E74A33" w:rsidRPr="003E2BAE" w:rsidRDefault="00E74A33" w:rsidP="00120728">
      <w:pPr>
        <w:pStyle w:val="ad"/>
        <w:numPr>
          <w:ilvl w:val="0"/>
          <w:numId w:val="9"/>
        </w:numPr>
        <w:jc w:val="both"/>
        <w:rPr>
          <w:rFonts w:asciiTheme="minorHAnsi" w:hAnsiTheme="minorHAnsi" w:cs="Arial"/>
        </w:rPr>
      </w:pPr>
      <w:r>
        <w:rPr>
          <w:rFonts w:asciiTheme="minorHAnsi" w:hAnsiTheme="minorHAnsi" w:cs="Arial"/>
        </w:rPr>
        <w:t>e</w:t>
      </w:r>
      <w:r w:rsidRPr="003E2BAE">
        <w:rPr>
          <w:rFonts w:asciiTheme="minorHAnsi" w:hAnsiTheme="minorHAnsi" w:cs="Arial"/>
        </w:rPr>
        <w:t xml:space="preserve">n cas de restriction médicale ou inaptitude : étude et aménagement des postes en collaboration avec la Médecine du travail et </w:t>
      </w:r>
      <w:r>
        <w:rPr>
          <w:rFonts w:asciiTheme="minorHAnsi" w:hAnsiTheme="minorHAnsi" w:cs="Arial"/>
        </w:rPr>
        <w:t>la CSS</w:t>
      </w:r>
      <w:r w:rsidRPr="003E2BAE">
        <w:rPr>
          <w:rFonts w:asciiTheme="minorHAnsi" w:hAnsiTheme="minorHAnsi" w:cs="Arial"/>
        </w:rPr>
        <w:t>CT, pour permettre le maintien dans l’emploi</w:t>
      </w:r>
      <w:r>
        <w:rPr>
          <w:rFonts w:asciiTheme="minorHAnsi" w:hAnsiTheme="minorHAnsi" w:cs="Arial"/>
        </w:rPr>
        <w:t> ;</w:t>
      </w:r>
    </w:p>
    <w:p w14:paraId="5124D63C" w14:textId="739E8EF8" w:rsidR="00120728" w:rsidRDefault="00120728" w:rsidP="00120728">
      <w:pPr>
        <w:pStyle w:val="ad"/>
        <w:numPr>
          <w:ilvl w:val="0"/>
          <w:numId w:val="9"/>
        </w:numPr>
        <w:jc w:val="both"/>
        <w:rPr>
          <w:rFonts w:asciiTheme="minorHAnsi" w:hAnsiTheme="minorHAnsi" w:cs="Arial"/>
        </w:rPr>
      </w:pPr>
      <w:r>
        <w:rPr>
          <w:rFonts w:asciiTheme="minorHAnsi" w:hAnsiTheme="minorHAnsi" w:cs="Arial"/>
        </w:rPr>
        <w:t>p</w:t>
      </w:r>
      <w:r w:rsidRPr="003E2BAE">
        <w:rPr>
          <w:rFonts w:asciiTheme="minorHAnsi" w:hAnsiTheme="minorHAnsi" w:cs="Arial"/>
        </w:rPr>
        <w:t>artenariat avec l’ESAT local pour l’entretien des espaces verts et le tri des matières</w:t>
      </w:r>
      <w:r>
        <w:rPr>
          <w:rFonts w:asciiTheme="minorHAnsi" w:hAnsiTheme="minorHAnsi" w:cs="Arial"/>
        </w:rPr>
        <w:t> ;</w:t>
      </w:r>
    </w:p>
    <w:p w14:paraId="55DB9D03" w14:textId="69B6E696" w:rsidR="00231F9D" w:rsidRDefault="00F91786" w:rsidP="00120728">
      <w:pPr>
        <w:pStyle w:val="ad"/>
        <w:numPr>
          <w:ilvl w:val="0"/>
          <w:numId w:val="9"/>
        </w:numPr>
        <w:jc w:val="both"/>
        <w:rPr>
          <w:rFonts w:asciiTheme="minorHAnsi" w:hAnsiTheme="minorHAnsi" w:cs="Arial"/>
        </w:rPr>
      </w:pPr>
      <w:r>
        <w:rPr>
          <w:rFonts w:asciiTheme="minorHAnsi" w:hAnsiTheme="minorHAnsi" w:cs="Arial"/>
        </w:rPr>
        <w:t>e</w:t>
      </w:r>
      <w:r w:rsidR="00621EB0" w:rsidRPr="003E2BAE">
        <w:rPr>
          <w:rFonts w:asciiTheme="minorHAnsi" w:hAnsiTheme="minorHAnsi" w:cs="Arial"/>
        </w:rPr>
        <w:t>ncouragement des salariés reconnus travailleurs handicapés à se faire connaître</w:t>
      </w:r>
      <w:r w:rsidR="00E7042F">
        <w:rPr>
          <w:rFonts w:asciiTheme="minorHAnsi" w:hAnsiTheme="minorHAnsi" w:cs="Arial"/>
        </w:rPr>
        <w:t>,</w:t>
      </w:r>
      <w:r w:rsidR="00621EB0" w:rsidRPr="003E2BAE">
        <w:rPr>
          <w:rFonts w:asciiTheme="minorHAnsi" w:hAnsiTheme="minorHAnsi" w:cs="Arial"/>
        </w:rPr>
        <w:t xml:space="preserve"> permettant d’envisager les améliorations nécessaires des conditions de travail des intéressés</w:t>
      </w:r>
      <w:r w:rsidR="00E7042F">
        <w:rPr>
          <w:rFonts w:asciiTheme="minorHAnsi" w:hAnsiTheme="minorHAnsi" w:cs="Arial"/>
        </w:rPr>
        <w:t>,</w:t>
      </w:r>
      <w:r w:rsidR="00120728" w:rsidRPr="00120728">
        <w:rPr>
          <w:rFonts w:ascii="Verdana" w:eastAsiaTheme="minorEastAsia" w:hAnsi="Verdana" w:cstheme="minorBidi"/>
          <w:i/>
          <w:iCs/>
          <w:color w:val="000000" w:themeColor="text1"/>
          <w:kern w:val="24"/>
          <w:sz w:val="22"/>
          <w:szCs w:val="22"/>
        </w:rPr>
        <w:t xml:space="preserve"> </w:t>
      </w:r>
      <w:r w:rsidR="00120728" w:rsidRPr="00120728">
        <w:rPr>
          <w:rFonts w:asciiTheme="minorHAnsi" w:hAnsiTheme="minorHAnsi" w:cs="Arial"/>
        </w:rPr>
        <w:t xml:space="preserve">en organisant </w:t>
      </w:r>
      <w:r w:rsidR="00E7042F">
        <w:rPr>
          <w:rFonts w:asciiTheme="minorHAnsi" w:hAnsiTheme="minorHAnsi" w:cs="Arial"/>
        </w:rPr>
        <w:t xml:space="preserve">une fois par an </w:t>
      </w:r>
      <w:r w:rsidR="00120728" w:rsidRPr="00120728">
        <w:rPr>
          <w:rFonts w:asciiTheme="minorHAnsi" w:hAnsiTheme="minorHAnsi" w:cs="Arial"/>
        </w:rPr>
        <w:t>une sensibilisation au handicap et à sa reconnaissance</w:t>
      </w:r>
      <w:r w:rsidR="009E2217" w:rsidRPr="00120728">
        <w:rPr>
          <w:rFonts w:asciiTheme="minorHAnsi" w:hAnsiTheme="minorHAnsi" w:cs="Arial"/>
        </w:rPr>
        <w:t> </w:t>
      </w:r>
      <w:r w:rsidR="009E2217">
        <w:rPr>
          <w:rFonts w:asciiTheme="minorHAnsi" w:hAnsiTheme="minorHAnsi" w:cs="Arial"/>
        </w:rPr>
        <w:t>;</w:t>
      </w:r>
    </w:p>
    <w:p w14:paraId="68F5B878" w14:textId="27C4A677" w:rsidR="00120728" w:rsidRPr="00120728" w:rsidRDefault="00120728" w:rsidP="00120728">
      <w:pPr>
        <w:pStyle w:val="ad"/>
        <w:numPr>
          <w:ilvl w:val="0"/>
          <w:numId w:val="9"/>
        </w:numPr>
        <w:rPr>
          <w:rFonts w:asciiTheme="minorHAnsi" w:hAnsiTheme="minorHAnsi" w:cs="Arial"/>
        </w:rPr>
      </w:pPr>
      <w:r>
        <w:rPr>
          <w:rFonts w:asciiTheme="minorHAnsi" w:hAnsiTheme="minorHAnsi" w:cs="Arial"/>
        </w:rPr>
        <w:t>p</w:t>
      </w:r>
      <w:r w:rsidRPr="00120728">
        <w:rPr>
          <w:rFonts w:asciiTheme="minorHAnsi" w:hAnsiTheme="minorHAnsi" w:cs="Arial"/>
        </w:rPr>
        <w:t xml:space="preserve">ublication des offres </w:t>
      </w:r>
      <w:r>
        <w:rPr>
          <w:rFonts w:asciiTheme="minorHAnsi" w:hAnsiTheme="minorHAnsi" w:cs="Arial"/>
        </w:rPr>
        <w:t xml:space="preserve">d’emploi </w:t>
      </w:r>
      <w:r w:rsidRPr="00120728">
        <w:rPr>
          <w:rFonts w:asciiTheme="minorHAnsi" w:hAnsiTheme="minorHAnsi" w:cs="Arial"/>
        </w:rPr>
        <w:t>avec la mention « poste ouvert au handicap »</w:t>
      </w:r>
      <w:r>
        <w:rPr>
          <w:rFonts w:asciiTheme="minorHAnsi" w:hAnsiTheme="minorHAnsi" w:cs="Arial"/>
        </w:rPr>
        <w:t> ;</w:t>
      </w:r>
    </w:p>
    <w:p w14:paraId="72D3F637" w14:textId="51D36616" w:rsidR="007F78A6" w:rsidRPr="00583A16" w:rsidRDefault="003972D7" w:rsidP="00120728">
      <w:pPr>
        <w:pStyle w:val="ad"/>
        <w:numPr>
          <w:ilvl w:val="0"/>
          <w:numId w:val="9"/>
        </w:numPr>
        <w:ind w:left="714" w:hanging="357"/>
        <w:jc w:val="both"/>
        <w:rPr>
          <w:rFonts w:asciiTheme="minorHAnsi" w:hAnsiTheme="minorHAnsi" w:cs="Arial"/>
        </w:rPr>
      </w:pPr>
      <w:r w:rsidRPr="008A0FB3">
        <w:rPr>
          <w:rFonts w:asciiTheme="minorHAnsi" w:hAnsiTheme="minorHAnsi" w:cs="Arial"/>
        </w:rPr>
        <w:t>a</w:t>
      </w:r>
      <w:r w:rsidR="00120728" w:rsidRPr="008A0FB3">
        <w:rPr>
          <w:rFonts w:asciiTheme="minorHAnsi" w:hAnsiTheme="minorHAnsi" w:cs="Arial"/>
        </w:rPr>
        <w:t xml:space="preserve">ccès prioritaire </w:t>
      </w:r>
      <w:r w:rsidR="00E7042F" w:rsidRPr="008A0FB3">
        <w:rPr>
          <w:rFonts w:asciiTheme="minorHAnsi" w:hAnsiTheme="minorHAnsi" w:cs="Arial"/>
        </w:rPr>
        <w:t>à un poste en horaire de journée pour les</w:t>
      </w:r>
      <w:r w:rsidR="00120728" w:rsidRPr="008A0FB3">
        <w:rPr>
          <w:rFonts w:asciiTheme="minorHAnsi" w:hAnsiTheme="minorHAnsi" w:cs="Arial"/>
        </w:rPr>
        <w:t xml:space="preserve"> salariés reconnus handicapés </w:t>
      </w:r>
      <w:r w:rsidR="00E7042F" w:rsidRPr="008A0FB3">
        <w:rPr>
          <w:rFonts w:asciiTheme="minorHAnsi" w:hAnsiTheme="minorHAnsi" w:cs="Arial"/>
        </w:rPr>
        <w:t xml:space="preserve">alors que leur contrat de travail avec la Société est </w:t>
      </w:r>
      <w:r w:rsidR="007F78A6" w:rsidRPr="008A0FB3">
        <w:rPr>
          <w:rFonts w:asciiTheme="minorHAnsi" w:hAnsiTheme="minorHAnsi" w:cs="Arial"/>
        </w:rPr>
        <w:t xml:space="preserve">déjà </w:t>
      </w:r>
      <w:r w:rsidR="00E7042F" w:rsidRPr="008A0FB3">
        <w:rPr>
          <w:rFonts w:asciiTheme="minorHAnsi" w:hAnsiTheme="minorHAnsi" w:cs="Arial"/>
        </w:rPr>
        <w:t>en cours,</w:t>
      </w:r>
      <w:r w:rsidR="00120728" w:rsidRPr="008A0FB3">
        <w:rPr>
          <w:rFonts w:asciiTheme="minorHAnsi" w:hAnsiTheme="minorHAnsi" w:cs="Arial"/>
        </w:rPr>
        <w:t xml:space="preserve"> en fonction des possibilités</w:t>
      </w:r>
      <w:r w:rsidR="007F78A6" w:rsidRPr="008A0FB3">
        <w:rPr>
          <w:rFonts w:asciiTheme="minorHAnsi" w:hAnsiTheme="minorHAnsi" w:cs="Arial"/>
        </w:rPr>
        <w:t xml:space="preserve"> et des postes ouverts</w:t>
      </w:r>
      <w:r w:rsidR="00E7042F" w:rsidRPr="008A0FB3">
        <w:rPr>
          <w:rFonts w:asciiTheme="minorHAnsi" w:hAnsiTheme="minorHAnsi" w:cs="Arial"/>
        </w:rPr>
        <w:t>,</w:t>
      </w:r>
      <w:r w:rsidR="00120728" w:rsidRPr="008A0FB3">
        <w:rPr>
          <w:rFonts w:asciiTheme="minorHAnsi" w:hAnsiTheme="minorHAnsi" w:cs="Arial"/>
        </w:rPr>
        <w:t xml:space="preserve"> avec compensation dégressive de la perte de </w:t>
      </w:r>
      <w:r w:rsidR="007F78A6" w:rsidRPr="008A0FB3">
        <w:rPr>
          <w:rFonts w:asciiTheme="minorHAnsi" w:hAnsiTheme="minorHAnsi" w:cs="Arial"/>
        </w:rPr>
        <w:t>rémunération brute</w:t>
      </w:r>
      <w:r w:rsidR="00120728" w:rsidRPr="008A0FB3">
        <w:rPr>
          <w:rFonts w:asciiTheme="minorHAnsi" w:hAnsiTheme="minorHAnsi" w:cs="Arial"/>
        </w:rPr>
        <w:t xml:space="preserve"> liée à la perte des majorations de nuit ou de week-end</w:t>
      </w:r>
      <w:r w:rsidR="00E7042F" w:rsidRPr="008A0FB3">
        <w:rPr>
          <w:rFonts w:asciiTheme="minorHAnsi" w:hAnsiTheme="minorHAnsi" w:cs="Arial"/>
        </w:rPr>
        <w:t xml:space="preserve"> sur une </w:t>
      </w:r>
      <w:r w:rsidR="00E7042F" w:rsidRPr="00583A16">
        <w:rPr>
          <w:rFonts w:asciiTheme="minorHAnsi" w:hAnsiTheme="minorHAnsi" w:cs="Arial"/>
        </w:rPr>
        <w:t>période de 3 mois, à raison de</w:t>
      </w:r>
      <w:r w:rsidR="007F78A6" w:rsidRPr="00583A16">
        <w:rPr>
          <w:rFonts w:asciiTheme="minorHAnsi" w:hAnsiTheme="minorHAnsi" w:cs="Arial"/>
        </w:rPr>
        <w:t> :</w:t>
      </w:r>
    </w:p>
    <w:p w14:paraId="60B18CC2" w14:textId="1E24415F" w:rsidR="007F78A6" w:rsidRPr="00583A16" w:rsidRDefault="00E7042F" w:rsidP="007F78A6">
      <w:pPr>
        <w:pStyle w:val="ad"/>
        <w:numPr>
          <w:ilvl w:val="1"/>
          <w:numId w:val="9"/>
        </w:numPr>
        <w:jc w:val="both"/>
        <w:rPr>
          <w:rFonts w:asciiTheme="minorHAnsi" w:hAnsiTheme="minorHAnsi" w:cs="Arial"/>
        </w:rPr>
      </w:pPr>
      <w:r w:rsidRPr="00583A16">
        <w:rPr>
          <w:rFonts w:asciiTheme="minorHAnsi" w:hAnsiTheme="minorHAnsi" w:cs="Arial"/>
        </w:rPr>
        <w:lastRenderedPageBreak/>
        <w:t>75% de la perte de salaire</w:t>
      </w:r>
      <w:r w:rsidR="007F78A6" w:rsidRPr="00583A16">
        <w:rPr>
          <w:rFonts w:asciiTheme="minorHAnsi" w:hAnsiTheme="minorHAnsi" w:cs="Arial"/>
        </w:rPr>
        <w:t xml:space="preserve"> </w:t>
      </w:r>
      <w:r w:rsidR="00204966" w:rsidRPr="00583A16">
        <w:rPr>
          <w:rFonts w:asciiTheme="minorHAnsi" w:hAnsiTheme="minorHAnsi" w:cs="Arial"/>
        </w:rPr>
        <w:t xml:space="preserve">brut </w:t>
      </w:r>
      <w:r w:rsidR="007F78A6" w:rsidRPr="00583A16">
        <w:rPr>
          <w:rFonts w:asciiTheme="minorHAnsi" w:hAnsiTheme="minorHAnsi" w:cs="Arial"/>
        </w:rPr>
        <w:t xml:space="preserve">liée à la perte des majorations de nuit ou de week-end le </w:t>
      </w:r>
      <w:r w:rsidR="00583A16" w:rsidRPr="00583A16">
        <w:rPr>
          <w:rFonts w:asciiTheme="minorHAnsi" w:hAnsiTheme="minorHAnsi" w:cs="Arial"/>
        </w:rPr>
        <w:t xml:space="preserve">premier </w:t>
      </w:r>
      <w:r w:rsidR="007F78A6" w:rsidRPr="00583A16">
        <w:rPr>
          <w:rFonts w:asciiTheme="minorHAnsi" w:hAnsiTheme="minorHAnsi" w:cs="Arial"/>
        </w:rPr>
        <w:t>mois suivant le changement de poste,</w:t>
      </w:r>
    </w:p>
    <w:p w14:paraId="5E10766C" w14:textId="2111E0C9" w:rsidR="007F78A6" w:rsidRPr="00583A16" w:rsidRDefault="007F78A6" w:rsidP="007F78A6">
      <w:pPr>
        <w:pStyle w:val="ad"/>
        <w:numPr>
          <w:ilvl w:val="1"/>
          <w:numId w:val="9"/>
        </w:numPr>
        <w:jc w:val="both"/>
        <w:rPr>
          <w:rFonts w:asciiTheme="minorHAnsi" w:hAnsiTheme="minorHAnsi" w:cs="Arial"/>
        </w:rPr>
      </w:pPr>
      <w:r w:rsidRPr="00583A16">
        <w:rPr>
          <w:rFonts w:asciiTheme="minorHAnsi" w:hAnsiTheme="minorHAnsi" w:cs="Arial"/>
        </w:rPr>
        <w:t xml:space="preserve">50% de la perte de salaire </w:t>
      </w:r>
      <w:r w:rsidR="00204966" w:rsidRPr="00583A16">
        <w:rPr>
          <w:rFonts w:asciiTheme="minorHAnsi" w:hAnsiTheme="minorHAnsi" w:cs="Arial"/>
        </w:rPr>
        <w:t xml:space="preserve">brut </w:t>
      </w:r>
      <w:r w:rsidRPr="00583A16">
        <w:rPr>
          <w:rFonts w:asciiTheme="minorHAnsi" w:hAnsiTheme="minorHAnsi" w:cs="Arial"/>
        </w:rPr>
        <w:t>liée à la perte des majorations de nuit ou de week-end le</w:t>
      </w:r>
      <w:r w:rsidR="00583A16" w:rsidRPr="00583A16">
        <w:rPr>
          <w:rFonts w:asciiTheme="minorHAnsi" w:hAnsiTheme="minorHAnsi" w:cs="Arial"/>
        </w:rPr>
        <w:t xml:space="preserve"> deuxième</w:t>
      </w:r>
      <w:r w:rsidRPr="00583A16">
        <w:rPr>
          <w:rFonts w:asciiTheme="minorHAnsi" w:hAnsiTheme="minorHAnsi" w:cs="Arial"/>
        </w:rPr>
        <w:t xml:space="preserve"> mois suivant le changement de poste,</w:t>
      </w:r>
    </w:p>
    <w:p w14:paraId="3A5A85A5" w14:textId="56117279" w:rsidR="00120728" w:rsidRPr="00583A16" w:rsidRDefault="007F78A6" w:rsidP="007F78A6">
      <w:pPr>
        <w:pStyle w:val="ad"/>
        <w:numPr>
          <w:ilvl w:val="1"/>
          <w:numId w:val="9"/>
        </w:numPr>
        <w:jc w:val="both"/>
        <w:rPr>
          <w:rFonts w:asciiTheme="minorHAnsi" w:hAnsiTheme="minorHAnsi" w:cs="Arial"/>
        </w:rPr>
      </w:pPr>
      <w:r w:rsidRPr="00583A16">
        <w:rPr>
          <w:rFonts w:asciiTheme="minorHAnsi" w:hAnsiTheme="minorHAnsi" w:cs="Arial"/>
        </w:rPr>
        <w:t xml:space="preserve">25% de la perte de salaire </w:t>
      </w:r>
      <w:r w:rsidR="00204966" w:rsidRPr="00583A16">
        <w:rPr>
          <w:rFonts w:asciiTheme="minorHAnsi" w:hAnsiTheme="minorHAnsi" w:cs="Arial"/>
        </w:rPr>
        <w:t xml:space="preserve">brut </w:t>
      </w:r>
      <w:r w:rsidRPr="00583A16">
        <w:rPr>
          <w:rFonts w:asciiTheme="minorHAnsi" w:hAnsiTheme="minorHAnsi" w:cs="Arial"/>
        </w:rPr>
        <w:t>liée à la perte des majorations de nuit ou de week-end le</w:t>
      </w:r>
      <w:r w:rsidR="00583A16" w:rsidRPr="00583A16">
        <w:rPr>
          <w:rFonts w:asciiTheme="minorHAnsi" w:hAnsiTheme="minorHAnsi" w:cs="Arial"/>
        </w:rPr>
        <w:t xml:space="preserve"> troisième</w:t>
      </w:r>
      <w:r w:rsidRPr="00583A16">
        <w:rPr>
          <w:rFonts w:asciiTheme="minorHAnsi" w:hAnsiTheme="minorHAnsi" w:cs="Arial"/>
        </w:rPr>
        <w:t xml:space="preserve"> mois suivant le changement de poste</w:t>
      </w:r>
      <w:r w:rsidR="00120728" w:rsidRPr="00583A16">
        <w:rPr>
          <w:rFonts w:asciiTheme="minorHAnsi" w:hAnsiTheme="minorHAnsi" w:cs="Arial"/>
        </w:rPr>
        <w:t>.</w:t>
      </w:r>
    </w:p>
    <w:p w14:paraId="1177457E" w14:textId="335DB2DC" w:rsidR="007F78A6" w:rsidRPr="007F78A6" w:rsidRDefault="007F78A6" w:rsidP="007F78A6">
      <w:pPr>
        <w:ind w:left="567"/>
        <w:jc w:val="both"/>
        <w:rPr>
          <w:rFonts w:asciiTheme="minorHAnsi" w:hAnsiTheme="minorHAnsi" w:cs="Arial"/>
        </w:rPr>
      </w:pPr>
      <w:r w:rsidRPr="008A0FB3">
        <w:rPr>
          <w:rFonts w:asciiTheme="minorHAnsi" w:hAnsiTheme="minorHAnsi" w:cs="Arial"/>
        </w:rPr>
        <w:t>Cette disposition sera applicable pour les situations intervenant à compter de la signature du présent accord.</w:t>
      </w:r>
    </w:p>
    <w:p w14:paraId="35DE682C" w14:textId="77777777" w:rsidR="00A43FD6" w:rsidRPr="00A43FD6" w:rsidRDefault="00A43FD6" w:rsidP="00A43FD6">
      <w:pPr>
        <w:jc w:val="both"/>
        <w:rPr>
          <w:rFonts w:asciiTheme="minorHAnsi" w:hAnsiTheme="minorHAnsi" w:cs="Arial"/>
        </w:rPr>
      </w:pPr>
    </w:p>
    <w:p w14:paraId="4AFAB61D" w14:textId="6CD20C87" w:rsidR="003E2BAE" w:rsidRDefault="003E2BAE" w:rsidP="003E2BAE">
      <w:pPr>
        <w:jc w:val="both"/>
        <w:rPr>
          <w:rFonts w:asciiTheme="minorHAnsi" w:hAnsiTheme="minorHAnsi" w:cs="Arial"/>
        </w:rPr>
      </w:pPr>
      <w:r w:rsidRPr="003E2BAE">
        <w:rPr>
          <w:rFonts w:asciiTheme="minorHAnsi" w:hAnsiTheme="minorHAnsi" w:cs="Arial"/>
        </w:rPr>
        <w:t xml:space="preserve">Bien évidemment, l’entreprise continuera </w:t>
      </w:r>
      <w:r w:rsidR="000158EA">
        <w:rPr>
          <w:rFonts w:asciiTheme="minorHAnsi" w:hAnsiTheme="minorHAnsi" w:cs="Arial"/>
        </w:rPr>
        <w:t>d’</w:t>
      </w:r>
      <w:r w:rsidRPr="003E2BAE">
        <w:rPr>
          <w:rFonts w:asciiTheme="minorHAnsi" w:hAnsiTheme="minorHAnsi" w:cs="Arial"/>
        </w:rPr>
        <w:t xml:space="preserve">appliquer le principe de </w:t>
      </w:r>
      <w:r w:rsidR="00A43FD6" w:rsidRPr="003E2BAE">
        <w:rPr>
          <w:rFonts w:asciiTheme="minorHAnsi" w:hAnsiTheme="minorHAnsi" w:cs="Arial"/>
        </w:rPr>
        <w:t>non-discrimination</w:t>
      </w:r>
      <w:r w:rsidRPr="003E2BAE">
        <w:rPr>
          <w:rFonts w:asciiTheme="minorHAnsi" w:hAnsiTheme="minorHAnsi" w:cs="Arial"/>
        </w:rPr>
        <w:t xml:space="preserve"> dans les domaines de la formation, de l’avancement professionnel et de la rémunération pour les salariés en situation de handicap.</w:t>
      </w:r>
    </w:p>
    <w:p w14:paraId="485A1BC9" w14:textId="77777777" w:rsidR="00A43FD6" w:rsidRPr="003E2BAE" w:rsidRDefault="00A43FD6" w:rsidP="003E2BAE">
      <w:pPr>
        <w:jc w:val="both"/>
        <w:rPr>
          <w:rFonts w:asciiTheme="minorHAnsi" w:hAnsiTheme="minorHAnsi" w:cs="Arial"/>
        </w:rPr>
      </w:pPr>
    </w:p>
    <w:p w14:paraId="46A7F5DA" w14:textId="0AB66BA1" w:rsidR="003775A5" w:rsidRDefault="003E2BAE" w:rsidP="003775A5">
      <w:pPr>
        <w:pStyle w:val="4"/>
      </w:pPr>
      <w:r w:rsidRPr="00ED2088">
        <w:t>Indicateur</w:t>
      </w:r>
      <w:r w:rsidR="00120728">
        <w:t>s</w:t>
      </w:r>
      <w:r w:rsidR="00A43FD6" w:rsidRPr="00ED2088">
        <w:t xml:space="preserve"> </w:t>
      </w:r>
      <w:r w:rsidRPr="00ED2088">
        <w:t>:</w:t>
      </w:r>
    </w:p>
    <w:p w14:paraId="3D28B9A1" w14:textId="449EC0FB" w:rsidR="00231F9D" w:rsidRPr="009E2217" w:rsidRDefault="00ED2088" w:rsidP="00120728">
      <w:pPr>
        <w:pStyle w:val="ad"/>
        <w:numPr>
          <w:ilvl w:val="0"/>
          <w:numId w:val="9"/>
        </w:numPr>
        <w:jc w:val="both"/>
        <w:rPr>
          <w:rFonts w:asciiTheme="minorHAnsi" w:hAnsiTheme="minorHAnsi" w:cs="Arial"/>
          <w:i/>
        </w:rPr>
      </w:pPr>
      <w:r w:rsidRPr="009E2217">
        <w:rPr>
          <w:rFonts w:asciiTheme="minorHAnsi" w:hAnsiTheme="minorHAnsi" w:cs="Arial"/>
          <w:i/>
        </w:rPr>
        <w:t>t</w:t>
      </w:r>
      <w:r w:rsidR="00621EB0" w:rsidRPr="009E2217">
        <w:rPr>
          <w:rFonts w:asciiTheme="minorHAnsi" w:hAnsiTheme="minorHAnsi" w:cs="Arial"/>
          <w:i/>
        </w:rPr>
        <w:t>aux d’unités manquantes vs. unités requises (déclaration annuelle Agefiph)</w:t>
      </w:r>
    </w:p>
    <w:p w14:paraId="69A46269" w14:textId="5AE99638" w:rsidR="00120728" w:rsidRPr="00120728" w:rsidRDefault="00120728" w:rsidP="00120728">
      <w:pPr>
        <w:pStyle w:val="ad"/>
        <w:numPr>
          <w:ilvl w:val="0"/>
          <w:numId w:val="9"/>
        </w:numPr>
        <w:jc w:val="both"/>
        <w:rPr>
          <w:rFonts w:asciiTheme="minorHAnsi" w:hAnsiTheme="minorHAnsi" w:cs="Arial"/>
          <w:i/>
        </w:rPr>
      </w:pPr>
      <w:r>
        <w:rPr>
          <w:rFonts w:asciiTheme="minorHAnsi" w:hAnsiTheme="minorHAnsi" w:cs="Arial"/>
          <w:i/>
        </w:rPr>
        <w:t>o</w:t>
      </w:r>
      <w:r w:rsidRPr="00120728">
        <w:rPr>
          <w:rFonts w:asciiTheme="minorHAnsi" w:hAnsiTheme="minorHAnsi" w:cs="Arial"/>
          <w:i/>
        </w:rPr>
        <w:t>rganisation effective de la sensibilisation au handicap</w:t>
      </w:r>
    </w:p>
    <w:p w14:paraId="62605213" w14:textId="2390DC01" w:rsidR="00120728" w:rsidRPr="00120728" w:rsidRDefault="00120728" w:rsidP="00120728">
      <w:pPr>
        <w:pStyle w:val="ad"/>
        <w:numPr>
          <w:ilvl w:val="0"/>
          <w:numId w:val="9"/>
        </w:numPr>
        <w:jc w:val="both"/>
        <w:rPr>
          <w:rFonts w:asciiTheme="minorHAnsi" w:hAnsiTheme="minorHAnsi" w:cs="Arial"/>
          <w:i/>
        </w:rPr>
      </w:pPr>
      <w:r>
        <w:rPr>
          <w:rFonts w:asciiTheme="minorHAnsi" w:hAnsiTheme="minorHAnsi" w:cs="Arial"/>
          <w:i/>
        </w:rPr>
        <w:t>nombre</w:t>
      </w:r>
      <w:r w:rsidRPr="00120728">
        <w:rPr>
          <w:rFonts w:asciiTheme="minorHAnsi" w:hAnsiTheme="minorHAnsi" w:cs="Arial"/>
          <w:i/>
        </w:rPr>
        <w:t xml:space="preserve"> de demandes de changement horaire vs. n</w:t>
      </w:r>
      <w:r>
        <w:rPr>
          <w:rFonts w:asciiTheme="minorHAnsi" w:hAnsiTheme="minorHAnsi" w:cs="Arial"/>
          <w:i/>
        </w:rPr>
        <w:t>ombre</w:t>
      </w:r>
      <w:r w:rsidRPr="00120728">
        <w:rPr>
          <w:rFonts w:asciiTheme="minorHAnsi" w:hAnsiTheme="minorHAnsi" w:cs="Arial"/>
          <w:i/>
        </w:rPr>
        <w:t xml:space="preserve"> d’acceptations</w:t>
      </w:r>
    </w:p>
    <w:p w14:paraId="714F0717" w14:textId="4EEA0048" w:rsidR="002A3C81" w:rsidRDefault="002A3C81" w:rsidP="0096458C">
      <w:pPr>
        <w:jc w:val="both"/>
        <w:rPr>
          <w:rFonts w:asciiTheme="minorHAnsi" w:hAnsiTheme="minorHAnsi" w:cs="Arial"/>
        </w:rPr>
      </w:pPr>
    </w:p>
    <w:p w14:paraId="02199F34" w14:textId="77777777" w:rsidR="00A12467" w:rsidRDefault="00A12467" w:rsidP="0096458C">
      <w:pPr>
        <w:jc w:val="both"/>
        <w:rPr>
          <w:rFonts w:asciiTheme="minorHAnsi" w:hAnsiTheme="minorHAnsi" w:cs="Arial"/>
        </w:rPr>
      </w:pPr>
    </w:p>
    <w:p w14:paraId="67C4C8C5" w14:textId="0A4D5AD2" w:rsidR="00A43FD6" w:rsidRPr="00A43FD6" w:rsidRDefault="00A43FD6" w:rsidP="00801DFB">
      <w:pPr>
        <w:pStyle w:val="1"/>
      </w:pPr>
      <w:r w:rsidRPr="00A43FD6">
        <w:t>THEME 6</w:t>
      </w:r>
      <w:r>
        <w:t xml:space="preserve"> - </w:t>
      </w:r>
      <w:r w:rsidRPr="00A43FD6">
        <w:t>Exercice du droit d’expression directe et collective des salariés</w:t>
      </w:r>
    </w:p>
    <w:p w14:paraId="5F7E214C" w14:textId="54A1E2C9" w:rsidR="00074C94" w:rsidRDefault="00074C94" w:rsidP="0096458C">
      <w:pPr>
        <w:jc w:val="both"/>
        <w:rPr>
          <w:rFonts w:asciiTheme="minorHAnsi" w:hAnsiTheme="minorHAnsi" w:cs="Arial"/>
        </w:rPr>
      </w:pPr>
    </w:p>
    <w:p w14:paraId="39668C95" w14:textId="36BE28B2" w:rsidR="00A43FD6" w:rsidRDefault="00A43FD6" w:rsidP="0096458C">
      <w:pPr>
        <w:jc w:val="both"/>
        <w:rPr>
          <w:rFonts w:asciiTheme="minorHAnsi" w:hAnsiTheme="minorHAnsi" w:cs="Arial"/>
        </w:rPr>
      </w:pPr>
      <w:r w:rsidRPr="00A43FD6">
        <w:rPr>
          <w:rFonts w:asciiTheme="minorHAnsi" w:hAnsiTheme="minorHAnsi" w:cs="Arial"/>
        </w:rPr>
        <w:t>Le droit à l’expression directe et collective des salariés a pour objet de définir les actions à mettre en œuvre pour améliorer leurs conditions de travail, l'organisation de l'activité et la qualité de la production dans l'unité de travail à laquelle ils appartiennent et dans l'entreprise.</w:t>
      </w:r>
    </w:p>
    <w:p w14:paraId="262E9A6C" w14:textId="5B06E23F" w:rsidR="009E2217" w:rsidRDefault="009E2217" w:rsidP="0096458C">
      <w:pPr>
        <w:jc w:val="both"/>
        <w:rPr>
          <w:rFonts w:asciiTheme="minorHAnsi" w:hAnsiTheme="minorHAnsi" w:cs="Arial"/>
        </w:rPr>
      </w:pPr>
    </w:p>
    <w:p w14:paraId="138DB464" w14:textId="7D828B68" w:rsidR="00406390" w:rsidRPr="00A51DC8" w:rsidRDefault="00406390" w:rsidP="00406390">
      <w:pPr>
        <w:jc w:val="both"/>
        <w:rPr>
          <w:rFonts w:asciiTheme="minorHAnsi" w:hAnsiTheme="minorHAnsi" w:cs="Arial"/>
        </w:rPr>
      </w:pPr>
      <w:r w:rsidRPr="00A51DC8">
        <w:rPr>
          <w:rFonts w:asciiTheme="minorHAnsi" w:hAnsiTheme="minorHAnsi" w:cs="Arial"/>
        </w:rPr>
        <w:t>Les parties conviennent que les outils en place au sein de l’entreprise permettent à chacun de s’exprimer :</w:t>
      </w:r>
    </w:p>
    <w:p w14:paraId="142AFE49" w14:textId="77777777" w:rsidR="00406390" w:rsidRPr="00A51DC8" w:rsidRDefault="00406390" w:rsidP="00406390">
      <w:pPr>
        <w:jc w:val="both"/>
        <w:rPr>
          <w:rFonts w:asciiTheme="minorHAnsi" w:hAnsiTheme="minorHAnsi" w:cs="Arial"/>
        </w:rPr>
      </w:pPr>
    </w:p>
    <w:p w14:paraId="3E4E1D05" w14:textId="165BD6A1" w:rsidR="00406390" w:rsidRPr="00406390" w:rsidRDefault="00406390" w:rsidP="00A51DC8">
      <w:pPr>
        <w:pStyle w:val="ad"/>
        <w:numPr>
          <w:ilvl w:val="0"/>
          <w:numId w:val="9"/>
        </w:numPr>
        <w:jc w:val="both"/>
        <w:rPr>
          <w:rFonts w:asciiTheme="minorHAnsi" w:hAnsiTheme="minorHAnsi" w:cs="Arial"/>
        </w:rPr>
      </w:pPr>
      <w:bookmarkStart w:id="1" w:name="_Hlk144463313"/>
      <w:r w:rsidRPr="00406390">
        <w:rPr>
          <w:rFonts w:asciiTheme="minorHAnsi" w:hAnsiTheme="minorHAnsi" w:cs="Arial"/>
        </w:rPr>
        <w:t>Réunions de service régulières (principalement hebdomadaires)</w:t>
      </w:r>
      <w:r w:rsidR="003972D7">
        <w:rPr>
          <w:rFonts w:asciiTheme="minorHAnsi" w:hAnsiTheme="minorHAnsi" w:cs="Arial"/>
        </w:rPr>
        <w:t>,</w:t>
      </w:r>
    </w:p>
    <w:bookmarkEnd w:id="1"/>
    <w:p w14:paraId="55BC279A" w14:textId="5C45A19F"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Points production chaque matin</w:t>
      </w:r>
      <w:r w:rsidR="003972D7">
        <w:rPr>
          <w:rFonts w:asciiTheme="minorHAnsi" w:hAnsiTheme="minorHAnsi" w:cs="Arial"/>
        </w:rPr>
        <w:t>,</w:t>
      </w:r>
    </w:p>
    <w:p w14:paraId="2E48102B" w14:textId="7656475F"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Réunions collectives semestrielles avec la Direction, dupliquées pour toutes les équipes, au cours desquelles chacun est invité à s’exprimer</w:t>
      </w:r>
      <w:r w:rsidR="003972D7">
        <w:rPr>
          <w:rFonts w:asciiTheme="minorHAnsi" w:hAnsiTheme="minorHAnsi" w:cs="Arial"/>
        </w:rPr>
        <w:t>,</w:t>
      </w:r>
    </w:p>
    <w:p w14:paraId="1DA11791" w14:textId="66FCF5F4"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Entretiens annuels et entretiens professionnels</w:t>
      </w:r>
      <w:r w:rsidR="003972D7">
        <w:rPr>
          <w:rFonts w:asciiTheme="minorHAnsi" w:hAnsiTheme="minorHAnsi" w:cs="Arial"/>
        </w:rPr>
        <w:t>,</w:t>
      </w:r>
    </w:p>
    <w:p w14:paraId="4811D644" w14:textId="117487F5"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Enquêtes d’engagement Entreprise ou Groupe et sondages ponctuels</w:t>
      </w:r>
      <w:r w:rsidR="003972D7">
        <w:rPr>
          <w:rFonts w:asciiTheme="minorHAnsi" w:hAnsiTheme="minorHAnsi" w:cs="Arial"/>
        </w:rPr>
        <w:t>,</w:t>
      </w:r>
    </w:p>
    <w:p w14:paraId="6F55B835" w14:textId="3E906E36"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Formulaires EHS pour signaler un dysfonctionnement / proposer une amélioration</w:t>
      </w:r>
      <w:r w:rsidR="003972D7">
        <w:rPr>
          <w:rFonts w:asciiTheme="minorHAnsi" w:hAnsiTheme="minorHAnsi" w:cs="Arial"/>
        </w:rPr>
        <w:t>,</w:t>
      </w:r>
    </w:p>
    <w:p w14:paraId="03FC74DA" w14:textId="45E0EDE6"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Implication des différentes fonctions (CSSCT, Opérateurs) dans les projets d’amélioration des équipements de production</w:t>
      </w:r>
      <w:r w:rsidR="003972D7">
        <w:rPr>
          <w:rFonts w:asciiTheme="minorHAnsi" w:hAnsiTheme="minorHAnsi" w:cs="Arial"/>
        </w:rPr>
        <w:t>,</w:t>
      </w:r>
    </w:p>
    <w:p w14:paraId="071B721E" w14:textId="61137A0D" w:rsidR="00406390" w:rsidRPr="00406390" w:rsidRDefault="00406390" w:rsidP="00A51DC8">
      <w:pPr>
        <w:pStyle w:val="ad"/>
        <w:numPr>
          <w:ilvl w:val="0"/>
          <w:numId w:val="9"/>
        </w:numPr>
        <w:jc w:val="both"/>
        <w:rPr>
          <w:rFonts w:asciiTheme="minorHAnsi" w:hAnsiTheme="minorHAnsi" w:cs="Arial"/>
        </w:rPr>
      </w:pPr>
      <w:r w:rsidRPr="00406390">
        <w:rPr>
          <w:rFonts w:asciiTheme="minorHAnsi" w:hAnsiTheme="minorHAnsi" w:cs="Arial"/>
        </w:rPr>
        <w:t>Groupes de travail TMS pro / Groupes de travail pour l’analyse des RPS</w:t>
      </w:r>
      <w:r w:rsidR="003972D7">
        <w:rPr>
          <w:rFonts w:asciiTheme="minorHAnsi" w:hAnsiTheme="minorHAnsi" w:cs="Arial"/>
        </w:rPr>
        <w:t>.</w:t>
      </w:r>
    </w:p>
    <w:p w14:paraId="652D4497" w14:textId="7695E573" w:rsidR="00A43FD6" w:rsidRDefault="00A43FD6" w:rsidP="0096458C">
      <w:pPr>
        <w:jc w:val="both"/>
        <w:rPr>
          <w:rFonts w:asciiTheme="minorHAnsi" w:hAnsiTheme="minorHAnsi" w:cs="Arial"/>
        </w:rPr>
      </w:pPr>
    </w:p>
    <w:p w14:paraId="111651D6" w14:textId="77777777" w:rsidR="00A51DC8" w:rsidRPr="00F64631" w:rsidRDefault="00A51DC8" w:rsidP="00A51DC8">
      <w:pPr>
        <w:pStyle w:val="3"/>
      </w:pPr>
      <w:r w:rsidRPr="00F64631">
        <w:t>Actions :</w:t>
      </w:r>
    </w:p>
    <w:p w14:paraId="204E4AA6" w14:textId="77777777" w:rsidR="00A51DC8" w:rsidRPr="003E2BAE" w:rsidRDefault="00A51DC8" w:rsidP="00A51DC8">
      <w:pPr>
        <w:jc w:val="both"/>
        <w:rPr>
          <w:rFonts w:asciiTheme="minorHAnsi" w:hAnsiTheme="minorHAnsi" w:cs="Arial"/>
        </w:rPr>
      </w:pPr>
    </w:p>
    <w:p w14:paraId="07C981B7" w14:textId="7D731EF6" w:rsidR="00A51DC8" w:rsidRPr="00A51DC8" w:rsidRDefault="00A51DC8" w:rsidP="00A51DC8">
      <w:pPr>
        <w:pStyle w:val="ad"/>
        <w:numPr>
          <w:ilvl w:val="0"/>
          <w:numId w:val="9"/>
        </w:numPr>
        <w:jc w:val="both"/>
        <w:rPr>
          <w:rFonts w:asciiTheme="minorHAnsi" w:hAnsiTheme="minorHAnsi" w:cs="Arial"/>
        </w:rPr>
      </w:pPr>
      <w:r>
        <w:rPr>
          <w:rFonts w:asciiTheme="minorHAnsi" w:hAnsiTheme="minorHAnsi" w:cs="Arial"/>
        </w:rPr>
        <w:t>U</w:t>
      </w:r>
      <w:r w:rsidRPr="00A51DC8">
        <w:rPr>
          <w:rFonts w:asciiTheme="minorHAnsi" w:hAnsiTheme="minorHAnsi" w:cs="Arial"/>
        </w:rPr>
        <w:t xml:space="preserve">ne nouvelle campagne d’information </w:t>
      </w:r>
      <w:r>
        <w:rPr>
          <w:rFonts w:asciiTheme="minorHAnsi" w:hAnsiTheme="minorHAnsi" w:cs="Arial"/>
        </w:rPr>
        <w:t xml:space="preserve">sera menée sur </w:t>
      </w:r>
      <w:r w:rsidR="00A10761">
        <w:rPr>
          <w:rFonts w:asciiTheme="minorHAnsi" w:hAnsiTheme="minorHAnsi" w:cs="Arial"/>
        </w:rPr>
        <w:t>l</w:t>
      </w:r>
      <w:r>
        <w:rPr>
          <w:rFonts w:asciiTheme="minorHAnsi" w:hAnsiTheme="minorHAnsi" w:cs="Arial"/>
        </w:rPr>
        <w:t>es formulaires EHS</w:t>
      </w:r>
      <w:r w:rsidR="00A10761">
        <w:rPr>
          <w:rFonts w:asciiTheme="minorHAnsi" w:hAnsiTheme="minorHAnsi" w:cs="Arial"/>
        </w:rPr>
        <w:t xml:space="preserve">. Les demandes formulées et la suite donnée seront communiquées </w:t>
      </w:r>
      <w:r w:rsidRPr="00A51DC8">
        <w:rPr>
          <w:rFonts w:asciiTheme="minorHAnsi" w:hAnsiTheme="minorHAnsi" w:cs="Arial"/>
        </w:rPr>
        <w:t>en réunion de CSE</w:t>
      </w:r>
      <w:r w:rsidR="00A10761">
        <w:rPr>
          <w:rFonts w:asciiTheme="minorHAnsi" w:hAnsiTheme="minorHAnsi" w:cs="Arial"/>
        </w:rPr>
        <w:t>.</w:t>
      </w:r>
    </w:p>
    <w:p w14:paraId="3428822A" w14:textId="29818990" w:rsidR="00A51DC8" w:rsidRDefault="00A51DC8" w:rsidP="0096458C">
      <w:pPr>
        <w:jc w:val="both"/>
        <w:rPr>
          <w:rFonts w:asciiTheme="minorHAnsi" w:hAnsiTheme="minorHAnsi" w:cs="Arial"/>
        </w:rPr>
      </w:pPr>
    </w:p>
    <w:p w14:paraId="7DA08BF0" w14:textId="77777777" w:rsidR="0054266F" w:rsidRDefault="0054266F" w:rsidP="0054266F">
      <w:pPr>
        <w:pStyle w:val="4"/>
      </w:pPr>
      <w:r w:rsidRPr="00ED2088">
        <w:t>Indicateur</w:t>
      </w:r>
      <w:r>
        <w:t>s</w:t>
      </w:r>
      <w:r w:rsidRPr="00ED2088">
        <w:t xml:space="preserve"> :</w:t>
      </w:r>
    </w:p>
    <w:p w14:paraId="74EDAF73" w14:textId="77777777" w:rsidR="0054266F" w:rsidRPr="0054266F" w:rsidRDefault="0054266F" w:rsidP="0054266F">
      <w:pPr>
        <w:pStyle w:val="ad"/>
        <w:numPr>
          <w:ilvl w:val="0"/>
          <w:numId w:val="9"/>
        </w:numPr>
        <w:jc w:val="both"/>
        <w:rPr>
          <w:rFonts w:asciiTheme="minorHAnsi" w:hAnsiTheme="minorHAnsi" w:cs="Arial"/>
          <w:i/>
        </w:rPr>
      </w:pPr>
      <w:r w:rsidRPr="0054266F">
        <w:rPr>
          <w:rFonts w:asciiTheme="minorHAnsi" w:hAnsiTheme="minorHAnsi" w:cs="Arial"/>
          <w:i/>
        </w:rPr>
        <w:t>Taux de participation aux enquêtes, nombre de fiches EHS, nombre de réunions collectives</w:t>
      </w:r>
    </w:p>
    <w:p w14:paraId="5B90DB30" w14:textId="67D28C0F" w:rsidR="00F927EA" w:rsidRPr="00F927EA" w:rsidRDefault="00F927EA" w:rsidP="00801DFB">
      <w:pPr>
        <w:pStyle w:val="1"/>
      </w:pPr>
      <w:r w:rsidRPr="00F927EA">
        <w:lastRenderedPageBreak/>
        <w:t>THEME 7</w:t>
      </w:r>
      <w:r w:rsidR="00ED2088">
        <w:t xml:space="preserve"> - </w:t>
      </w:r>
      <w:r w:rsidRPr="00F927EA">
        <w:t>Modalités d’exercice du droit à la déconnexion et mise en place par l’entreprise de dispositifs de régulation de l’utilisation des outils numériques</w:t>
      </w:r>
    </w:p>
    <w:p w14:paraId="141EFCED" w14:textId="13540361" w:rsidR="00F927EA" w:rsidRDefault="00F927EA" w:rsidP="0096458C">
      <w:pPr>
        <w:jc w:val="both"/>
        <w:rPr>
          <w:rFonts w:asciiTheme="minorHAnsi" w:hAnsiTheme="minorHAnsi" w:cs="Arial"/>
        </w:rPr>
      </w:pPr>
    </w:p>
    <w:p w14:paraId="3FD02C49" w14:textId="160D5A3A" w:rsidR="00CE08FC" w:rsidRDefault="00CE08FC" w:rsidP="00CE08FC">
      <w:pPr>
        <w:jc w:val="both"/>
        <w:rPr>
          <w:rFonts w:asciiTheme="minorHAnsi" w:hAnsiTheme="minorHAnsi" w:cs="Arial"/>
        </w:rPr>
      </w:pPr>
      <w:r w:rsidRPr="00ED2088">
        <w:rPr>
          <w:rFonts w:asciiTheme="minorHAnsi" w:hAnsiTheme="minorHAnsi" w:cs="Arial"/>
        </w:rPr>
        <w:t xml:space="preserve">Au sein de l’Entreprise, sont concernés les personnels disposant d’un ordinateur portable et/ou d’un téléphone professionnel, soit </w:t>
      </w:r>
      <w:r w:rsidR="00A03C09">
        <w:rPr>
          <w:rFonts w:asciiTheme="minorHAnsi" w:hAnsiTheme="minorHAnsi" w:cs="Arial"/>
        </w:rPr>
        <w:t>20</w:t>
      </w:r>
      <w:r w:rsidRPr="00ED2088">
        <w:rPr>
          <w:rFonts w:asciiTheme="minorHAnsi" w:hAnsiTheme="minorHAnsi" w:cs="Arial"/>
        </w:rPr>
        <w:t xml:space="preserve"> % de l’effectif </w:t>
      </w:r>
      <w:r>
        <w:rPr>
          <w:rFonts w:asciiTheme="minorHAnsi" w:hAnsiTheme="minorHAnsi" w:cs="Arial"/>
        </w:rPr>
        <w:t xml:space="preserve">total </w:t>
      </w:r>
      <w:r w:rsidR="00A03C09">
        <w:rPr>
          <w:rFonts w:asciiTheme="minorHAnsi" w:hAnsiTheme="minorHAnsi" w:cs="Arial"/>
        </w:rPr>
        <w:t>CDI</w:t>
      </w:r>
      <w:r w:rsidRPr="00ED2088">
        <w:rPr>
          <w:rFonts w:asciiTheme="minorHAnsi" w:hAnsiTheme="minorHAnsi" w:cs="Arial"/>
        </w:rPr>
        <w:t>.</w:t>
      </w:r>
    </w:p>
    <w:p w14:paraId="6F293ACA" w14:textId="77777777" w:rsidR="00A45DCF" w:rsidRPr="00ED2088" w:rsidRDefault="00A45DCF" w:rsidP="00CE08FC">
      <w:pPr>
        <w:jc w:val="both"/>
        <w:rPr>
          <w:rFonts w:asciiTheme="minorHAnsi" w:hAnsiTheme="minorHAnsi" w:cs="Arial"/>
        </w:rPr>
      </w:pPr>
    </w:p>
    <w:p w14:paraId="1A9AFE3C" w14:textId="20990064" w:rsidR="00CE08FC" w:rsidRDefault="00ED2088" w:rsidP="00ED2088">
      <w:pPr>
        <w:jc w:val="both"/>
        <w:rPr>
          <w:rFonts w:asciiTheme="minorHAnsi" w:hAnsiTheme="minorHAnsi" w:cs="Arial"/>
        </w:rPr>
      </w:pPr>
      <w:r>
        <w:rPr>
          <w:rFonts w:asciiTheme="minorHAnsi" w:hAnsiTheme="minorHAnsi" w:cs="Arial"/>
        </w:rPr>
        <w:t>L</w:t>
      </w:r>
      <w:r w:rsidRPr="00ED2088">
        <w:rPr>
          <w:rFonts w:asciiTheme="minorHAnsi" w:hAnsiTheme="minorHAnsi" w:cs="Arial"/>
        </w:rPr>
        <w:t>e droit à la déconnexion vise à assurer le respect des temps de repos, des congés et de la vie familiale.</w:t>
      </w:r>
      <w:r>
        <w:rPr>
          <w:rFonts w:asciiTheme="minorHAnsi" w:hAnsiTheme="minorHAnsi" w:cs="Arial"/>
        </w:rPr>
        <w:t xml:space="preserve"> </w:t>
      </w:r>
      <w:r w:rsidRPr="00ED2088">
        <w:rPr>
          <w:rFonts w:asciiTheme="minorHAnsi" w:hAnsiTheme="minorHAnsi" w:cs="Arial"/>
        </w:rPr>
        <w:t>L'effectivité du respect par le salarié des durées minimales de repos implique pour ce dernier une obligation de déconnexion des outils de communication à distance.</w:t>
      </w:r>
      <w:r w:rsidR="00A03C09">
        <w:rPr>
          <w:rFonts w:asciiTheme="minorHAnsi" w:hAnsiTheme="minorHAnsi" w:cs="Arial"/>
        </w:rPr>
        <w:t xml:space="preserve"> </w:t>
      </w:r>
      <w:r w:rsidR="00CE08FC">
        <w:rPr>
          <w:rFonts w:asciiTheme="minorHAnsi" w:hAnsiTheme="minorHAnsi" w:cs="Arial"/>
        </w:rPr>
        <w:t xml:space="preserve">Avec la mise en place du </w:t>
      </w:r>
      <w:r w:rsidR="00CE08FC" w:rsidRPr="008A0FB3">
        <w:rPr>
          <w:rFonts w:asciiTheme="minorHAnsi" w:hAnsiTheme="minorHAnsi" w:cs="Arial"/>
        </w:rPr>
        <w:t xml:space="preserve">télétravail </w:t>
      </w:r>
      <w:r w:rsidR="00204966" w:rsidRPr="008A0FB3">
        <w:rPr>
          <w:rFonts w:asciiTheme="minorHAnsi" w:hAnsiTheme="minorHAnsi" w:cs="Arial"/>
        </w:rPr>
        <w:t>ainsi que</w:t>
      </w:r>
      <w:r w:rsidR="00CE08FC">
        <w:rPr>
          <w:rFonts w:asciiTheme="minorHAnsi" w:hAnsiTheme="minorHAnsi" w:cs="Arial"/>
        </w:rPr>
        <w:t xml:space="preserve"> du dispositif « forfait-jours » pour les cadres autonomes en 2020, la Société </w:t>
      </w:r>
      <w:r w:rsidR="00A03C09">
        <w:rPr>
          <w:rFonts w:asciiTheme="minorHAnsi" w:hAnsiTheme="minorHAnsi" w:cs="Arial"/>
        </w:rPr>
        <w:t>est</w:t>
      </w:r>
      <w:r w:rsidR="00CE08FC">
        <w:rPr>
          <w:rFonts w:asciiTheme="minorHAnsi" w:hAnsiTheme="minorHAnsi" w:cs="Arial"/>
        </w:rPr>
        <w:t xml:space="preserve"> particulièrement vigilante sur ce principe.</w:t>
      </w:r>
    </w:p>
    <w:p w14:paraId="39E02F6F" w14:textId="77777777" w:rsidR="00ED2088" w:rsidRPr="00ED2088" w:rsidRDefault="00ED2088" w:rsidP="00ED2088">
      <w:pPr>
        <w:jc w:val="both"/>
        <w:rPr>
          <w:rFonts w:asciiTheme="minorHAnsi" w:hAnsiTheme="minorHAnsi" w:cs="Arial"/>
          <w:bCs/>
        </w:rPr>
      </w:pPr>
    </w:p>
    <w:p w14:paraId="71C8899D" w14:textId="241243E0" w:rsidR="00ED2088" w:rsidRDefault="00ED2088" w:rsidP="00ED2088">
      <w:pPr>
        <w:jc w:val="both"/>
        <w:rPr>
          <w:rFonts w:asciiTheme="minorHAnsi" w:hAnsiTheme="minorHAnsi" w:cs="Arial"/>
        </w:rPr>
      </w:pPr>
      <w:r w:rsidRPr="00ED2088">
        <w:rPr>
          <w:rFonts w:asciiTheme="minorHAnsi" w:hAnsiTheme="minorHAnsi" w:cs="Arial"/>
        </w:rPr>
        <w:t xml:space="preserve">L’entreprise réaffirme </w:t>
      </w:r>
      <w:r w:rsidR="00CE08FC">
        <w:rPr>
          <w:rFonts w:asciiTheme="minorHAnsi" w:hAnsiTheme="minorHAnsi" w:cs="Arial"/>
        </w:rPr>
        <w:t xml:space="preserve">en conséquence </w:t>
      </w:r>
      <w:r w:rsidRPr="00ED2088">
        <w:rPr>
          <w:rFonts w:asciiTheme="minorHAnsi" w:hAnsiTheme="minorHAnsi" w:cs="Arial"/>
        </w:rPr>
        <w:t>que :</w:t>
      </w:r>
    </w:p>
    <w:p w14:paraId="03142773" w14:textId="77777777" w:rsidR="006125A4" w:rsidRPr="00ED2088" w:rsidRDefault="006125A4" w:rsidP="00ED2088">
      <w:pPr>
        <w:jc w:val="both"/>
        <w:rPr>
          <w:rFonts w:asciiTheme="minorHAnsi" w:hAnsiTheme="minorHAnsi" w:cs="Arial"/>
        </w:rPr>
      </w:pPr>
    </w:p>
    <w:p w14:paraId="3554450C" w14:textId="4FA89518" w:rsidR="00231F9D" w:rsidRPr="00ED2088" w:rsidRDefault="00621EB0" w:rsidP="00120728">
      <w:pPr>
        <w:pStyle w:val="ad"/>
        <w:numPr>
          <w:ilvl w:val="0"/>
          <w:numId w:val="9"/>
        </w:numPr>
        <w:jc w:val="both"/>
        <w:rPr>
          <w:rFonts w:asciiTheme="minorHAnsi" w:hAnsiTheme="minorHAnsi" w:cs="Arial"/>
        </w:rPr>
      </w:pPr>
      <w:r w:rsidRPr="00ED2088">
        <w:rPr>
          <w:rFonts w:asciiTheme="minorHAnsi" w:hAnsiTheme="minorHAnsi" w:cs="Arial"/>
        </w:rPr>
        <w:t>l'usage de la messagerie professionnelle ou du téléphone en soirée ou en dehors de jours travaillés doit être restreint aux situations de gravité, d'urgence ou d'importance exceptionnelle</w:t>
      </w:r>
      <w:r w:rsidR="00A03C09">
        <w:rPr>
          <w:rFonts w:asciiTheme="minorHAnsi" w:hAnsiTheme="minorHAnsi" w:cs="Arial"/>
        </w:rPr>
        <w:t> ;</w:t>
      </w:r>
    </w:p>
    <w:p w14:paraId="7CE99E52" w14:textId="77777777" w:rsidR="00231F9D" w:rsidRPr="00ED2088" w:rsidRDefault="00621EB0" w:rsidP="00120728">
      <w:pPr>
        <w:pStyle w:val="ad"/>
        <w:numPr>
          <w:ilvl w:val="0"/>
          <w:numId w:val="9"/>
        </w:numPr>
        <w:jc w:val="both"/>
        <w:rPr>
          <w:rFonts w:asciiTheme="minorHAnsi" w:hAnsiTheme="minorHAnsi" w:cs="Arial"/>
        </w:rPr>
      </w:pPr>
      <w:r w:rsidRPr="00ED2088">
        <w:rPr>
          <w:rFonts w:asciiTheme="minorHAnsi" w:hAnsiTheme="minorHAnsi" w:cs="Arial"/>
        </w:rPr>
        <w:t>en dehors de ces situations spécifiques, nul n'est tenu de répondre aux mails, messages ou SMS qui leur sont adressés en dehors de leur temps de travail.</w:t>
      </w:r>
    </w:p>
    <w:p w14:paraId="62ED4650" w14:textId="77777777" w:rsidR="00ED2088" w:rsidRDefault="00ED2088" w:rsidP="00ED2088">
      <w:pPr>
        <w:jc w:val="both"/>
        <w:rPr>
          <w:rFonts w:asciiTheme="minorHAnsi" w:hAnsiTheme="minorHAnsi" w:cs="Arial"/>
        </w:rPr>
      </w:pPr>
    </w:p>
    <w:p w14:paraId="296B9C23" w14:textId="5EA45F6A" w:rsidR="00ED2088" w:rsidRPr="00ED2088" w:rsidRDefault="00ED2088" w:rsidP="00ED2088">
      <w:pPr>
        <w:jc w:val="both"/>
        <w:rPr>
          <w:rFonts w:asciiTheme="minorHAnsi" w:hAnsiTheme="minorHAnsi" w:cs="Arial"/>
        </w:rPr>
      </w:pPr>
      <w:r w:rsidRPr="00ED2088">
        <w:rPr>
          <w:rFonts w:asciiTheme="minorHAnsi" w:hAnsiTheme="minorHAnsi" w:cs="Arial"/>
        </w:rPr>
        <w:t>Il est rappelé que le fait de refuser une connexion hors temps de travail ne peut avoir de conséquence négative sur l’évaluation professionnelle.</w:t>
      </w:r>
    </w:p>
    <w:p w14:paraId="300A1742" w14:textId="77777777" w:rsidR="00A45DCF" w:rsidRDefault="00A45DCF" w:rsidP="0096458C">
      <w:pPr>
        <w:jc w:val="both"/>
        <w:rPr>
          <w:rFonts w:asciiTheme="minorHAnsi" w:hAnsiTheme="minorHAnsi" w:cs="Arial"/>
        </w:rPr>
      </w:pPr>
    </w:p>
    <w:p w14:paraId="04750A63" w14:textId="43AF5EFA" w:rsidR="00ED2088" w:rsidRPr="00F64631" w:rsidRDefault="00ED2088" w:rsidP="003775A5">
      <w:pPr>
        <w:pStyle w:val="3"/>
      </w:pPr>
      <w:r w:rsidRPr="00F64631">
        <w:t>Actions :</w:t>
      </w:r>
    </w:p>
    <w:p w14:paraId="39DB7696" w14:textId="5921492E" w:rsidR="00ED2088" w:rsidRDefault="00ED2088" w:rsidP="00ED2088">
      <w:pPr>
        <w:jc w:val="both"/>
        <w:rPr>
          <w:rFonts w:asciiTheme="minorHAnsi" w:hAnsiTheme="minorHAnsi" w:cs="Arial"/>
        </w:rPr>
      </w:pPr>
    </w:p>
    <w:p w14:paraId="67DD0FBD" w14:textId="283B120A" w:rsidR="00CE08FC" w:rsidRDefault="0076106C" w:rsidP="00ED2088">
      <w:pPr>
        <w:jc w:val="both"/>
        <w:rPr>
          <w:rFonts w:asciiTheme="minorHAnsi" w:hAnsiTheme="minorHAnsi" w:cs="Arial"/>
        </w:rPr>
      </w:pPr>
      <w:r>
        <w:rPr>
          <w:rFonts w:asciiTheme="minorHAnsi" w:hAnsiTheme="minorHAnsi" w:cs="Arial"/>
        </w:rPr>
        <w:t>A</w:t>
      </w:r>
      <w:r w:rsidRPr="00ED2088">
        <w:rPr>
          <w:rFonts w:asciiTheme="minorHAnsi" w:hAnsiTheme="minorHAnsi" w:cs="Arial"/>
        </w:rPr>
        <w:t xml:space="preserve">fin de garantir l’équilibre entre la vie privée et professionnelle des collaborateurs et de les informer des risques de la « sur-connexion » sur la santé, </w:t>
      </w:r>
      <w:r>
        <w:rPr>
          <w:rFonts w:asciiTheme="minorHAnsi" w:hAnsiTheme="minorHAnsi" w:cs="Arial"/>
        </w:rPr>
        <w:t>l</w:t>
      </w:r>
      <w:r w:rsidR="00CE08FC">
        <w:rPr>
          <w:rFonts w:asciiTheme="minorHAnsi" w:hAnsiTheme="minorHAnsi" w:cs="Arial"/>
        </w:rPr>
        <w:t>a Charte sur le droit à la déconnexion sera renouvelée et actualisée.</w:t>
      </w:r>
      <w:r>
        <w:rPr>
          <w:rFonts w:asciiTheme="minorHAnsi" w:hAnsiTheme="minorHAnsi" w:cs="Arial"/>
        </w:rPr>
        <w:t xml:space="preserve"> </w:t>
      </w:r>
      <w:r w:rsidR="00CE08FC">
        <w:rPr>
          <w:rFonts w:asciiTheme="minorHAnsi" w:hAnsiTheme="minorHAnsi" w:cs="Arial"/>
        </w:rPr>
        <w:t>Celle-ci comprend :</w:t>
      </w:r>
    </w:p>
    <w:p w14:paraId="1433649E" w14:textId="77777777" w:rsidR="0076106C" w:rsidRPr="00ED2088" w:rsidRDefault="0076106C" w:rsidP="00ED2088">
      <w:pPr>
        <w:jc w:val="both"/>
        <w:rPr>
          <w:rFonts w:asciiTheme="minorHAnsi" w:hAnsiTheme="minorHAnsi" w:cs="Arial"/>
        </w:rPr>
      </w:pPr>
    </w:p>
    <w:p w14:paraId="30363A5D" w14:textId="62DA6F08" w:rsidR="00CE08FC" w:rsidRPr="00CE08FC" w:rsidRDefault="00CE08FC" w:rsidP="00120728">
      <w:pPr>
        <w:pStyle w:val="ad"/>
        <w:numPr>
          <w:ilvl w:val="0"/>
          <w:numId w:val="9"/>
        </w:numPr>
        <w:jc w:val="both"/>
        <w:rPr>
          <w:rFonts w:asciiTheme="minorHAnsi" w:hAnsiTheme="minorHAnsi" w:cs="Arial"/>
        </w:rPr>
      </w:pPr>
      <w:r>
        <w:rPr>
          <w:rFonts w:asciiTheme="minorHAnsi" w:hAnsiTheme="minorHAnsi" w:cs="Arial"/>
        </w:rPr>
        <w:t>les b</w:t>
      </w:r>
      <w:r w:rsidR="00621EB0" w:rsidRPr="00ED2088">
        <w:rPr>
          <w:rFonts w:asciiTheme="minorHAnsi" w:hAnsiTheme="minorHAnsi" w:cs="Arial"/>
        </w:rPr>
        <w:t>onnes pratiques d’utilisation des outils numériques</w:t>
      </w:r>
      <w:r w:rsidR="003972D7">
        <w:rPr>
          <w:rFonts w:asciiTheme="minorHAnsi" w:hAnsiTheme="minorHAnsi" w:cs="Arial"/>
        </w:rPr>
        <w:t>,</w:t>
      </w:r>
    </w:p>
    <w:p w14:paraId="542A6B5E" w14:textId="0339BA72" w:rsidR="00ED2088" w:rsidRPr="00ED2088" w:rsidRDefault="00CE08FC" w:rsidP="00120728">
      <w:pPr>
        <w:pStyle w:val="ad"/>
        <w:numPr>
          <w:ilvl w:val="0"/>
          <w:numId w:val="9"/>
        </w:numPr>
        <w:jc w:val="both"/>
        <w:rPr>
          <w:rFonts w:asciiTheme="minorHAnsi" w:hAnsiTheme="minorHAnsi" w:cs="Arial"/>
        </w:rPr>
      </w:pPr>
      <w:r>
        <w:rPr>
          <w:rFonts w:asciiTheme="minorHAnsi" w:hAnsiTheme="minorHAnsi" w:cs="Arial"/>
        </w:rPr>
        <w:t>des m</w:t>
      </w:r>
      <w:r w:rsidR="00621EB0" w:rsidRPr="00ED2088">
        <w:rPr>
          <w:rFonts w:asciiTheme="minorHAnsi" w:hAnsiTheme="minorHAnsi" w:cs="Arial"/>
        </w:rPr>
        <w:t>esures spécifiques liées au décalage horaire</w:t>
      </w:r>
      <w:r w:rsidR="003972D7">
        <w:rPr>
          <w:rFonts w:asciiTheme="minorHAnsi" w:hAnsiTheme="minorHAnsi" w:cs="Arial"/>
        </w:rPr>
        <w:t>,</w:t>
      </w:r>
    </w:p>
    <w:p w14:paraId="318F2587" w14:textId="7C50EBDB" w:rsidR="0076106C" w:rsidRDefault="00CE08FC" w:rsidP="00120728">
      <w:pPr>
        <w:pStyle w:val="ad"/>
        <w:numPr>
          <w:ilvl w:val="0"/>
          <w:numId w:val="9"/>
        </w:numPr>
        <w:jc w:val="both"/>
        <w:rPr>
          <w:rFonts w:asciiTheme="minorHAnsi" w:hAnsiTheme="minorHAnsi" w:cs="Arial"/>
        </w:rPr>
      </w:pPr>
      <w:r>
        <w:rPr>
          <w:rFonts w:asciiTheme="minorHAnsi" w:hAnsiTheme="minorHAnsi" w:cs="Arial"/>
        </w:rPr>
        <w:t>les dispositifs de vigilance existants</w:t>
      </w:r>
      <w:r w:rsidR="0076106C">
        <w:rPr>
          <w:rFonts w:asciiTheme="minorHAnsi" w:hAnsiTheme="minorHAnsi" w:cs="Arial"/>
        </w:rPr>
        <w:t>.</w:t>
      </w:r>
    </w:p>
    <w:p w14:paraId="47752393" w14:textId="77777777" w:rsidR="0076106C" w:rsidRPr="0076106C" w:rsidRDefault="0076106C" w:rsidP="0076106C">
      <w:pPr>
        <w:jc w:val="both"/>
        <w:rPr>
          <w:rFonts w:asciiTheme="minorHAnsi" w:hAnsiTheme="minorHAnsi" w:cs="Arial"/>
        </w:rPr>
      </w:pPr>
    </w:p>
    <w:p w14:paraId="3B81E570" w14:textId="116CA0F9" w:rsidR="00231F9D" w:rsidRPr="0076106C" w:rsidRDefault="0076106C" w:rsidP="0076106C">
      <w:pPr>
        <w:jc w:val="both"/>
        <w:rPr>
          <w:rFonts w:asciiTheme="minorHAnsi" w:hAnsiTheme="minorHAnsi" w:cs="Arial"/>
        </w:rPr>
      </w:pPr>
      <w:r>
        <w:rPr>
          <w:rFonts w:asciiTheme="minorHAnsi" w:hAnsiTheme="minorHAnsi" w:cs="Arial"/>
        </w:rPr>
        <w:t xml:space="preserve">L’entreprise </w:t>
      </w:r>
      <w:r w:rsidR="00621EB0" w:rsidRPr="0076106C">
        <w:rPr>
          <w:rFonts w:asciiTheme="minorHAnsi" w:hAnsiTheme="minorHAnsi" w:cs="Arial"/>
        </w:rPr>
        <w:t>maintien</w:t>
      </w:r>
      <w:r>
        <w:rPr>
          <w:rFonts w:asciiTheme="minorHAnsi" w:hAnsiTheme="minorHAnsi" w:cs="Arial"/>
        </w:rPr>
        <w:t xml:space="preserve">dra également </w:t>
      </w:r>
      <w:r w:rsidR="00621EB0" w:rsidRPr="0076106C">
        <w:rPr>
          <w:rFonts w:asciiTheme="minorHAnsi" w:hAnsiTheme="minorHAnsi" w:cs="Arial"/>
        </w:rPr>
        <w:t>dans la formation interne initiale et annuelle l’information relative au droit à la déconnexion.</w:t>
      </w:r>
    </w:p>
    <w:p w14:paraId="14A9A97A" w14:textId="77777777" w:rsidR="006125A4" w:rsidRDefault="006125A4" w:rsidP="00ED2088">
      <w:pPr>
        <w:jc w:val="both"/>
        <w:rPr>
          <w:rFonts w:asciiTheme="minorHAnsi" w:hAnsiTheme="minorHAnsi" w:cs="Arial"/>
        </w:rPr>
      </w:pPr>
    </w:p>
    <w:p w14:paraId="22DE03E1" w14:textId="77777777" w:rsidR="003775A5" w:rsidRDefault="00ED2088" w:rsidP="003775A5">
      <w:pPr>
        <w:pStyle w:val="4"/>
      </w:pPr>
      <w:r w:rsidRPr="00ED2088">
        <w:t>Indicateur :</w:t>
      </w:r>
    </w:p>
    <w:p w14:paraId="50B0A7B4" w14:textId="0A2BF599" w:rsidR="00ED2088" w:rsidRDefault="0076106C" w:rsidP="00120728">
      <w:pPr>
        <w:pStyle w:val="ad"/>
        <w:numPr>
          <w:ilvl w:val="0"/>
          <w:numId w:val="9"/>
        </w:numPr>
        <w:jc w:val="both"/>
        <w:rPr>
          <w:rFonts w:asciiTheme="minorHAnsi" w:hAnsiTheme="minorHAnsi" w:cs="Arial"/>
          <w:i/>
        </w:rPr>
      </w:pPr>
      <w:r>
        <w:rPr>
          <w:rFonts w:asciiTheme="minorHAnsi" w:hAnsiTheme="minorHAnsi" w:cs="Arial"/>
          <w:i/>
        </w:rPr>
        <w:t>nombre d’alertes émises.</w:t>
      </w:r>
    </w:p>
    <w:p w14:paraId="5379B34A" w14:textId="52626954" w:rsidR="008A0FB3" w:rsidRPr="008A0FB3" w:rsidRDefault="008A0FB3" w:rsidP="008A0FB3">
      <w:pPr>
        <w:jc w:val="both"/>
        <w:rPr>
          <w:rFonts w:asciiTheme="minorHAnsi" w:hAnsiTheme="minorHAnsi" w:cs="Arial"/>
          <w:iCs/>
        </w:rPr>
      </w:pPr>
    </w:p>
    <w:p w14:paraId="246F9D86" w14:textId="77777777" w:rsidR="008A0FB3" w:rsidRPr="008A0FB3" w:rsidRDefault="008A0FB3" w:rsidP="008A0FB3">
      <w:pPr>
        <w:jc w:val="both"/>
        <w:rPr>
          <w:rFonts w:asciiTheme="minorHAnsi" w:hAnsiTheme="minorHAnsi" w:cs="Arial"/>
          <w:iCs/>
        </w:rPr>
      </w:pPr>
    </w:p>
    <w:p w14:paraId="72BB10D6" w14:textId="02990555" w:rsidR="00074C94" w:rsidRDefault="00074C94" w:rsidP="00801DFB">
      <w:pPr>
        <w:pStyle w:val="1"/>
      </w:pPr>
      <w:r w:rsidRPr="00A43FD6">
        <w:t>Dispositions finales</w:t>
      </w:r>
    </w:p>
    <w:p w14:paraId="436E4EB1" w14:textId="77777777" w:rsidR="00741814" w:rsidRPr="00741814" w:rsidRDefault="00741814" w:rsidP="00741814">
      <w:pPr>
        <w:jc w:val="both"/>
        <w:rPr>
          <w:rFonts w:asciiTheme="minorHAnsi" w:hAnsiTheme="minorHAnsi" w:cstheme="minorHAnsi"/>
        </w:rPr>
      </w:pPr>
    </w:p>
    <w:p w14:paraId="4A55B7A1" w14:textId="5D20C99A" w:rsidR="00074C94" w:rsidRPr="00A12467" w:rsidRDefault="00074C94" w:rsidP="00801DFB">
      <w:pPr>
        <w:pStyle w:val="2"/>
      </w:pPr>
      <w:bookmarkStart w:id="2" w:name="_Toc471229420"/>
      <w:bookmarkStart w:id="3" w:name="_Toc245117913"/>
      <w:r w:rsidRPr="00A12467">
        <w:t>Entrée en vigueur et durée de l’accord</w:t>
      </w:r>
      <w:bookmarkEnd w:id="2"/>
    </w:p>
    <w:p w14:paraId="3D788F71" w14:textId="77777777" w:rsidR="00074C94" w:rsidRPr="00074C94" w:rsidRDefault="00074C94" w:rsidP="00074C94">
      <w:pPr>
        <w:jc w:val="both"/>
        <w:rPr>
          <w:rFonts w:asciiTheme="minorHAnsi" w:hAnsiTheme="minorHAnsi" w:cstheme="minorHAnsi"/>
        </w:rPr>
      </w:pPr>
    </w:p>
    <w:p w14:paraId="55727C25" w14:textId="692EE1A0" w:rsidR="00074C94" w:rsidRDefault="00074C94" w:rsidP="00074C94">
      <w:pPr>
        <w:jc w:val="both"/>
        <w:rPr>
          <w:rFonts w:asciiTheme="minorHAnsi" w:hAnsiTheme="minorHAnsi" w:cstheme="minorHAnsi"/>
        </w:rPr>
      </w:pPr>
      <w:r w:rsidRPr="00074C94">
        <w:rPr>
          <w:rFonts w:asciiTheme="minorHAnsi" w:hAnsiTheme="minorHAnsi" w:cstheme="minorHAnsi"/>
        </w:rPr>
        <w:t>Le présent accord entrera en vigueur dès sa signature et est conclu pour une durée déterminée</w:t>
      </w:r>
      <w:r w:rsidR="00867993">
        <w:rPr>
          <w:rFonts w:asciiTheme="minorHAnsi" w:hAnsiTheme="minorHAnsi" w:cstheme="minorHAnsi"/>
        </w:rPr>
        <w:t xml:space="preserve"> </w:t>
      </w:r>
      <w:r w:rsidR="003775A5">
        <w:rPr>
          <w:rFonts w:asciiTheme="minorHAnsi" w:hAnsiTheme="minorHAnsi" w:cstheme="minorHAnsi"/>
        </w:rPr>
        <w:t>de deux ans</w:t>
      </w:r>
      <w:r w:rsidRPr="00074C94">
        <w:rPr>
          <w:rFonts w:asciiTheme="minorHAnsi" w:hAnsiTheme="minorHAnsi" w:cstheme="minorHAnsi"/>
        </w:rPr>
        <w:t>.</w:t>
      </w:r>
    </w:p>
    <w:p w14:paraId="4692A38C" w14:textId="77777777" w:rsidR="00741814" w:rsidRDefault="00741814" w:rsidP="00074C94">
      <w:pPr>
        <w:jc w:val="both"/>
        <w:rPr>
          <w:rFonts w:asciiTheme="minorHAnsi" w:hAnsiTheme="minorHAnsi" w:cstheme="minorHAnsi"/>
        </w:rPr>
      </w:pPr>
    </w:p>
    <w:p w14:paraId="3D6FA8B1" w14:textId="2F0A7EFF" w:rsidR="00074C94" w:rsidRPr="00A12467" w:rsidRDefault="00074C94" w:rsidP="00801DFB">
      <w:pPr>
        <w:pStyle w:val="2"/>
      </w:pPr>
      <w:bookmarkStart w:id="4" w:name="_Toc471229421"/>
      <w:r w:rsidRPr="00A12467">
        <w:lastRenderedPageBreak/>
        <w:t>Révision de l’accord</w:t>
      </w:r>
      <w:bookmarkEnd w:id="4"/>
    </w:p>
    <w:p w14:paraId="2CB279BC" w14:textId="77777777" w:rsidR="00074C94" w:rsidRPr="00867993" w:rsidRDefault="00074C94" w:rsidP="00867993">
      <w:pPr>
        <w:jc w:val="both"/>
        <w:rPr>
          <w:rFonts w:asciiTheme="minorHAnsi" w:hAnsiTheme="minorHAnsi" w:cstheme="minorHAnsi"/>
        </w:rPr>
      </w:pPr>
      <w:bookmarkStart w:id="5" w:name="_Toc245117914"/>
      <w:bookmarkEnd w:id="3"/>
    </w:p>
    <w:p w14:paraId="7FA772DA" w14:textId="77777777" w:rsidR="00074C94" w:rsidRPr="00867993" w:rsidRDefault="00074C94" w:rsidP="00867993">
      <w:pPr>
        <w:jc w:val="both"/>
        <w:rPr>
          <w:rFonts w:asciiTheme="minorHAnsi" w:hAnsiTheme="minorHAnsi" w:cstheme="minorHAnsi"/>
        </w:rPr>
      </w:pPr>
      <w:r w:rsidRPr="00867993">
        <w:rPr>
          <w:rFonts w:asciiTheme="minorHAnsi" w:hAnsiTheme="minorHAnsi" w:cstheme="minorHAnsi"/>
        </w:rPr>
        <w:t>Le présent accord pourra être révisé à tout moment, dans les conditions prévues aux articles L. 2222-5, L. 2261-7-1 et L. 2261-8 du code du travail.</w:t>
      </w:r>
    </w:p>
    <w:p w14:paraId="55EE0C41" w14:textId="77777777" w:rsidR="00074C94" w:rsidRPr="00867993" w:rsidRDefault="00074C94" w:rsidP="00867993">
      <w:pPr>
        <w:jc w:val="both"/>
        <w:rPr>
          <w:rFonts w:asciiTheme="minorHAnsi" w:hAnsiTheme="minorHAnsi" w:cstheme="minorHAnsi"/>
        </w:rPr>
      </w:pPr>
    </w:p>
    <w:p w14:paraId="28590B95" w14:textId="291AC1C3" w:rsidR="00074C94" w:rsidRPr="00A12467" w:rsidRDefault="00074C94" w:rsidP="00801DFB">
      <w:pPr>
        <w:pStyle w:val="2"/>
      </w:pPr>
      <w:bookmarkStart w:id="6" w:name="_Toc471229422"/>
      <w:r w:rsidRPr="00A12467">
        <w:t>Clause de rendez-vous</w:t>
      </w:r>
      <w:bookmarkEnd w:id="6"/>
    </w:p>
    <w:p w14:paraId="4725E51C" w14:textId="77777777" w:rsidR="00867993" w:rsidRDefault="00867993" w:rsidP="00867993">
      <w:pPr>
        <w:jc w:val="both"/>
        <w:rPr>
          <w:rFonts w:asciiTheme="minorHAnsi" w:hAnsiTheme="minorHAnsi" w:cstheme="minorHAnsi"/>
        </w:rPr>
      </w:pPr>
      <w:bookmarkStart w:id="7" w:name="_Toc245117915"/>
      <w:bookmarkStart w:id="8" w:name="_Toc471229424"/>
      <w:bookmarkEnd w:id="5"/>
    </w:p>
    <w:p w14:paraId="7B1E112B" w14:textId="77777777" w:rsidR="00074C94" w:rsidRDefault="00074C94" w:rsidP="00867993">
      <w:pPr>
        <w:jc w:val="both"/>
        <w:rPr>
          <w:rFonts w:asciiTheme="minorHAnsi" w:hAnsiTheme="minorHAnsi" w:cstheme="minorHAnsi"/>
        </w:rPr>
      </w:pPr>
      <w:r w:rsidRPr="00867993">
        <w:rPr>
          <w:rFonts w:asciiTheme="minorHAnsi" w:hAnsiTheme="minorHAnsi" w:cstheme="minorHAnsi"/>
        </w:rPr>
        <w:t>En cas de modifications des dispositions législatives ou réglementaires ayant pour conséquence de remettre en cause les dispositions du présent accord, des négociations s’ouvriront sans délai (et au plus tard dans les 3 mois de la demande d’une organisation syndicale représentative) pour examiner les possibilités d’adapter le présent accord aux nouvelles conditions de la législation, de la règlementation et des dispositions conventionnelles visées dans le présent accord.</w:t>
      </w:r>
    </w:p>
    <w:p w14:paraId="13D33812" w14:textId="77777777" w:rsidR="00867993" w:rsidRPr="00867993" w:rsidRDefault="00867993" w:rsidP="00867993">
      <w:pPr>
        <w:jc w:val="both"/>
        <w:rPr>
          <w:rFonts w:asciiTheme="minorHAnsi" w:hAnsiTheme="minorHAnsi" w:cstheme="minorHAnsi"/>
        </w:rPr>
      </w:pPr>
    </w:p>
    <w:p w14:paraId="4B8587BF" w14:textId="34E5B19C" w:rsidR="00074C94" w:rsidRPr="00A12467" w:rsidRDefault="00074C94" w:rsidP="00801DFB">
      <w:pPr>
        <w:pStyle w:val="2"/>
      </w:pPr>
      <w:r w:rsidRPr="00A12467">
        <w:t>Notification et dépôt</w:t>
      </w:r>
      <w:bookmarkEnd w:id="7"/>
      <w:bookmarkEnd w:id="8"/>
    </w:p>
    <w:p w14:paraId="5F87336A" w14:textId="77777777" w:rsidR="00867993" w:rsidRDefault="00867993" w:rsidP="00867993">
      <w:pPr>
        <w:jc w:val="both"/>
        <w:rPr>
          <w:rFonts w:asciiTheme="majorHAnsi" w:hAnsiTheme="majorHAnsi"/>
        </w:rPr>
      </w:pPr>
      <w:bookmarkStart w:id="9" w:name="_Toc471229425"/>
    </w:p>
    <w:p w14:paraId="39B88117" w14:textId="1A655ACC" w:rsidR="00074C94" w:rsidRDefault="00074C94" w:rsidP="00867993">
      <w:pPr>
        <w:jc w:val="both"/>
        <w:rPr>
          <w:rFonts w:asciiTheme="majorHAnsi" w:hAnsiTheme="majorHAnsi"/>
        </w:rPr>
      </w:pPr>
      <w:r w:rsidRPr="00074C94">
        <w:rPr>
          <w:rFonts w:asciiTheme="majorHAnsi" w:hAnsiTheme="majorHAnsi"/>
        </w:rPr>
        <w:t>Le présent accord sera notifié à l’organisation syndicale représentative.</w:t>
      </w:r>
      <w:r w:rsidR="00867993">
        <w:rPr>
          <w:rFonts w:asciiTheme="majorHAnsi" w:hAnsiTheme="majorHAnsi"/>
        </w:rPr>
        <w:t xml:space="preserve"> </w:t>
      </w:r>
      <w:r w:rsidRPr="00074C94">
        <w:rPr>
          <w:rFonts w:asciiTheme="majorHAnsi" w:hAnsiTheme="majorHAnsi"/>
        </w:rPr>
        <w:t>Cette formalité sera effectuée par la remise d’un exemplaire de l’accord lors de sa signature, ou à défaut, par remise en mains propres ou par lettre recommandée avec AR.</w:t>
      </w:r>
    </w:p>
    <w:p w14:paraId="3D58F424" w14:textId="77777777" w:rsidR="00867993" w:rsidRPr="00074C94" w:rsidRDefault="00867993" w:rsidP="00867993">
      <w:pPr>
        <w:jc w:val="both"/>
        <w:rPr>
          <w:rFonts w:asciiTheme="majorHAnsi" w:hAnsiTheme="majorHAnsi"/>
        </w:rPr>
      </w:pPr>
    </w:p>
    <w:p w14:paraId="763D1928" w14:textId="2948D3BE" w:rsidR="00074C94" w:rsidRDefault="00074C94" w:rsidP="00867993">
      <w:pPr>
        <w:jc w:val="both"/>
        <w:rPr>
          <w:rFonts w:asciiTheme="majorHAnsi" w:hAnsiTheme="majorHAnsi"/>
        </w:rPr>
      </w:pPr>
      <w:r w:rsidRPr="00074C94">
        <w:rPr>
          <w:rFonts w:asciiTheme="majorHAnsi" w:hAnsiTheme="majorHAnsi"/>
        </w:rPr>
        <w:t>Le présent accord sera déposé :</w:t>
      </w:r>
    </w:p>
    <w:p w14:paraId="69EFDC7D" w14:textId="77777777" w:rsidR="006125A4" w:rsidRPr="00074C94" w:rsidRDefault="006125A4" w:rsidP="00867993">
      <w:pPr>
        <w:jc w:val="both"/>
        <w:rPr>
          <w:rFonts w:asciiTheme="majorHAnsi" w:hAnsiTheme="majorHAnsi"/>
        </w:rPr>
      </w:pPr>
    </w:p>
    <w:p w14:paraId="20FB1084" w14:textId="77777777" w:rsidR="00074C94" w:rsidRPr="00074C94" w:rsidRDefault="00074C94" w:rsidP="00867993">
      <w:pPr>
        <w:numPr>
          <w:ilvl w:val="0"/>
          <w:numId w:val="5"/>
        </w:numPr>
        <w:ind w:left="714" w:hanging="357"/>
        <w:jc w:val="both"/>
        <w:rPr>
          <w:rFonts w:asciiTheme="majorHAnsi" w:hAnsiTheme="majorHAnsi"/>
        </w:rPr>
      </w:pPr>
      <w:r w:rsidRPr="00074C94">
        <w:rPr>
          <w:rFonts w:asciiTheme="majorHAnsi" w:hAnsiTheme="majorHAnsi"/>
        </w:rPr>
        <w:t>auprès du Secrétariat du Greffe du Conseil de Prud’hommes de Châteauroux ;</w:t>
      </w:r>
    </w:p>
    <w:p w14:paraId="57324085" w14:textId="77777777" w:rsidR="00A03C09" w:rsidRPr="00AD0F64" w:rsidRDefault="00A03C09" w:rsidP="00A03C09">
      <w:pPr>
        <w:numPr>
          <w:ilvl w:val="0"/>
          <w:numId w:val="5"/>
        </w:numPr>
        <w:ind w:left="714" w:hanging="357"/>
        <w:jc w:val="both"/>
        <w:rPr>
          <w:rFonts w:asciiTheme="majorHAnsi" w:hAnsiTheme="majorHAnsi"/>
        </w:rPr>
      </w:pPr>
      <w:r w:rsidRPr="00AD0F64">
        <w:rPr>
          <w:rFonts w:asciiTheme="majorHAnsi" w:hAnsiTheme="majorHAnsi"/>
        </w:rPr>
        <w:t>et auprès de la DREETS, en version électronique sur la plateforme de téléprocédure du ministère du travail selon les formalités réglementaires relatives à la procédure de dépôt des accords collectifs. A ce titre, il sera établi une version publiable conformément à l’article R. 2231-1-1 du Code du travail.</w:t>
      </w:r>
    </w:p>
    <w:p w14:paraId="1875C409" w14:textId="77777777" w:rsidR="00A03C09" w:rsidRDefault="00A03C09" w:rsidP="001E68CF">
      <w:pPr>
        <w:jc w:val="both"/>
        <w:rPr>
          <w:rFonts w:asciiTheme="majorHAnsi" w:hAnsiTheme="majorHAnsi" w:cstheme="majorHAnsi"/>
        </w:rPr>
      </w:pPr>
    </w:p>
    <w:p w14:paraId="077016E6" w14:textId="115C2EA2" w:rsidR="001E68CF" w:rsidRDefault="001E68CF" w:rsidP="001E68CF">
      <w:pPr>
        <w:jc w:val="both"/>
      </w:pPr>
      <w:r w:rsidRPr="00683718">
        <w:rPr>
          <w:rFonts w:asciiTheme="majorHAnsi" w:hAnsiTheme="majorHAnsi" w:cstheme="majorHAnsi"/>
        </w:rPr>
        <w:t>Les Parties rappellent qu</w:t>
      </w:r>
      <w:r>
        <w:rPr>
          <w:rFonts w:asciiTheme="majorHAnsi" w:hAnsiTheme="majorHAnsi" w:cstheme="majorHAnsi"/>
        </w:rPr>
        <w:t>’</w:t>
      </w:r>
      <w:r w:rsidRPr="00683718">
        <w:rPr>
          <w:rFonts w:asciiTheme="majorHAnsi" w:hAnsiTheme="majorHAnsi" w:cstheme="majorHAnsi"/>
        </w:rPr>
        <w:t>en application de l</w:t>
      </w:r>
      <w:r>
        <w:rPr>
          <w:rFonts w:asciiTheme="majorHAnsi" w:hAnsiTheme="majorHAnsi" w:cstheme="majorHAnsi"/>
        </w:rPr>
        <w:t>’</w:t>
      </w:r>
      <w:r w:rsidRPr="00683718">
        <w:rPr>
          <w:rFonts w:asciiTheme="majorHAnsi" w:hAnsiTheme="majorHAnsi" w:cstheme="majorHAnsi"/>
        </w:rPr>
        <w:t>article L. 2231-5-1 du Code du travail, tout ou partie du présent accord pourra ne pas faire l</w:t>
      </w:r>
      <w:r>
        <w:rPr>
          <w:rFonts w:asciiTheme="majorHAnsi" w:hAnsiTheme="majorHAnsi" w:cstheme="majorHAnsi"/>
        </w:rPr>
        <w:t>’</w:t>
      </w:r>
      <w:r w:rsidRPr="00683718">
        <w:rPr>
          <w:rFonts w:asciiTheme="majorHAnsi" w:hAnsiTheme="majorHAnsi" w:cstheme="majorHAnsi"/>
        </w:rPr>
        <w:t>objet d</w:t>
      </w:r>
      <w:r>
        <w:rPr>
          <w:rFonts w:asciiTheme="majorHAnsi" w:hAnsiTheme="majorHAnsi" w:cstheme="majorHAnsi"/>
        </w:rPr>
        <w:t>’</w:t>
      </w:r>
      <w:r w:rsidRPr="00683718">
        <w:rPr>
          <w:rFonts w:asciiTheme="majorHAnsi" w:hAnsiTheme="majorHAnsi" w:cstheme="majorHAnsi"/>
        </w:rPr>
        <w:t>une publication en cas d</w:t>
      </w:r>
      <w:r>
        <w:rPr>
          <w:rFonts w:asciiTheme="majorHAnsi" w:hAnsiTheme="majorHAnsi" w:cstheme="majorHAnsi"/>
        </w:rPr>
        <w:t>’</w:t>
      </w:r>
      <w:r w:rsidRPr="00683718">
        <w:rPr>
          <w:rFonts w:asciiTheme="majorHAnsi" w:hAnsiTheme="majorHAnsi" w:cstheme="majorHAnsi"/>
        </w:rPr>
        <w:t>accord postérieur en ce sens ou de décision unilatérale de la Société d</w:t>
      </w:r>
      <w:r>
        <w:rPr>
          <w:rFonts w:asciiTheme="majorHAnsi" w:hAnsiTheme="majorHAnsi" w:cstheme="majorHAnsi"/>
        </w:rPr>
        <w:t>’</w:t>
      </w:r>
      <w:r w:rsidRPr="00683718">
        <w:rPr>
          <w:rFonts w:asciiTheme="majorHAnsi" w:hAnsiTheme="majorHAnsi" w:cstheme="majorHAnsi"/>
        </w:rPr>
        <w:t>occulter les éléments portant atteinte à ses intérêts stratégiques.</w:t>
      </w:r>
    </w:p>
    <w:p w14:paraId="12CF81C6" w14:textId="77777777" w:rsidR="00AD0F64" w:rsidRPr="00074C94" w:rsidRDefault="00AD0F64" w:rsidP="001E68CF">
      <w:pPr>
        <w:pStyle w:val="ac"/>
        <w:suppressAutoHyphens/>
        <w:spacing w:after="0"/>
        <w:jc w:val="both"/>
        <w:rPr>
          <w:rFonts w:asciiTheme="majorHAnsi" w:hAnsiTheme="majorHAnsi" w:cstheme="minorHAnsi"/>
        </w:rPr>
      </w:pPr>
    </w:p>
    <w:p w14:paraId="28A2058E" w14:textId="45A44754" w:rsidR="00074C94" w:rsidRPr="00A12467" w:rsidRDefault="00867993" w:rsidP="00801DFB">
      <w:pPr>
        <w:pStyle w:val="2"/>
      </w:pPr>
      <w:r w:rsidRPr="00A12467">
        <w:t>Information des salarié</w:t>
      </w:r>
      <w:r w:rsidR="00074C94" w:rsidRPr="00A12467">
        <w:t>s</w:t>
      </w:r>
      <w:bookmarkEnd w:id="9"/>
    </w:p>
    <w:p w14:paraId="4A513523" w14:textId="77777777" w:rsidR="00867993" w:rsidRDefault="00867993" w:rsidP="00074C94">
      <w:pPr>
        <w:rPr>
          <w:rFonts w:asciiTheme="majorHAnsi" w:hAnsiTheme="majorHAnsi" w:cstheme="minorHAnsi"/>
        </w:rPr>
      </w:pPr>
    </w:p>
    <w:p w14:paraId="6ABBE263" w14:textId="77777777" w:rsidR="00074C94" w:rsidRPr="00074C94" w:rsidRDefault="00074C94" w:rsidP="00074C94">
      <w:pPr>
        <w:rPr>
          <w:rFonts w:asciiTheme="majorHAnsi" w:hAnsiTheme="majorHAnsi" w:cstheme="minorHAnsi"/>
        </w:rPr>
      </w:pPr>
      <w:r w:rsidRPr="00074C94">
        <w:rPr>
          <w:rFonts w:asciiTheme="majorHAnsi" w:hAnsiTheme="majorHAnsi" w:cstheme="minorHAnsi"/>
        </w:rPr>
        <w:t>L’accord fera l’objet d’un affichage sur les panneaux d’information réservés à cet effet.</w:t>
      </w:r>
    </w:p>
    <w:p w14:paraId="4041220E" w14:textId="1DC45206" w:rsidR="001E68CF" w:rsidRDefault="001E68CF" w:rsidP="00074C94">
      <w:pPr>
        <w:rPr>
          <w:rFonts w:asciiTheme="majorHAnsi" w:hAnsiTheme="majorHAnsi"/>
        </w:rPr>
      </w:pPr>
    </w:p>
    <w:p w14:paraId="0F8B68FB" w14:textId="77777777" w:rsidR="001E68CF" w:rsidRPr="00074C94" w:rsidRDefault="001E68CF" w:rsidP="00074C94">
      <w:pPr>
        <w:rPr>
          <w:rFonts w:asciiTheme="majorHAnsi" w:hAnsiTheme="majorHAnsi"/>
        </w:rPr>
      </w:pPr>
    </w:p>
    <w:p w14:paraId="6B4A1456" w14:textId="517441EA" w:rsidR="00074C94" w:rsidRPr="00074C94" w:rsidRDefault="00074C94" w:rsidP="00074C94">
      <w:pPr>
        <w:rPr>
          <w:rFonts w:asciiTheme="majorHAnsi" w:hAnsiTheme="majorHAnsi"/>
        </w:rPr>
      </w:pPr>
      <w:r w:rsidRPr="00074C94">
        <w:rPr>
          <w:rFonts w:asciiTheme="majorHAnsi" w:hAnsiTheme="majorHAnsi"/>
        </w:rPr>
        <w:t xml:space="preserve">Fait à La Châtre, le </w:t>
      </w:r>
      <w:r w:rsidR="002C313B">
        <w:rPr>
          <w:rFonts w:asciiTheme="majorHAnsi" w:hAnsiTheme="majorHAnsi"/>
        </w:rPr>
        <w:t>………………………………………..</w:t>
      </w:r>
      <w:r w:rsidR="00F64631">
        <w:rPr>
          <w:rFonts w:asciiTheme="majorHAnsi" w:hAnsiTheme="majorHAnsi"/>
        </w:rPr>
        <w:t>.</w:t>
      </w:r>
    </w:p>
    <w:p w14:paraId="13FB0BB9" w14:textId="0DB4DE71" w:rsidR="00074C94" w:rsidRPr="00074C94" w:rsidRDefault="00074C94" w:rsidP="00074C94">
      <w:pPr>
        <w:rPr>
          <w:rFonts w:asciiTheme="majorHAnsi" w:hAnsiTheme="majorHAnsi" w:cs="Arial"/>
        </w:rPr>
      </w:pPr>
      <w:r w:rsidRPr="00074C94">
        <w:rPr>
          <w:rFonts w:asciiTheme="majorHAnsi" w:hAnsiTheme="majorHAnsi" w:cs="Arial"/>
        </w:rPr>
        <w:t xml:space="preserve">En </w:t>
      </w:r>
      <w:r w:rsidR="00F64631">
        <w:rPr>
          <w:rFonts w:asciiTheme="majorHAnsi" w:hAnsiTheme="majorHAnsi" w:cs="Arial"/>
        </w:rPr>
        <w:t>3</w:t>
      </w:r>
      <w:r w:rsidRPr="00074C94">
        <w:rPr>
          <w:rFonts w:asciiTheme="majorHAnsi" w:hAnsiTheme="majorHAnsi" w:cs="Arial"/>
        </w:rPr>
        <w:t xml:space="preserve"> exemplaires originaux </w:t>
      </w:r>
      <w:r w:rsidR="00F64631">
        <w:rPr>
          <w:rFonts w:asciiTheme="majorHAnsi" w:hAnsiTheme="majorHAnsi" w:cs="Arial"/>
        </w:rPr>
        <w:t>et</w:t>
      </w:r>
      <w:r w:rsidRPr="00074C94">
        <w:rPr>
          <w:rFonts w:asciiTheme="majorHAnsi" w:hAnsiTheme="majorHAnsi" w:cs="Arial"/>
        </w:rPr>
        <w:t xml:space="preserve"> un </w:t>
      </w:r>
      <w:r w:rsidR="00F64631">
        <w:rPr>
          <w:rFonts w:asciiTheme="majorHAnsi" w:hAnsiTheme="majorHAnsi" w:cs="Arial"/>
        </w:rPr>
        <w:t xml:space="preserve">exemplaire </w:t>
      </w:r>
      <w:r w:rsidRPr="00074C94">
        <w:rPr>
          <w:rFonts w:asciiTheme="majorHAnsi" w:hAnsiTheme="majorHAnsi" w:cs="Arial"/>
        </w:rPr>
        <w:t>« anonymisé ».</w:t>
      </w:r>
    </w:p>
    <w:p w14:paraId="20FD8203" w14:textId="4BD76DFC" w:rsidR="00074C94" w:rsidRDefault="00074C94" w:rsidP="00074C94">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482"/>
      </w:tblGrid>
      <w:tr w:rsidR="00074C94" w:rsidRPr="00074C94" w14:paraId="6A090C22" w14:textId="77777777" w:rsidTr="003972D7">
        <w:trPr>
          <w:trHeight w:val="1134"/>
        </w:trPr>
        <w:tc>
          <w:tcPr>
            <w:tcW w:w="4602" w:type="dxa"/>
            <w:vAlign w:val="center"/>
          </w:tcPr>
          <w:p w14:paraId="387183B5" w14:textId="77777777" w:rsidR="00074C94" w:rsidRPr="00074C94" w:rsidRDefault="00074C94" w:rsidP="008340F2">
            <w:pPr>
              <w:rPr>
                <w:rFonts w:asciiTheme="majorHAnsi" w:hAnsiTheme="majorHAnsi"/>
                <w:b/>
              </w:rPr>
            </w:pPr>
            <w:r w:rsidRPr="00074C94">
              <w:rPr>
                <w:rFonts w:asciiTheme="majorHAnsi" w:hAnsiTheme="majorHAnsi"/>
                <w:b/>
              </w:rPr>
              <w:t>Pour La Société FENWAL France SAS</w:t>
            </w:r>
          </w:p>
          <w:p w14:paraId="01CACC4E" w14:textId="77777777" w:rsidR="00741814" w:rsidRDefault="00741814" w:rsidP="008340F2">
            <w:pPr>
              <w:rPr>
                <w:rFonts w:ascii="Calibri" w:hAnsi="Calibri" w:cs="Calibri"/>
                <w:bCs/>
                <w:iCs/>
                <w:color w:val="000000"/>
              </w:rPr>
            </w:pPr>
            <w:r>
              <w:rPr>
                <w:rFonts w:ascii="Calibri" w:hAnsi="Calibri" w:cs="Calibri"/>
                <w:bCs/>
                <w:iCs/>
                <w:color w:val="000000"/>
              </w:rPr>
              <w:t>…………………………………………………..</w:t>
            </w:r>
          </w:p>
          <w:p w14:paraId="43536A71" w14:textId="1FAE6E51" w:rsidR="00074C94" w:rsidRPr="00074C94" w:rsidRDefault="00074C94" w:rsidP="008340F2">
            <w:pPr>
              <w:rPr>
                <w:rFonts w:asciiTheme="majorHAnsi" w:hAnsiTheme="majorHAnsi"/>
              </w:rPr>
            </w:pPr>
            <w:r w:rsidRPr="00074C94">
              <w:rPr>
                <w:rFonts w:asciiTheme="majorHAnsi" w:hAnsiTheme="majorHAnsi"/>
              </w:rPr>
              <w:t>Responsable Ressources Humaines</w:t>
            </w:r>
          </w:p>
        </w:tc>
        <w:tc>
          <w:tcPr>
            <w:tcW w:w="4602" w:type="dxa"/>
            <w:vAlign w:val="center"/>
          </w:tcPr>
          <w:p w14:paraId="72275587" w14:textId="77777777" w:rsidR="00074C94" w:rsidRPr="00074C94" w:rsidRDefault="00074C94" w:rsidP="008340F2">
            <w:pPr>
              <w:rPr>
                <w:rFonts w:asciiTheme="majorHAnsi" w:hAnsiTheme="majorHAnsi"/>
              </w:rPr>
            </w:pPr>
          </w:p>
        </w:tc>
      </w:tr>
      <w:tr w:rsidR="00074C94" w:rsidRPr="00074C94" w14:paraId="58E747A6" w14:textId="77777777" w:rsidTr="003972D7">
        <w:trPr>
          <w:trHeight w:val="1134"/>
        </w:trPr>
        <w:tc>
          <w:tcPr>
            <w:tcW w:w="4603" w:type="dxa"/>
            <w:vAlign w:val="center"/>
          </w:tcPr>
          <w:p w14:paraId="7D41A53B" w14:textId="1EC12235" w:rsidR="00074C94" w:rsidRPr="00074C94" w:rsidRDefault="00074C94" w:rsidP="008340F2">
            <w:pPr>
              <w:rPr>
                <w:rFonts w:asciiTheme="majorHAnsi" w:hAnsiTheme="majorHAnsi"/>
                <w:b/>
              </w:rPr>
            </w:pPr>
            <w:r w:rsidRPr="00074C94">
              <w:rPr>
                <w:rFonts w:asciiTheme="majorHAnsi" w:hAnsiTheme="majorHAnsi"/>
                <w:b/>
              </w:rPr>
              <w:t>Pour l’organisation syndicale représentative</w:t>
            </w:r>
            <w:r w:rsidR="001E68CF">
              <w:rPr>
                <w:rFonts w:asciiTheme="majorHAnsi" w:hAnsiTheme="majorHAnsi"/>
                <w:b/>
              </w:rPr>
              <w:t xml:space="preserve"> - </w:t>
            </w:r>
            <w:r w:rsidRPr="00074C94">
              <w:rPr>
                <w:rFonts w:asciiTheme="majorHAnsi" w:hAnsiTheme="majorHAnsi"/>
                <w:b/>
              </w:rPr>
              <w:t>CGT FENWAL</w:t>
            </w:r>
          </w:p>
          <w:p w14:paraId="5A6CD6CC" w14:textId="771B3800" w:rsidR="00074C94" w:rsidRPr="00074C94" w:rsidRDefault="00074C94" w:rsidP="008340F2">
            <w:pPr>
              <w:rPr>
                <w:rFonts w:asciiTheme="majorHAnsi" w:hAnsiTheme="majorHAnsi"/>
              </w:rPr>
            </w:pPr>
            <w:r w:rsidRPr="00074C94">
              <w:rPr>
                <w:rFonts w:asciiTheme="majorHAnsi" w:hAnsiTheme="majorHAnsi"/>
              </w:rPr>
              <w:t xml:space="preserve">Représentée par </w:t>
            </w:r>
            <w:r w:rsidR="00741814">
              <w:rPr>
                <w:rFonts w:ascii="Calibri" w:hAnsi="Calibri" w:cs="Calibri"/>
                <w:bCs/>
                <w:iCs/>
                <w:color w:val="000000"/>
              </w:rPr>
              <w:t>………………………………………</w:t>
            </w:r>
          </w:p>
          <w:p w14:paraId="1C794560" w14:textId="77777777" w:rsidR="00074C94" w:rsidRPr="00074C94" w:rsidRDefault="00074C94" w:rsidP="008340F2">
            <w:pPr>
              <w:rPr>
                <w:rFonts w:asciiTheme="majorHAnsi" w:hAnsiTheme="majorHAnsi"/>
                <w:b/>
              </w:rPr>
            </w:pPr>
            <w:r w:rsidRPr="00074C94">
              <w:rPr>
                <w:rFonts w:asciiTheme="majorHAnsi" w:hAnsiTheme="majorHAnsi"/>
              </w:rPr>
              <w:t>Délégué Syndical</w:t>
            </w:r>
          </w:p>
        </w:tc>
        <w:tc>
          <w:tcPr>
            <w:tcW w:w="4603" w:type="dxa"/>
            <w:vAlign w:val="center"/>
          </w:tcPr>
          <w:p w14:paraId="7367319D" w14:textId="77777777" w:rsidR="00074C94" w:rsidRPr="00074C94" w:rsidRDefault="00074C94" w:rsidP="008340F2">
            <w:pPr>
              <w:rPr>
                <w:rFonts w:asciiTheme="majorHAnsi" w:hAnsiTheme="majorHAnsi"/>
                <w:b/>
              </w:rPr>
            </w:pPr>
          </w:p>
        </w:tc>
      </w:tr>
    </w:tbl>
    <w:p w14:paraId="029CDEFF" w14:textId="77777777" w:rsidR="004B64A3" w:rsidRPr="00741814" w:rsidRDefault="004B64A3" w:rsidP="00741814">
      <w:pPr>
        <w:spacing w:after="240"/>
        <w:jc w:val="both"/>
        <w:rPr>
          <w:rFonts w:asciiTheme="minorHAnsi" w:hAnsiTheme="minorHAnsi"/>
          <w:sz w:val="4"/>
          <w:szCs w:val="4"/>
        </w:rPr>
      </w:pPr>
    </w:p>
    <w:sectPr w:rsidR="004B64A3" w:rsidRPr="00741814" w:rsidSect="00741814">
      <w:footerReference w:type="default" r:id="rId8"/>
      <w:footerReference w:type="first" r:id="rId9"/>
      <w:pgSz w:w="11900" w:h="16840" w:code="9"/>
      <w:pgMar w:top="1276" w:right="1418" w:bottom="709" w:left="1418" w:header="567" w:footer="485" w:gutter="0"/>
      <w:paperSrc w:first="15"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16E5" w14:textId="77777777" w:rsidR="00571F40" w:rsidRDefault="00571F40">
      <w:r>
        <w:separator/>
      </w:r>
    </w:p>
  </w:endnote>
  <w:endnote w:type="continuationSeparator" w:id="0">
    <w:p w14:paraId="6653E43C" w14:textId="77777777" w:rsidR="00571F40" w:rsidRDefault="0057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FFAA" w14:textId="631BF589" w:rsidR="004B64A3" w:rsidRPr="00792BFB" w:rsidRDefault="004B64A3" w:rsidP="004B64A3">
    <w:pPr>
      <w:pStyle w:val="a5"/>
      <w:jc w:val="right"/>
      <w:rPr>
        <w:rFonts w:asciiTheme="minorHAnsi" w:hAnsiTheme="minorHAnsi"/>
      </w:rPr>
    </w:pPr>
    <w:r w:rsidRPr="00792BFB">
      <w:rPr>
        <w:rFonts w:asciiTheme="minorHAnsi" w:hAnsiTheme="minorHAnsi"/>
      </w:rPr>
      <w:fldChar w:fldCharType="begin"/>
    </w:r>
    <w:r w:rsidRPr="00792BFB">
      <w:rPr>
        <w:rFonts w:asciiTheme="minorHAnsi" w:hAnsiTheme="minorHAnsi"/>
      </w:rPr>
      <w:instrText xml:space="preserve"> PAGE  \* Arabic  \* MERGEFORMAT </w:instrText>
    </w:r>
    <w:r w:rsidRPr="00792BFB">
      <w:rPr>
        <w:rFonts w:asciiTheme="minorHAnsi" w:hAnsiTheme="minorHAnsi"/>
      </w:rPr>
      <w:fldChar w:fldCharType="separate"/>
    </w:r>
    <w:r w:rsidR="00AD3EFD">
      <w:rPr>
        <w:rFonts w:asciiTheme="minorHAnsi" w:hAnsiTheme="minorHAnsi"/>
        <w:noProof/>
      </w:rPr>
      <w:t>7</w:t>
    </w:r>
    <w:r w:rsidRPr="00792BFB">
      <w:rPr>
        <w:rFonts w:asciiTheme="minorHAnsi" w:hAnsiTheme="minorHAnsi"/>
      </w:rPr>
      <w:fldChar w:fldCharType="end"/>
    </w:r>
    <w:r w:rsidRPr="00792BFB">
      <w:rPr>
        <w:rFonts w:asciiTheme="minorHAnsi" w:hAnsiTheme="minorHAnsi"/>
      </w:rPr>
      <w:t>|</w:t>
    </w:r>
    <w:r w:rsidR="00C26546">
      <w:rPr>
        <w:rFonts w:asciiTheme="minorHAnsi" w:hAnsiTheme="minorHAnsi"/>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3D63" w14:textId="65909B8E" w:rsidR="00E60670" w:rsidRPr="00F64631" w:rsidRDefault="00F64631" w:rsidP="00F64631">
    <w:pPr>
      <w:pStyle w:val="a5"/>
      <w:jc w:val="right"/>
      <w:rPr>
        <w:rFonts w:asciiTheme="minorHAnsi" w:hAnsiTheme="minorHAnsi"/>
        <w:noProof/>
      </w:rPr>
    </w:pPr>
    <w:r w:rsidRPr="00F64631">
      <w:rPr>
        <w:rFonts w:asciiTheme="minorHAnsi" w:hAnsiTheme="minorHAnsi"/>
        <w:noProof/>
      </w:rPr>
      <w:fldChar w:fldCharType="begin"/>
    </w:r>
    <w:r w:rsidRPr="00F64631">
      <w:rPr>
        <w:rFonts w:asciiTheme="minorHAnsi" w:hAnsiTheme="minorHAnsi"/>
        <w:noProof/>
      </w:rPr>
      <w:instrText xml:space="preserve"> PAGE  \* Arabic  \* MERGEFORMAT </w:instrText>
    </w:r>
    <w:r w:rsidRPr="00F64631">
      <w:rPr>
        <w:rFonts w:asciiTheme="minorHAnsi" w:hAnsiTheme="minorHAnsi"/>
        <w:noProof/>
      </w:rPr>
      <w:fldChar w:fldCharType="separate"/>
    </w:r>
    <w:r w:rsidRPr="00F64631">
      <w:rPr>
        <w:rFonts w:asciiTheme="minorHAnsi" w:hAnsiTheme="minorHAnsi"/>
        <w:noProof/>
      </w:rPr>
      <w:t>2</w:t>
    </w:r>
    <w:r w:rsidRPr="00F64631">
      <w:rPr>
        <w:rFonts w:asciiTheme="minorHAnsi" w:hAnsiTheme="minorHAnsi"/>
        <w:noProof/>
      </w:rPr>
      <w:fldChar w:fldCharType="end"/>
    </w:r>
    <w:r w:rsidRPr="00F64631">
      <w:rPr>
        <w:rFonts w:asciiTheme="minorHAnsi" w:hAnsiTheme="minorHAnsi"/>
        <w:noProof/>
      </w:rPr>
      <w:t>|</w:t>
    </w:r>
    <w:r w:rsidR="00876D52">
      <w:rPr>
        <w:rFonts w:asciiTheme="minorHAnsi" w:hAnsiTheme="minorHAnsi"/>
        <w:noProof/>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AADD" w14:textId="77777777" w:rsidR="00571F40" w:rsidRDefault="00571F40">
      <w:r>
        <w:separator/>
      </w:r>
    </w:p>
  </w:footnote>
  <w:footnote w:type="continuationSeparator" w:id="0">
    <w:p w14:paraId="7A563140" w14:textId="77777777" w:rsidR="00571F40" w:rsidRDefault="00571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139"/>
    <w:multiLevelType w:val="hybridMultilevel"/>
    <w:tmpl w:val="74B48D86"/>
    <w:lvl w:ilvl="0" w:tplc="E332A01E">
      <w:start w:val="1"/>
      <w:numFmt w:val="bullet"/>
      <w:lvlText w:val="-"/>
      <w:lvlJc w:val="left"/>
      <w:pPr>
        <w:tabs>
          <w:tab w:val="num" w:pos="720"/>
        </w:tabs>
        <w:ind w:left="720" w:hanging="360"/>
      </w:pPr>
      <w:rPr>
        <w:rFonts w:ascii="Times New Roman" w:hAnsi="Times New Roman" w:hint="default"/>
      </w:rPr>
    </w:lvl>
    <w:lvl w:ilvl="1" w:tplc="10B69D60" w:tentative="1">
      <w:start w:val="1"/>
      <w:numFmt w:val="bullet"/>
      <w:lvlText w:val="-"/>
      <w:lvlJc w:val="left"/>
      <w:pPr>
        <w:tabs>
          <w:tab w:val="num" w:pos="1440"/>
        </w:tabs>
        <w:ind w:left="1440" w:hanging="360"/>
      </w:pPr>
      <w:rPr>
        <w:rFonts w:ascii="Times New Roman" w:hAnsi="Times New Roman" w:hint="default"/>
      </w:rPr>
    </w:lvl>
    <w:lvl w:ilvl="2" w:tplc="EF10FDEE" w:tentative="1">
      <w:start w:val="1"/>
      <w:numFmt w:val="bullet"/>
      <w:lvlText w:val="-"/>
      <w:lvlJc w:val="left"/>
      <w:pPr>
        <w:tabs>
          <w:tab w:val="num" w:pos="2160"/>
        </w:tabs>
        <w:ind w:left="2160" w:hanging="360"/>
      </w:pPr>
      <w:rPr>
        <w:rFonts w:ascii="Times New Roman" w:hAnsi="Times New Roman" w:hint="default"/>
      </w:rPr>
    </w:lvl>
    <w:lvl w:ilvl="3" w:tplc="4FCCC016" w:tentative="1">
      <w:start w:val="1"/>
      <w:numFmt w:val="bullet"/>
      <w:lvlText w:val="-"/>
      <w:lvlJc w:val="left"/>
      <w:pPr>
        <w:tabs>
          <w:tab w:val="num" w:pos="2880"/>
        </w:tabs>
        <w:ind w:left="2880" w:hanging="360"/>
      </w:pPr>
      <w:rPr>
        <w:rFonts w:ascii="Times New Roman" w:hAnsi="Times New Roman" w:hint="default"/>
      </w:rPr>
    </w:lvl>
    <w:lvl w:ilvl="4" w:tplc="B61869C2" w:tentative="1">
      <w:start w:val="1"/>
      <w:numFmt w:val="bullet"/>
      <w:lvlText w:val="-"/>
      <w:lvlJc w:val="left"/>
      <w:pPr>
        <w:tabs>
          <w:tab w:val="num" w:pos="3600"/>
        </w:tabs>
        <w:ind w:left="3600" w:hanging="360"/>
      </w:pPr>
      <w:rPr>
        <w:rFonts w:ascii="Times New Roman" w:hAnsi="Times New Roman" w:hint="default"/>
      </w:rPr>
    </w:lvl>
    <w:lvl w:ilvl="5" w:tplc="AEB254AC" w:tentative="1">
      <w:start w:val="1"/>
      <w:numFmt w:val="bullet"/>
      <w:lvlText w:val="-"/>
      <w:lvlJc w:val="left"/>
      <w:pPr>
        <w:tabs>
          <w:tab w:val="num" w:pos="4320"/>
        </w:tabs>
        <w:ind w:left="4320" w:hanging="360"/>
      </w:pPr>
      <w:rPr>
        <w:rFonts w:ascii="Times New Roman" w:hAnsi="Times New Roman" w:hint="default"/>
      </w:rPr>
    </w:lvl>
    <w:lvl w:ilvl="6" w:tplc="A494610C" w:tentative="1">
      <w:start w:val="1"/>
      <w:numFmt w:val="bullet"/>
      <w:lvlText w:val="-"/>
      <w:lvlJc w:val="left"/>
      <w:pPr>
        <w:tabs>
          <w:tab w:val="num" w:pos="5040"/>
        </w:tabs>
        <w:ind w:left="5040" w:hanging="360"/>
      </w:pPr>
      <w:rPr>
        <w:rFonts w:ascii="Times New Roman" w:hAnsi="Times New Roman" w:hint="default"/>
      </w:rPr>
    </w:lvl>
    <w:lvl w:ilvl="7" w:tplc="760871FC" w:tentative="1">
      <w:start w:val="1"/>
      <w:numFmt w:val="bullet"/>
      <w:lvlText w:val="-"/>
      <w:lvlJc w:val="left"/>
      <w:pPr>
        <w:tabs>
          <w:tab w:val="num" w:pos="5760"/>
        </w:tabs>
        <w:ind w:left="5760" w:hanging="360"/>
      </w:pPr>
      <w:rPr>
        <w:rFonts w:ascii="Times New Roman" w:hAnsi="Times New Roman" w:hint="default"/>
      </w:rPr>
    </w:lvl>
    <w:lvl w:ilvl="8" w:tplc="75666D2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6927AB"/>
    <w:multiLevelType w:val="multilevel"/>
    <w:tmpl w:val="703E70F6"/>
    <w:lvl w:ilvl="0">
      <w:start w:val="1"/>
      <w:numFmt w:val="decimal"/>
      <w:pStyle w:val="CWATitre1"/>
      <w:lvlText w:val="%1."/>
      <w:lvlJc w:val="left"/>
      <w:pPr>
        <w:ind w:left="567" w:hanging="567"/>
      </w:pPr>
      <w:rPr>
        <w:rFonts w:hint="default"/>
        <w:sz w:val="22"/>
        <w:szCs w:val="22"/>
      </w:rPr>
    </w:lvl>
    <w:lvl w:ilvl="1">
      <w:start w:val="1"/>
      <w:numFmt w:val="decimal"/>
      <w:pStyle w:val="CWATitre2"/>
      <w:lvlText w:val="%1.%2."/>
      <w:lvlJc w:val="left"/>
      <w:pPr>
        <w:ind w:left="567" w:hanging="567"/>
      </w:pPr>
      <w:rPr>
        <w:rFonts w:hint="default"/>
      </w:rPr>
    </w:lvl>
    <w:lvl w:ilvl="2">
      <w:start w:val="1"/>
      <w:numFmt w:val="decimal"/>
      <w:pStyle w:val="CWATitre3"/>
      <w:lvlText w:val="%1.%2.%3."/>
      <w:lvlJc w:val="left"/>
      <w:pPr>
        <w:ind w:left="567" w:hanging="567"/>
      </w:pPr>
      <w:rPr>
        <w:rFonts w:hint="default"/>
      </w:rPr>
    </w:lvl>
    <w:lvl w:ilvl="3">
      <w:start w:val="1"/>
      <w:numFmt w:val="upperLetter"/>
      <w:pStyle w:val="CWATitre4"/>
      <w:lvlText w:val="%4."/>
      <w:lvlJc w:val="left"/>
      <w:pPr>
        <w:tabs>
          <w:tab w:val="num" w:pos="1134"/>
        </w:tabs>
        <w:ind w:left="567" w:hanging="567"/>
      </w:pPr>
      <w:rPr>
        <w:rFonts w:hint="default"/>
      </w:rPr>
    </w:lvl>
    <w:lvl w:ilvl="4">
      <w:start w:val="1"/>
      <w:numFmt w:val="lowerLetter"/>
      <w:pStyle w:val="CWATitre5"/>
      <w:lvlText w:val="%5."/>
      <w:lvlJc w:val="left"/>
      <w:pPr>
        <w:tabs>
          <w:tab w:val="num" w:pos="1701"/>
        </w:tabs>
        <w:ind w:left="1134" w:hanging="567"/>
      </w:pPr>
      <w:rPr>
        <w:rFonts w:hint="default"/>
      </w:rPr>
    </w:lvl>
    <w:lvl w:ilvl="5">
      <w:start w:val="1"/>
      <w:numFmt w:val="bullet"/>
      <w:pStyle w:val="CWATitre6"/>
      <w:lvlText w:val=""/>
      <w:lvlJc w:val="left"/>
      <w:pPr>
        <w:tabs>
          <w:tab w:val="num" w:pos="2268"/>
        </w:tabs>
        <w:ind w:left="1701" w:hanging="567"/>
      </w:pPr>
      <w:rPr>
        <w:rFonts w:ascii="Wingdings" w:hAnsi="Wingdings" w:hint="default"/>
        <w:color w:val="595959" w:themeColor="text1" w:themeTint="A6"/>
      </w:rPr>
    </w:lvl>
    <w:lvl w:ilvl="6">
      <w:start w:val="1"/>
      <w:numFmt w:val="bullet"/>
      <w:pStyle w:val="CWATitre7"/>
      <w:lvlText w:val=""/>
      <w:lvlJc w:val="left"/>
      <w:pPr>
        <w:tabs>
          <w:tab w:val="num" w:pos="2835"/>
        </w:tabs>
        <w:ind w:left="2268" w:hanging="567"/>
      </w:pPr>
      <w:rPr>
        <w:rFonts w:ascii="Wingdings" w:hAnsi="Wingdings" w:hint="default"/>
        <w:color w:val="595959" w:themeColor="text1" w:themeTint="A6"/>
        <w:sz w:val="14"/>
      </w:rPr>
    </w:lvl>
    <w:lvl w:ilvl="7">
      <w:start w:val="1"/>
      <w:numFmt w:val="bullet"/>
      <w:pStyle w:val="CWATitre8"/>
      <w:lvlText w:val=""/>
      <w:lvlJc w:val="left"/>
      <w:pPr>
        <w:tabs>
          <w:tab w:val="num" w:pos="3402"/>
        </w:tabs>
        <w:ind w:left="2835" w:hanging="567"/>
      </w:pPr>
      <w:rPr>
        <w:rFonts w:ascii="Wingdings" w:hAnsi="Wingdings" w:hint="default"/>
        <w:color w:val="595959" w:themeColor="text1" w:themeTint="A6"/>
        <w:sz w:val="18"/>
      </w:rPr>
    </w:lvl>
    <w:lvl w:ilvl="8">
      <w:start w:val="1"/>
      <w:numFmt w:val="none"/>
      <w:lvlText w:val=""/>
      <w:lvlJc w:val="left"/>
      <w:pPr>
        <w:ind w:left="567" w:hanging="567"/>
      </w:pPr>
      <w:rPr>
        <w:rFonts w:hint="default"/>
      </w:rPr>
    </w:lvl>
  </w:abstractNum>
  <w:abstractNum w:abstractNumId="2" w15:restartNumberingAfterBreak="0">
    <w:nsid w:val="17C8140F"/>
    <w:multiLevelType w:val="hybridMultilevel"/>
    <w:tmpl w:val="387A1BF0"/>
    <w:lvl w:ilvl="0" w:tplc="2230E646">
      <w:numFmt w:val="bullet"/>
      <w:pStyle w:val="CWAListetirets"/>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CE7C0F"/>
    <w:multiLevelType w:val="hybridMultilevel"/>
    <w:tmpl w:val="9C38BB70"/>
    <w:lvl w:ilvl="0" w:tplc="7FFC697C">
      <w:start w:val="1"/>
      <w:numFmt w:val="bullet"/>
      <w:pStyle w:val="a"/>
      <w:lvlText w:val=""/>
      <w:lvlJc w:val="left"/>
      <w:pPr>
        <w:tabs>
          <w:tab w:val="num" w:pos="1211"/>
        </w:tabs>
        <w:ind w:left="1134"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3097D"/>
    <w:multiLevelType w:val="hybridMultilevel"/>
    <w:tmpl w:val="7C1CA54A"/>
    <w:lvl w:ilvl="0" w:tplc="8872038A">
      <w:start w:val="1"/>
      <w:numFmt w:val="bullet"/>
      <w:lvlText w:val="•"/>
      <w:lvlJc w:val="left"/>
      <w:pPr>
        <w:tabs>
          <w:tab w:val="num" w:pos="720"/>
        </w:tabs>
        <w:ind w:left="720" w:hanging="360"/>
      </w:pPr>
      <w:rPr>
        <w:rFonts w:ascii="Arial" w:hAnsi="Arial" w:hint="default"/>
      </w:rPr>
    </w:lvl>
    <w:lvl w:ilvl="1" w:tplc="4622D412" w:tentative="1">
      <w:start w:val="1"/>
      <w:numFmt w:val="bullet"/>
      <w:lvlText w:val="•"/>
      <w:lvlJc w:val="left"/>
      <w:pPr>
        <w:tabs>
          <w:tab w:val="num" w:pos="1440"/>
        </w:tabs>
        <w:ind w:left="1440" w:hanging="360"/>
      </w:pPr>
      <w:rPr>
        <w:rFonts w:ascii="Arial" w:hAnsi="Arial" w:hint="default"/>
      </w:rPr>
    </w:lvl>
    <w:lvl w:ilvl="2" w:tplc="5364B60E" w:tentative="1">
      <w:start w:val="1"/>
      <w:numFmt w:val="bullet"/>
      <w:lvlText w:val="•"/>
      <w:lvlJc w:val="left"/>
      <w:pPr>
        <w:tabs>
          <w:tab w:val="num" w:pos="2160"/>
        </w:tabs>
        <w:ind w:left="2160" w:hanging="360"/>
      </w:pPr>
      <w:rPr>
        <w:rFonts w:ascii="Arial" w:hAnsi="Arial" w:hint="default"/>
      </w:rPr>
    </w:lvl>
    <w:lvl w:ilvl="3" w:tplc="B90A2E52" w:tentative="1">
      <w:start w:val="1"/>
      <w:numFmt w:val="bullet"/>
      <w:lvlText w:val="•"/>
      <w:lvlJc w:val="left"/>
      <w:pPr>
        <w:tabs>
          <w:tab w:val="num" w:pos="2880"/>
        </w:tabs>
        <w:ind w:left="2880" w:hanging="360"/>
      </w:pPr>
      <w:rPr>
        <w:rFonts w:ascii="Arial" w:hAnsi="Arial" w:hint="default"/>
      </w:rPr>
    </w:lvl>
    <w:lvl w:ilvl="4" w:tplc="7B3C1058">
      <w:numFmt w:val="bullet"/>
      <w:lvlText w:val="•"/>
      <w:lvlJc w:val="left"/>
      <w:pPr>
        <w:tabs>
          <w:tab w:val="num" w:pos="3600"/>
        </w:tabs>
        <w:ind w:left="3600" w:hanging="360"/>
      </w:pPr>
      <w:rPr>
        <w:rFonts w:ascii="Arial" w:hAnsi="Arial" w:hint="default"/>
      </w:rPr>
    </w:lvl>
    <w:lvl w:ilvl="5" w:tplc="7B9450F6" w:tentative="1">
      <w:start w:val="1"/>
      <w:numFmt w:val="bullet"/>
      <w:lvlText w:val="•"/>
      <w:lvlJc w:val="left"/>
      <w:pPr>
        <w:tabs>
          <w:tab w:val="num" w:pos="4320"/>
        </w:tabs>
        <w:ind w:left="4320" w:hanging="360"/>
      </w:pPr>
      <w:rPr>
        <w:rFonts w:ascii="Arial" w:hAnsi="Arial" w:hint="default"/>
      </w:rPr>
    </w:lvl>
    <w:lvl w:ilvl="6" w:tplc="72EA103A" w:tentative="1">
      <w:start w:val="1"/>
      <w:numFmt w:val="bullet"/>
      <w:lvlText w:val="•"/>
      <w:lvlJc w:val="left"/>
      <w:pPr>
        <w:tabs>
          <w:tab w:val="num" w:pos="5040"/>
        </w:tabs>
        <w:ind w:left="5040" w:hanging="360"/>
      </w:pPr>
      <w:rPr>
        <w:rFonts w:ascii="Arial" w:hAnsi="Arial" w:hint="default"/>
      </w:rPr>
    </w:lvl>
    <w:lvl w:ilvl="7" w:tplc="E36ADC4A" w:tentative="1">
      <w:start w:val="1"/>
      <w:numFmt w:val="bullet"/>
      <w:lvlText w:val="•"/>
      <w:lvlJc w:val="left"/>
      <w:pPr>
        <w:tabs>
          <w:tab w:val="num" w:pos="5760"/>
        </w:tabs>
        <w:ind w:left="5760" w:hanging="360"/>
      </w:pPr>
      <w:rPr>
        <w:rFonts w:ascii="Arial" w:hAnsi="Arial" w:hint="default"/>
      </w:rPr>
    </w:lvl>
    <w:lvl w:ilvl="8" w:tplc="8B8E5B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AC38C2"/>
    <w:multiLevelType w:val="hybridMultilevel"/>
    <w:tmpl w:val="B420D4D8"/>
    <w:lvl w:ilvl="0" w:tplc="040C000B">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7696D"/>
    <w:multiLevelType w:val="hybridMultilevel"/>
    <w:tmpl w:val="2928265A"/>
    <w:lvl w:ilvl="0" w:tplc="DECAA616">
      <w:numFmt w:val="bullet"/>
      <w:lvlText w:val="-"/>
      <w:lvlJc w:val="left"/>
      <w:pPr>
        <w:tabs>
          <w:tab w:val="num" w:pos="720"/>
        </w:tabs>
        <w:ind w:left="720" w:hanging="360"/>
      </w:pPr>
      <w:rPr>
        <w:rFonts w:ascii="Helvetica" w:eastAsia="Times New Roman" w:hAnsi="Helvetica" w:cs="Helvetic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8F3F80"/>
    <w:multiLevelType w:val="multilevel"/>
    <w:tmpl w:val="00AC087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953F5"/>
    <w:multiLevelType w:val="hybridMultilevel"/>
    <w:tmpl w:val="52981BBE"/>
    <w:lvl w:ilvl="0" w:tplc="F8F20E6A">
      <w:start w:val="1"/>
      <w:numFmt w:val="bullet"/>
      <w:lvlText w:val="-"/>
      <w:lvlJc w:val="left"/>
      <w:pPr>
        <w:ind w:left="720" w:hanging="360"/>
      </w:pPr>
      <w:rPr>
        <w:rFonts w:ascii="Times New Roman"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3F64DF"/>
    <w:multiLevelType w:val="hybridMultilevel"/>
    <w:tmpl w:val="3F226CF4"/>
    <w:lvl w:ilvl="0" w:tplc="64B4BB66">
      <w:start w:val="1"/>
      <w:numFmt w:val="upperRoman"/>
      <w:pStyle w:val="CWAParagraphenumrot"/>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C30AEC"/>
    <w:multiLevelType w:val="multilevel"/>
    <w:tmpl w:val="514660BA"/>
    <w:lvl w:ilvl="0">
      <w:start w:val="1"/>
      <w:numFmt w:val="decimal"/>
      <w:lvlText w:val="Article %1."/>
      <w:lvlJc w:val="left"/>
      <w:pPr>
        <w:ind w:left="357" w:hanging="357"/>
      </w:pPr>
      <w:rPr>
        <w:rFonts w:ascii="Calibri" w:hAnsi="Calibri" w:hint="default"/>
        <w:b/>
        <w:i w:val="0"/>
        <w:color w:val="00B0F0"/>
        <w:sz w:val="32"/>
      </w:rPr>
    </w:lvl>
    <w:lvl w:ilvl="1">
      <w:start w:val="1"/>
      <w:numFmt w:val="decimal"/>
      <w:pStyle w:val="DL2Article"/>
      <w:lvlText w:val="Article %1.%2."/>
      <w:lvlJc w:val="left"/>
      <w:pPr>
        <w:ind w:left="714" w:hanging="357"/>
      </w:pPr>
      <w:rPr>
        <w:rFonts w:ascii="Calibri" w:hAnsi="Calibri" w:hint="default"/>
        <w:b/>
        <w:i w:val="0"/>
        <w:color w:val="00B0F0"/>
        <w:sz w:val="28"/>
      </w:rPr>
    </w:lvl>
    <w:lvl w:ilvl="2">
      <w:start w:val="1"/>
      <w:numFmt w:val="decimal"/>
      <w:pStyle w:val="DL3Article"/>
      <w:lvlText w:val="Article %1.%2.%3."/>
      <w:lvlJc w:val="left"/>
      <w:pPr>
        <w:ind w:left="1071" w:hanging="357"/>
      </w:pPr>
      <w:rPr>
        <w:rFonts w:ascii="Calibri" w:hAnsi="Calibri" w:hint="default"/>
        <w:b/>
        <w:i w:val="0"/>
        <w:color w:val="00B0F0"/>
        <w:sz w:val="24"/>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53484599"/>
    <w:multiLevelType w:val="hybridMultilevel"/>
    <w:tmpl w:val="5E5C8136"/>
    <w:lvl w:ilvl="0" w:tplc="DECAA616">
      <w:numFmt w:val="bullet"/>
      <w:lvlText w:val="-"/>
      <w:lvlJc w:val="left"/>
      <w:pPr>
        <w:ind w:left="720" w:hanging="360"/>
      </w:pPr>
      <w:rPr>
        <w:rFonts w:ascii="Helvetica" w:eastAsia="Times New Roman" w:hAnsi="Helvetica" w:cs="Helvetica"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2672D6"/>
    <w:multiLevelType w:val="hybridMultilevel"/>
    <w:tmpl w:val="240C5530"/>
    <w:lvl w:ilvl="0" w:tplc="FCC0E2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3A2486"/>
    <w:multiLevelType w:val="hybridMultilevel"/>
    <w:tmpl w:val="A382227C"/>
    <w:lvl w:ilvl="0" w:tplc="7210576E">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AB2BC7"/>
    <w:multiLevelType w:val="hybridMultilevel"/>
    <w:tmpl w:val="51A0F1DC"/>
    <w:lvl w:ilvl="0" w:tplc="DECAA616">
      <w:numFmt w:val="bullet"/>
      <w:lvlText w:val="-"/>
      <w:lvlJc w:val="left"/>
      <w:pPr>
        <w:ind w:left="720" w:hanging="360"/>
      </w:pPr>
      <w:rPr>
        <w:rFonts w:ascii="Helvetica" w:eastAsia="Times New Roman" w:hAnsi="Helvetica" w:cs="Helvetica"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4B2BCA"/>
    <w:multiLevelType w:val="hybridMultilevel"/>
    <w:tmpl w:val="2E2809C6"/>
    <w:lvl w:ilvl="0" w:tplc="37589EB6">
      <w:start w:val="1"/>
      <w:numFmt w:val="bullet"/>
      <w:lvlText w:val=""/>
      <w:lvlJc w:val="left"/>
      <w:pPr>
        <w:tabs>
          <w:tab w:val="num" w:pos="720"/>
        </w:tabs>
        <w:ind w:left="720" w:hanging="360"/>
      </w:pPr>
      <w:rPr>
        <w:rFonts w:ascii="Wingdings" w:hAnsi="Wingdings" w:hint="default"/>
      </w:rPr>
    </w:lvl>
    <w:lvl w:ilvl="1" w:tplc="234677AC" w:tentative="1">
      <w:start w:val="1"/>
      <w:numFmt w:val="bullet"/>
      <w:lvlText w:val=""/>
      <w:lvlJc w:val="left"/>
      <w:pPr>
        <w:tabs>
          <w:tab w:val="num" w:pos="1440"/>
        </w:tabs>
        <w:ind w:left="1440" w:hanging="360"/>
      </w:pPr>
      <w:rPr>
        <w:rFonts w:ascii="Wingdings" w:hAnsi="Wingdings" w:hint="default"/>
      </w:rPr>
    </w:lvl>
    <w:lvl w:ilvl="2" w:tplc="93F6DD18" w:tentative="1">
      <w:start w:val="1"/>
      <w:numFmt w:val="bullet"/>
      <w:lvlText w:val=""/>
      <w:lvlJc w:val="left"/>
      <w:pPr>
        <w:tabs>
          <w:tab w:val="num" w:pos="2160"/>
        </w:tabs>
        <w:ind w:left="2160" w:hanging="360"/>
      </w:pPr>
      <w:rPr>
        <w:rFonts w:ascii="Wingdings" w:hAnsi="Wingdings" w:hint="default"/>
      </w:rPr>
    </w:lvl>
    <w:lvl w:ilvl="3" w:tplc="75D621AE" w:tentative="1">
      <w:start w:val="1"/>
      <w:numFmt w:val="bullet"/>
      <w:lvlText w:val=""/>
      <w:lvlJc w:val="left"/>
      <w:pPr>
        <w:tabs>
          <w:tab w:val="num" w:pos="2880"/>
        </w:tabs>
        <w:ind w:left="2880" w:hanging="360"/>
      </w:pPr>
      <w:rPr>
        <w:rFonts w:ascii="Wingdings" w:hAnsi="Wingdings" w:hint="default"/>
      </w:rPr>
    </w:lvl>
    <w:lvl w:ilvl="4" w:tplc="7EDA0AE4">
      <w:start w:val="1"/>
      <w:numFmt w:val="bullet"/>
      <w:lvlText w:val=""/>
      <w:lvlJc w:val="left"/>
      <w:pPr>
        <w:tabs>
          <w:tab w:val="num" w:pos="3600"/>
        </w:tabs>
        <w:ind w:left="3600" w:hanging="360"/>
      </w:pPr>
      <w:rPr>
        <w:rFonts w:ascii="Wingdings" w:hAnsi="Wingdings" w:hint="default"/>
      </w:rPr>
    </w:lvl>
    <w:lvl w:ilvl="5" w:tplc="13C24272" w:tentative="1">
      <w:start w:val="1"/>
      <w:numFmt w:val="bullet"/>
      <w:lvlText w:val=""/>
      <w:lvlJc w:val="left"/>
      <w:pPr>
        <w:tabs>
          <w:tab w:val="num" w:pos="4320"/>
        </w:tabs>
        <w:ind w:left="4320" w:hanging="360"/>
      </w:pPr>
      <w:rPr>
        <w:rFonts w:ascii="Wingdings" w:hAnsi="Wingdings" w:hint="default"/>
      </w:rPr>
    </w:lvl>
    <w:lvl w:ilvl="6" w:tplc="93B89594" w:tentative="1">
      <w:start w:val="1"/>
      <w:numFmt w:val="bullet"/>
      <w:lvlText w:val=""/>
      <w:lvlJc w:val="left"/>
      <w:pPr>
        <w:tabs>
          <w:tab w:val="num" w:pos="5040"/>
        </w:tabs>
        <w:ind w:left="5040" w:hanging="360"/>
      </w:pPr>
      <w:rPr>
        <w:rFonts w:ascii="Wingdings" w:hAnsi="Wingdings" w:hint="default"/>
      </w:rPr>
    </w:lvl>
    <w:lvl w:ilvl="7" w:tplc="F70C0FA4" w:tentative="1">
      <w:start w:val="1"/>
      <w:numFmt w:val="bullet"/>
      <w:lvlText w:val=""/>
      <w:lvlJc w:val="left"/>
      <w:pPr>
        <w:tabs>
          <w:tab w:val="num" w:pos="5760"/>
        </w:tabs>
        <w:ind w:left="5760" w:hanging="360"/>
      </w:pPr>
      <w:rPr>
        <w:rFonts w:ascii="Wingdings" w:hAnsi="Wingdings" w:hint="default"/>
      </w:rPr>
    </w:lvl>
    <w:lvl w:ilvl="8" w:tplc="608C7592" w:tentative="1">
      <w:start w:val="1"/>
      <w:numFmt w:val="bullet"/>
      <w:lvlText w:val=""/>
      <w:lvlJc w:val="left"/>
      <w:pPr>
        <w:tabs>
          <w:tab w:val="num" w:pos="6480"/>
        </w:tabs>
        <w:ind w:left="6480" w:hanging="360"/>
      </w:pPr>
      <w:rPr>
        <w:rFonts w:ascii="Wingdings" w:hAnsi="Wingdings" w:hint="default"/>
      </w:rPr>
    </w:lvl>
  </w:abstractNum>
  <w:num w:numId="1" w16cid:durableId="405147462">
    <w:abstractNumId w:val="1"/>
  </w:num>
  <w:num w:numId="2" w16cid:durableId="1787583023">
    <w:abstractNumId w:val="2"/>
  </w:num>
  <w:num w:numId="3" w16cid:durableId="2094935848">
    <w:abstractNumId w:val="9"/>
  </w:num>
  <w:num w:numId="4" w16cid:durableId="210196925">
    <w:abstractNumId w:val="5"/>
  </w:num>
  <w:num w:numId="5" w16cid:durableId="1144471101">
    <w:abstractNumId w:val="6"/>
  </w:num>
  <w:num w:numId="6" w16cid:durableId="134836129">
    <w:abstractNumId w:val="3"/>
  </w:num>
  <w:num w:numId="7" w16cid:durableId="1955625547">
    <w:abstractNumId w:val="10"/>
  </w:num>
  <w:num w:numId="8" w16cid:durableId="1288927910">
    <w:abstractNumId w:val="7"/>
  </w:num>
  <w:num w:numId="9" w16cid:durableId="2056420753">
    <w:abstractNumId w:val="13"/>
  </w:num>
  <w:num w:numId="10" w16cid:durableId="111948448">
    <w:abstractNumId w:val="8"/>
  </w:num>
  <w:num w:numId="11" w16cid:durableId="1081483067">
    <w:abstractNumId w:val="12"/>
  </w:num>
  <w:num w:numId="12" w16cid:durableId="689264622">
    <w:abstractNumId w:val="4"/>
  </w:num>
  <w:num w:numId="13" w16cid:durableId="1076324691">
    <w:abstractNumId w:val="15"/>
  </w:num>
  <w:num w:numId="14" w16cid:durableId="1706440924">
    <w:abstractNumId w:val="0"/>
  </w:num>
  <w:num w:numId="15" w16cid:durableId="1535118203">
    <w:abstractNumId w:val="11"/>
  </w:num>
  <w:num w:numId="16" w16cid:durableId="159154760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42"/>
    <w:rsid w:val="000144AE"/>
    <w:rsid w:val="000158EA"/>
    <w:rsid w:val="000311C9"/>
    <w:rsid w:val="00040544"/>
    <w:rsid w:val="00040719"/>
    <w:rsid w:val="00040A1C"/>
    <w:rsid w:val="00043EEA"/>
    <w:rsid w:val="00061953"/>
    <w:rsid w:val="00074C94"/>
    <w:rsid w:val="00077EC0"/>
    <w:rsid w:val="00080BB2"/>
    <w:rsid w:val="00081B47"/>
    <w:rsid w:val="0008690E"/>
    <w:rsid w:val="00094B07"/>
    <w:rsid w:val="0009687E"/>
    <w:rsid w:val="00097A30"/>
    <w:rsid w:val="000A6E66"/>
    <w:rsid w:val="000C3FD4"/>
    <w:rsid w:val="000D4229"/>
    <w:rsid w:val="000D7268"/>
    <w:rsid w:val="000F5A91"/>
    <w:rsid w:val="00101D41"/>
    <w:rsid w:val="00103CEF"/>
    <w:rsid w:val="001056F8"/>
    <w:rsid w:val="00120728"/>
    <w:rsid w:val="00124B4D"/>
    <w:rsid w:val="001274B2"/>
    <w:rsid w:val="001306E1"/>
    <w:rsid w:val="0013374F"/>
    <w:rsid w:val="001364DC"/>
    <w:rsid w:val="00137CB0"/>
    <w:rsid w:val="00140426"/>
    <w:rsid w:val="001416A6"/>
    <w:rsid w:val="00142B6E"/>
    <w:rsid w:val="00150357"/>
    <w:rsid w:val="00161BD1"/>
    <w:rsid w:val="00165EB8"/>
    <w:rsid w:val="00166D41"/>
    <w:rsid w:val="001819F7"/>
    <w:rsid w:val="0018293E"/>
    <w:rsid w:val="001845E4"/>
    <w:rsid w:val="001846AE"/>
    <w:rsid w:val="001955EC"/>
    <w:rsid w:val="001A2BA0"/>
    <w:rsid w:val="001B240A"/>
    <w:rsid w:val="001B5C53"/>
    <w:rsid w:val="001C306E"/>
    <w:rsid w:val="001C351B"/>
    <w:rsid w:val="001C357C"/>
    <w:rsid w:val="001D2472"/>
    <w:rsid w:val="001D4FBF"/>
    <w:rsid w:val="001D58CA"/>
    <w:rsid w:val="001E68CF"/>
    <w:rsid w:val="001F0F9E"/>
    <w:rsid w:val="00203EA7"/>
    <w:rsid w:val="00204966"/>
    <w:rsid w:val="002127E4"/>
    <w:rsid w:val="00213978"/>
    <w:rsid w:val="002146F5"/>
    <w:rsid w:val="00214E5C"/>
    <w:rsid w:val="00223A01"/>
    <w:rsid w:val="0022550F"/>
    <w:rsid w:val="00231F9D"/>
    <w:rsid w:val="00257925"/>
    <w:rsid w:val="00272464"/>
    <w:rsid w:val="002747F4"/>
    <w:rsid w:val="00275495"/>
    <w:rsid w:val="00295FF6"/>
    <w:rsid w:val="002A376A"/>
    <w:rsid w:val="002A3C81"/>
    <w:rsid w:val="002A4318"/>
    <w:rsid w:val="002B477B"/>
    <w:rsid w:val="002C1853"/>
    <w:rsid w:val="002C313B"/>
    <w:rsid w:val="002D2648"/>
    <w:rsid w:val="002E5233"/>
    <w:rsid w:val="002E5A47"/>
    <w:rsid w:val="00321C38"/>
    <w:rsid w:val="00332248"/>
    <w:rsid w:val="00334192"/>
    <w:rsid w:val="00336436"/>
    <w:rsid w:val="0034525D"/>
    <w:rsid w:val="00365AEE"/>
    <w:rsid w:val="0037198B"/>
    <w:rsid w:val="00373594"/>
    <w:rsid w:val="003775A5"/>
    <w:rsid w:val="00377C6C"/>
    <w:rsid w:val="00386812"/>
    <w:rsid w:val="003901F8"/>
    <w:rsid w:val="003972D7"/>
    <w:rsid w:val="003A262C"/>
    <w:rsid w:val="003A6066"/>
    <w:rsid w:val="003B2462"/>
    <w:rsid w:val="003D42E3"/>
    <w:rsid w:val="003D7642"/>
    <w:rsid w:val="003E2BAE"/>
    <w:rsid w:val="003E3FDF"/>
    <w:rsid w:val="003E5871"/>
    <w:rsid w:val="003F0704"/>
    <w:rsid w:val="00403D4D"/>
    <w:rsid w:val="00406390"/>
    <w:rsid w:val="004149F6"/>
    <w:rsid w:val="00416AC7"/>
    <w:rsid w:val="0042708C"/>
    <w:rsid w:val="00432B66"/>
    <w:rsid w:val="00441124"/>
    <w:rsid w:val="004433B5"/>
    <w:rsid w:val="0046787F"/>
    <w:rsid w:val="004714E0"/>
    <w:rsid w:val="00473041"/>
    <w:rsid w:val="004733EF"/>
    <w:rsid w:val="00477229"/>
    <w:rsid w:val="00490A6E"/>
    <w:rsid w:val="00492F89"/>
    <w:rsid w:val="004B52BC"/>
    <w:rsid w:val="004B64A3"/>
    <w:rsid w:val="004C3D64"/>
    <w:rsid w:val="004C3E33"/>
    <w:rsid w:val="004C4697"/>
    <w:rsid w:val="004D1085"/>
    <w:rsid w:val="004E06D1"/>
    <w:rsid w:val="004F582B"/>
    <w:rsid w:val="00501141"/>
    <w:rsid w:val="00501D56"/>
    <w:rsid w:val="00501DA3"/>
    <w:rsid w:val="00505948"/>
    <w:rsid w:val="0051068D"/>
    <w:rsid w:val="005135D3"/>
    <w:rsid w:val="00533194"/>
    <w:rsid w:val="005332E7"/>
    <w:rsid w:val="005405DB"/>
    <w:rsid w:val="0054266F"/>
    <w:rsid w:val="005470AF"/>
    <w:rsid w:val="005533B1"/>
    <w:rsid w:val="005568A4"/>
    <w:rsid w:val="0056416E"/>
    <w:rsid w:val="00567B81"/>
    <w:rsid w:val="00571F40"/>
    <w:rsid w:val="00583A16"/>
    <w:rsid w:val="00597B47"/>
    <w:rsid w:val="005A73E6"/>
    <w:rsid w:val="005B5219"/>
    <w:rsid w:val="005C212A"/>
    <w:rsid w:val="005D03EF"/>
    <w:rsid w:val="005D1A61"/>
    <w:rsid w:val="005D4091"/>
    <w:rsid w:val="005D647F"/>
    <w:rsid w:val="005E5CD7"/>
    <w:rsid w:val="005F3A35"/>
    <w:rsid w:val="00604F1B"/>
    <w:rsid w:val="006125A4"/>
    <w:rsid w:val="00615296"/>
    <w:rsid w:val="0061545F"/>
    <w:rsid w:val="00620A82"/>
    <w:rsid w:val="00621EB0"/>
    <w:rsid w:val="0062240D"/>
    <w:rsid w:val="006271B7"/>
    <w:rsid w:val="00642B29"/>
    <w:rsid w:val="00652879"/>
    <w:rsid w:val="00674E25"/>
    <w:rsid w:val="00680A04"/>
    <w:rsid w:val="0068541C"/>
    <w:rsid w:val="006937D4"/>
    <w:rsid w:val="006A062F"/>
    <w:rsid w:val="006A2089"/>
    <w:rsid w:val="006A2546"/>
    <w:rsid w:val="006B7D1F"/>
    <w:rsid w:val="006C54F3"/>
    <w:rsid w:val="006C778D"/>
    <w:rsid w:val="006D44B1"/>
    <w:rsid w:val="006D67DF"/>
    <w:rsid w:val="006F121A"/>
    <w:rsid w:val="00713565"/>
    <w:rsid w:val="00723932"/>
    <w:rsid w:val="00734C60"/>
    <w:rsid w:val="0074008E"/>
    <w:rsid w:val="00741814"/>
    <w:rsid w:val="00741DBD"/>
    <w:rsid w:val="00741F0B"/>
    <w:rsid w:val="0076106C"/>
    <w:rsid w:val="00775D3B"/>
    <w:rsid w:val="00776CBE"/>
    <w:rsid w:val="00792BFB"/>
    <w:rsid w:val="007945E9"/>
    <w:rsid w:val="0079722B"/>
    <w:rsid w:val="007A20CD"/>
    <w:rsid w:val="007A2F08"/>
    <w:rsid w:val="007A621E"/>
    <w:rsid w:val="007A7D21"/>
    <w:rsid w:val="007B0594"/>
    <w:rsid w:val="007B4389"/>
    <w:rsid w:val="007B7221"/>
    <w:rsid w:val="007C4F1F"/>
    <w:rsid w:val="007D5987"/>
    <w:rsid w:val="007E1D54"/>
    <w:rsid w:val="007E6F17"/>
    <w:rsid w:val="007F78A6"/>
    <w:rsid w:val="00801DFB"/>
    <w:rsid w:val="008058EF"/>
    <w:rsid w:val="008137DE"/>
    <w:rsid w:val="00816435"/>
    <w:rsid w:val="00822A8A"/>
    <w:rsid w:val="00824C3D"/>
    <w:rsid w:val="00825750"/>
    <w:rsid w:val="00826776"/>
    <w:rsid w:val="00835014"/>
    <w:rsid w:val="00843481"/>
    <w:rsid w:val="0085013E"/>
    <w:rsid w:val="00860CDF"/>
    <w:rsid w:val="00867993"/>
    <w:rsid w:val="008727F5"/>
    <w:rsid w:val="00876563"/>
    <w:rsid w:val="00876D52"/>
    <w:rsid w:val="008813CF"/>
    <w:rsid w:val="00884CC5"/>
    <w:rsid w:val="0088623B"/>
    <w:rsid w:val="00887A61"/>
    <w:rsid w:val="00890624"/>
    <w:rsid w:val="008A0FB3"/>
    <w:rsid w:val="008A4021"/>
    <w:rsid w:val="008A450D"/>
    <w:rsid w:val="008A4ECD"/>
    <w:rsid w:val="008A70A2"/>
    <w:rsid w:val="008B074A"/>
    <w:rsid w:val="008B1250"/>
    <w:rsid w:val="008B3460"/>
    <w:rsid w:val="008B7FB9"/>
    <w:rsid w:val="008C6B17"/>
    <w:rsid w:val="008D5DE1"/>
    <w:rsid w:val="008E34A3"/>
    <w:rsid w:val="008E63C9"/>
    <w:rsid w:val="008E78E4"/>
    <w:rsid w:val="008F00E2"/>
    <w:rsid w:val="008F0E50"/>
    <w:rsid w:val="008F68C3"/>
    <w:rsid w:val="008F7AAA"/>
    <w:rsid w:val="009013B4"/>
    <w:rsid w:val="00906D19"/>
    <w:rsid w:val="00907D87"/>
    <w:rsid w:val="009124EE"/>
    <w:rsid w:val="009142C2"/>
    <w:rsid w:val="009145A4"/>
    <w:rsid w:val="00923659"/>
    <w:rsid w:val="0092382D"/>
    <w:rsid w:val="009321A0"/>
    <w:rsid w:val="00933876"/>
    <w:rsid w:val="009376A6"/>
    <w:rsid w:val="00953BEF"/>
    <w:rsid w:val="00957884"/>
    <w:rsid w:val="0096458C"/>
    <w:rsid w:val="00967192"/>
    <w:rsid w:val="00973E60"/>
    <w:rsid w:val="00983EEA"/>
    <w:rsid w:val="009860EC"/>
    <w:rsid w:val="00993AFB"/>
    <w:rsid w:val="00996298"/>
    <w:rsid w:val="009A5F1D"/>
    <w:rsid w:val="009A7C0C"/>
    <w:rsid w:val="009C27DC"/>
    <w:rsid w:val="009C4D31"/>
    <w:rsid w:val="009C6CCD"/>
    <w:rsid w:val="009C6D99"/>
    <w:rsid w:val="009E05CF"/>
    <w:rsid w:val="009E2217"/>
    <w:rsid w:val="009E5F5F"/>
    <w:rsid w:val="009F1BC1"/>
    <w:rsid w:val="009F5802"/>
    <w:rsid w:val="00A03C09"/>
    <w:rsid w:val="00A06FF1"/>
    <w:rsid w:val="00A10761"/>
    <w:rsid w:val="00A12467"/>
    <w:rsid w:val="00A12C82"/>
    <w:rsid w:val="00A13AA9"/>
    <w:rsid w:val="00A1433A"/>
    <w:rsid w:val="00A208E2"/>
    <w:rsid w:val="00A43FD6"/>
    <w:rsid w:val="00A4493C"/>
    <w:rsid w:val="00A45DCF"/>
    <w:rsid w:val="00A46DF9"/>
    <w:rsid w:val="00A51DC8"/>
    <w:rsid w:val="00A527F0"/>
    <w:rsid w:val="00A53892"/>
    <w:rsid w:val="00A61B9D"/>
    <w:rsid w:val="00A64A4B"/>
    <w:rsid w:val="00A77C2B"/>
    <w:rsid w:val="00AA1BA3"/>
    <w:rsid w:val="00AA5403"/>
    <w:rsid w:val="00AB1229"/>
    <w:rsid w:val="00AB1AC1"/>
    <w:rsid w:val="00AB5904"/>
    <w:rsid w:val="00AC12D1"/>
    <w:rsid w:val="00AC1CB6"/>
    <w:rsid w:val="00AC469D"/>
    <w:rsid w:val="00AC47CA"/>
    <w:rsid w:val="00AC4B36"/>
    <w:rsid w:val="00AC548B"/>
    <w:rsid w:val="00AC6D1A"/>
    <w:rsid w:val="00AD0F64"/>
    <w:rsid w:val="00AD3EFD"/>
    <w:rsid w:val="00AD6347"/>
    <w:rsid w:val="00AF0594"/>
    <w:rsid w:val="00AF1225"/>
    <w:rsid w:val="00AF3225"/>
    <w:rsid w:val="00AF50FA"/>
    <w:rsid w:val="00AF537F"/>
    <w:rsid w:val="00B05E4B"/>
    <w:rsid w:val="00B06698"/>
    <w:rsid w:val="00B11477"/>
    <w:rsid w:val="00B25E21"/>
    <w:rsid w:val="00B41801"/>
    <w:rsid w:val="00B4602C"/>
    <w:rsid w:val="00B51DDD"/>
    <w:rsid w:val="00B557DA"/>
    <w:rsid w:val="00B56B33"/>
    <w:rsid w:val="00B80DC4"/>
    <w:rsid w:val="00B82905"/>
    <w:rsid w:val="00B92263"/>
    <w:rsid w:val="00B9549C"/>
    <w:rsid w:val="00BA79F6"/>
    <w:rsid w:val="00BB24E0"/>
    <w:rsid w:val="00BB696E"/>
    <w:rsid w:val="00BC3CF4"/>
    <w:rsid w:val="00BC4573"/>
    <w:rsid w:val="00BC4A51"/>
    <w:rsid w:val="00BC5C4E"/>
    <w:rsid w:val="00BD01D4"/>
    <w:rsid w:val="00BD51BD"/>
    <w:rsid w:val="00BD6415"/>
    <w:rsid w:val="00BE214F"/>
    <w:rsid w:val="00BE7A61"/>
    <w:rsid w:val="00BF520C"/>
    <w:rsid w:val="00BF7028"/>
    <w:rsid w:val="00BF7BB3"/>
    <w:rsid w:val="00C01C88"/>
    <w:rsid w:val="00C13C9F"/>
    <w:rsid w:val="00C20F78"/>
    <w:rsid w:val="00C26546"/>
    <w:rsid w:val="00C3274A"/>
    <w:rsid w:val="00C444F5"/>
    <w:rsid w:val="00C45798"/>
    <w:rsid w:val="00C5496F"/>
    <w:rsid w:val="00C65485"/>
    <w:rsid w:val="00C70C2D"/>
    <w:rsid w:val="00C73A1E"/>
    <w:rsid w:val="00C76C35"/>
    <w:rsid w:val="00C8571E"/>
    <w:rsid w:val="00C86FC7"/>
    <w:rsid w:val="00C87F14"/>
    <w:rsid w:val="00C96B11"/>
    <w:rsid w:val="00CA6100"/>
    <w:rsid w:val="00CA64DB"/>
    <w:rsid w:val="00CB1781"/>
    <w:rsid w:val="00CB3405"/>
    <w:rsid w:val="00CB4A52"/>
    <w:rsid w:val="00CB7FC1"/>
    <w:rsid w:val="00CC0B54"/>
    <w:rsid w:val="00CC1916"/>
    <w:rsid w:val="00CE0080"/>
    <w:rsid w:val="00CE08FC"/>
    <w:rsid w:val="00CE256B"/>
    <w:rsid w:val="00CE626C"/>
    <w:rsid w:val="00CE6EDB"/>
    <w:rsid w:val="00CE7E29"/>
    <w:rsid w:val="00CF1023"/>
    <w:rsid w:val="00CF7126"/>
    <w:rsid w:val="00D022B4"/>
    <w:rsid w:val="00D052B4"/>
    <w:rsid w:val="00D05342"/>
    <w:rsid w:val="00D07436"/>
    <w:rsid w:val="00D12FBE"/>
    <w:rsid w:val="00D254F1"/>
    <w:rsid w:val="00D27687"/>
    <w:rsid w:val="00D309FE"/>
    <w:rsid w:val="00D33121"/>
    <w:rsid w:val="00D3587D"/>
    <w:rsid w:val="00D476B3"/>
    <w:rsid w:val="00D52458"/>
    <w:rsid w:val="00D800D7"/>
    <w:rsid w:val="00D803D1"/>
    <w:rsid w:val="00D96104"/>
    <w:rsid w:val="00DB502B"/>
    <w:rsid w:val="00DC0362"/>
    <w:rsid w:val="00DC6D44"/>
    <w:rsid w:val="00DD4DC6"/>
    <w:rsid w:val="00DE138D"/>
    <w:rsid w:val="00DE2DA8"/>
    <w:rsid w:val="00DE3551"/>
    <w:rsid w:val="00DE4564"/>
    <w:rsid w:val="00DE75AB"/>
    <w:rsid w:val="00DF0AF5"/>
    <w:rsid w:val="00E10B09"/>
    <w:rsid w:val="00E128C4"/>
    <w:rsid w:val="00E17092"/>
    <w:rsid w:val="00E1795D"/>
    <w:rsid w:val="00E230C5"/>
    <w:rsid w:val="00E31F54"/>
    <w:rsid w:val="00E33002"/>
    <w:rsid w:val="00E41A36"/>
    <w:rsid w:val="00E46F89"/>
    <w:rsid w:val="00E60670"/>
    <w:rsid w:val="00E60F42"/>
    <w:rsid w:val="00E64A27"/>
    <w:rsid w:val="00E7042F"/>
    <w:rsid w:val="00E707FF"/>
    <w:rsid w:val="00E728DE"/>
    <w:rsid w:val="00E732E3"/>
    <w:rsid w:val="00E736D2"/>
    <w:rsid w:val="00E74A33"/>
    <w:rsid w:val="00E76842"/>
    <w:rsid w:val="00E82237"/>
    <w:rsid w:val="00E9067E"/>
    <w:rsid w:val="00E94FE9"/>
    <w:rsid w:val="00E958AE"/>
    <w:rsid w:val="00EA0842"/>
    <w:rsid w:val="00EA1588"/>
    <w:rsid w:val="00EA2584"/>
    <w:rsid w:val="00EA3A9C"/>
    <w:rsid w:val="00EA7E03"/>
    <w:rsid w:val="00EB0A77"/>
    <w:rsid w:val="00EB4054"/>
    <w:rsid w:val="00EB62CF"/>
    <w:rsid w:val="00EC2B24"/>
    <w:rsid w:val="00EC3C43"/>
    <w:rsid w:val="00EC4E03"/>
    <w:rsid w:val="00ED038A"/>
    <w:rsid w:val="00ED2088"/>
    <w:rsid w:val="00ED67C8"/>
    <w:rsid w:val="00EE2C17"/>
    <w:rsid w:val="00F07275"/>
    <w:rsid w:val="00F2786B"/>
    <w:rsid w:val="00F30B35"/>
    <w:rsid w:val="00F3469F"/>
    <w:rsid w:val="00F42B9F"/>
    <w:rsid w:val="00F44178"/>
    <w:rsid w:val="00F44D9C"/>
    <w:rsid w:val="00F6223D"/>
    <w:rsid w:val="00F62C28"/>
    <w:rsid w:val="00F64631"/>
    <w:rsid w:val="00F646D2"/>
    <w:rsid w:val="00F754DF"/>
    <w:rsid w:val="00F7722F"/>
    <w:rsid w:val="00F86B99"/>
    <w:rsid w:val="00F91786"/>
    <w:rsid w:val="00F927EA"/>
    <w:rsid w:val="00F95930"/>
    <w:rsid w:val="00FA2666"/>
    <w:rsid w:val="00FA39E4"/>
    <w:rsid w:val="00FA3D19"/>
    <w:rsid w:val="00FA65FC"/>
    <w:rsid w:val="00FB7B68"/>
    <w:rsid w:val="00FC00E2"/>
    <w:rsid w:val="00FC2F5C"/>
    <w:rsid w:val="00FC326E"/>
    <w:rsid w:val="00FC353A"/>
    <w:rsid w:val="00FD1DD9"/>
    <w:rsid w:val="00FE152C"/>
    <w:rsid w:val="00FE5D8E"/>
    <w:rsid w:val="00FF0531"/>
    <w:rsid w:val="00FF14D1"/>
    <w:rsid w:val="00FF1B3F"/>
    <w:rsid w:val="00FF645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8B59BF"/>
  <w15:docId w15:val="{239FAA2E-7BB8-42ED-9A53-10AE711A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fr-FR" w:eastAsia="fr-FR" w:bidi="ar-SA"/>
      </w:rPr>
    </w:rPrDefault>
    <w:pPrDefault>
      <w:pPr>
        <w:spacing w:after="24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01DFB"/>
    <w:pPr>
      <w:spacing w:after="0"/>
      <w:jc w:val="left"/>
    </w:pPr>
    <w:rPr>
      <w:rFonts w:ascii="Times New Roman" w:hAnsi="Times New Roman"/>
      <w:sz w:val="24"/>
      <w:szCs w:val="24"/>
      <w:lang w:eastAsia="en-US"/>
    </w:rPr>
  </w:style>
  <w:style w:type="paragraph" w:styleId="1">
    <w:name w:val="heading 1"/>
    <w:basedOn w:val="a0"/>
    <w:next w:val="a0"/>
    <w:link w:val="1Char"/>
    <w:semiHidden/>
    <w:qFormat/>
    <w:rsid w:val="00801DFB"/>
    <w:pPr>
      <w:numPr>
        <w:numId w:val="8"/>
      </w:numPr>
      <w:ind w:left="567" w:hanging="567"/>
      <w:outlineLvl w:val="0"/>
    </w:pPr>
    <w:rPr>
      <w:rFonts w:ascii="Calibri" w:eastAsiaTheme="minorEastAsia" w:hAnsi="Calibri" w:cs="Arial"/>
      <w:b/>
      <w:color w:val="00B0F0"/>
      <w:sz w:val="32"/>
      <w:szCs w:val="32"/>
      <w:lang w:eastAsia="zh-CN" w:bidi="bn-IN"/>
    </w:rPr>
  </w:style>
  <w:style w:type="paragraph" w:styleId="2">
    <w:name w:val="heading 2"/>
    <w:basedOn w:val="a0"/>
    <w:next w:val="a0"/>
    <w:link w:val="2Char"/>
    <w:semiHidden/>
    <w:qFormat/>
    <w:rsid w:val="00801DFB"/>
    <w:pPr>
      <w:numPr>
        <w:ilvl w:val="1"/>
        <w:numId w:val="8"/>
      </w:numPr>
      <w:jc w:val="both"/>
      <w:outlineLvl w:val="1"/>
    </w:pPr>
    <w:rPr>
      <w:rFonts w:ascii="Calibri" w:eastAsiaTheme="minorEastAsia" w:hAnsi="Calibri" w:cs="Arial"/>
      <w:b/>
      <w:color w:val="0070C0"/>
      <w:sz w:val="28"/>
      <w:szCs w:val="28"/>
      <w:lang w:eastAsia="zh-CN" w:bidi="bn-IN"/>
    </w:rPr>
  </w:style>
  <w:style w:type="paragraph" w:styleId="3">
    <w:name w:val="heading 3"/>
    <w:basedOn w:val="a0"/>
    <w:next w:val="a0"/>
    <w:link w:val="3Char"/>
    <w:semiHidden/>
    <w:qFormat/>
    <w:rsid w:val="003775A5"/>
    <w:pPr>
      <w:jc w:val="both"/>
      <w:outlineLvl w:val="2"/>
    </w:pPr>
    <w:rPr>
      <w:rFonts w:asciiTheme="minorHAnsi" w:hAnsiTheme="minorHAnsi" w:cs="Arial"/>
      <w:b/>
      <w:bCs/>
      <w:u w:val="single"/>
    </w:rPr>
  </w:style>
  <w:style w:type="paragraph" w:styleId="4">
    <w:name w:val="heading 4"/>
    <w:basedOn w:val="a0"/>
    <w:next w:val="a0"/>
    <w:link w:val="4Char"/>
    <w:semiHidden/>
    <w:qFormat/>
    <w:rsid w:val="003775A5"/>
    <w:pPr>
      <w:jc w:val="both"/>
      <w:outlineLvl w:val="3"/>
    </w:pPr>
    <w:rPr>
      <w:rFonts w:asciiTheme="minorHAnsi" w:hAnsiTheme="minorHAnsi" w:cs="Arial"/>
      <w:i/>
      <w:i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68541C"/>
    <w:pPr>
      <w:tabs>
        <w:tab w:val="center" w:pos="4536"/>
        <w:tab w:val="right" w:pos="9072"/>
      </w:tabs>
      <w:spacing w:after="120"/>
    </w:pPr>
    <w:rPr>
      <w:sz w:val="18"/>
    </w:rPr>
  </w:style>
  <w:style w:type="paragraph" w:styleId="a5">
    <w:name w:val="footer"/>
    <w:basedOn w:val="a0"/>
    <w:link w:val="Char"/>
    <w:semiHidden/>
    <w:rsid w:val="0068541C"/>
    <w:pPr>
      <w:tabs>
        <w:tab w:val="center" w:pos="4536"/>
        <w:tab w:val="right" w:pos="9072"/>
      </w:tabs>
      <w:spacing w:after="120"/>
    </w:pPr>
    <w:rPr>
      <w:sz w:val="18"/>
    </w:rPr>
  </w:style>
  <w:style w:type="paragraph" w:styleId="a6">
    <w:name w:val="Plain Text"/>
    <w:basedOn w:val="a0"/>
    <w:semiHidden/>
    <w:rsid w:val="00A46DF9"/>
    <w:rPr>
      <w:rFonts w:ascii="Courier New" w:hAnsi="Courier New" w:cs="Courier New"/>
      <w:sz w:val="20"/>
      <w:szCs w:val="20"/>
    </w:rPr>
  </w:style>
  <w:style w:type="character" w:styleId="a7">
    <w:name w:val="page number"/>
    <w:basedOn w:val="a1"/>
    <w:semiHidden/>
    <w:rsid w:val="005405DB"/>
  </w:style>
  <w:style w:type="paragraph" w:styleId="a8">
    <w:name w:val="footnote text"/>
    <w:basedOn w:val="a0"/>
    <w:semiHidden/>
    <w:rsid w:val="002C1853"/>
    <w:rPr>
      <w:sz w:val="20"/>
      <w:szCs w:val="20"/>
    </w:rPr>
  </w:style>
  <w:style w:type="character" w:styleId="a9">
    <w:name w:val="footnote reference"/>
    <w:semiHidden/>
    <w:rsid w:val="002C1853"/>
    <w:rPr>
      <w:vertAlign w:val="superscript"/>
    </w:rPr>
  </w:style>
  <w:style w:type="table" w:styleId="aa">
    <w:name w:val="Table Grid"/>
    <w:basedOn w:val="a2"/>
    <w:rsid w:val="00203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Char0"/>
    <w:semiHidden/>
    <w:rsid w:val="00CE6EDB"/>
    <w:rPr>
      <w:rFonts w:ascii="Tahoma" w:hAnsi="Tahoma" w:cs="Tahoma"/>
      <w:sz w:val="16"/>
      <w:szCs w:val="16"/>
    </w:rPr>
  </w:style>
  <w:style w:type="character" w:customStyle="1" w:styleId="Char0">
    <w:name w:val="Κείμενο πλαισίου Char"/>
    <w:basedOn w:val="a1"/>
    <w:link w:val="ab"/>
    <w:semiHidden/>
    <w:rsid w:val="004B64A3"/>
    <w:rPr>
      <w:rFonts w:ascii="Tahoma" w:hAnsi="Tahoma" w:cs="Tahoma"/>
      <w:sz w:val="16"/>
      <w:szCs w:val="16"/>
    </w:rPr>
  </w:style>
  <w:style w:type="paragraph" w:customStyle="1" w:styleId="CWATitre1">
    <w:name w:val="CWA Titre 1"/>
    <w:basedOn w:val="a0"/>
    <w:next w:val="CWACorpsdetexte"/>
    <w:uiPriority w:val="4"/>
    <w:locked/>
    <w:rsid w:val="00A208E2"/>
    <w:pPr>
      <w:numPr>
        <w:numId w:val="1"/>
      </w:numPr>
      <w:spacing w:before="480"/>
      <w:outlineLvl w:val="1"/>
    </w:pPr>
    <w:rPr>
      <w:b/>
      <w:caps/>
      <w:color w:val="000000" w:themeColor="text1"/>
      <w:szCs w:val="28"/>
    </w:rPr>
  </w:style>
  <w:style w:type="paragraph" w:customStyle="1" w:styleId="CWATitre0">
    <w:name w:val="CWA Titre 0"/>
    <w:basedOn w:val="a0"/>
    <w:next w:val="CWACorpsdetexte"/>
    <w:uiPriority w:val="3"/>
    <w:locked/>
    <w:rsid w:val="00AB1229"/>
    <w:pPr>
      <w:spacing w:before="600" w:line="240" w:lineRule="exact"/>
      <w:jc w:val="center"/>
      <w:outlineLvl w:val="0"/>
    </w:pPr>
    <w:rPr>
      <w:b/>
      <w:caps/>
      <w:color w:val="404040"/>
      <w:szCs w:val="32"/>
    </w:rPr>
  </w:style>
  <w:style w:type="paragraph" w:customStyle="1" w:styleId="CWATitre2">
    <w:name w:val="CWA Titre 2"/>
    <w:basedOn w:val="a0"/>
    <w:next w:val="ac"/>
    <w:uiPriority w:val="5"/>
    <w:locked/>
    <w:rsid w:val="00A208E2"/>
    <w:pPr>
      <w:numPr>
        <w:ilvl w:val="1"/>
        <w:numId w:val="1"/>
      </w:numPr>
      <w:spacing w:before="360"/>
      <w:outlineLvl w:val="2"/>
    </w:pPr>
    <w:rPr>
      <w:b/>
      <w:smallCaps/>
      <w:szCs w:val="20"/>
    </w:rPr>
  </w:style>
  <w:style w:type="paragraph" w:customStyle="1" w:styleId="CWATitre3">
    <w:name w:val="CWA Titre 3"/>
    <w:basedOn w:val="a0"/>
    <w:next w:val="CWACorpsdetexte"/>
    <w:uiPriority w:val="6"/>
    <w:locked/>
    <w:rsid w:val="00A208E2"/>
    <w:pPr>
      <w:numPr>
        <w:ilvl w:val="2"/>
        <w:numId w:val="1"/>
      </w:numPr>
      <w:outlineLvl w:val="3"/>
    </w:pPr>
    <w:rPr>
      <w:b/>
      <w:noProof/>
    </w:rPr>
  </w:style>
  <w:style w:type="paragraph" w:customStyle="1" w:styleId="CWATitre4">
    <w:name w:val="CWA Titre 4"/>
    <w:basedOn w:val="a0"/>
    <w:next w:val="CWACorpsdetexte"/>
    <w:uiPriority w:val="7"/>
    <w:locked/>
    <w:rsid w:val="00A208E2"/>
    <w:pPr>
      <w:numPr>
        <w:ilvl w:val="3"/>
        <w:numId w:val="1"/>
      </w:numPr>
      <w:outlineLvl w:val="4"/>
    </w:pPr>
    <w:rPr>
      <w:caps/>
    </w:rPr>
  </w:style>
  <w:style w:type="paragraph" w:customStyle="1" w:styleId="CWATitre5">
    <w:name w:val="CWA Titre 5"/>
    <w:basedOn w:val="a0"/>
    <w:next w:val="CWACorpsdetexte5"/>
    <w:uiPriority w:val="8"/>
    <w:locked/>
    <w:rsid w:val="00F7722F"/>
    <w:pPr>
      <w:numPr>
        <w:ilvl w:val="4"/>
        <w:numId w:val="1"/>
      </w:numPr>
      <w:outlineLvl w:val="5"/>
    </w:pPr>
    <w:rPr>
      <w:i/>
    </w:rPr>
  </w:style>
  <w:style w:type="paragraph" w:customStyle="1" w:styleId="CWATitre6">
    <w:name w:val="CWA Titre 6"/>
    <w:basedOn w:val="a0"/>
    <w:next w:val="CWACorpsdetexte6"/>
    <w:uiPriority w:val="9"/>
    <w:locked/>
    <w:rsid w:val="008A70A2"/>
    <w:pPr>
      <w:numPr>
        <w:ilvl w:val="5"/>
        <w:numId w:val="1"/>
      </w:numPr>
      <w:outlineLvl w:val="6"/>
    </w:pPr>
  </w:style>
  <w:style w:type="paragraph" w:customStyle="1" w:styleId="CWATitre7">
    <w:name w:val="CWA Titre 7"/>
    <w:basedOn w:val="a0"/>
    <w:next w:val="CWACorpsdetexte7"/>
    <w:uiPriority w:val="10"/>
    <w:locked/>
    <w:rsid w:val="004B64A3"/>
    <w:pPr>
      <w:numPr>
        <w:ilvl w:val="6"/>
        <w:numId w:val="1"/>
      </w:numPr>
      <w:outlineLvl w:val="7"/>
    </w:pPr>
  </w:style>
  <w:style w:type="paragraph" w:customStyle="1" w:styleId="CWATitre8">
    <w:name w:val="CWA Titre 8"/>
    <w:basedOn w:val="a0"/>
    <w:next w:val="CWACorpsdetexte8"/>
    <w:uiPriority w:val="11"/>
    <w:locked/>
    <w:rsid w:val="008A70A2"/>
    <w:pPr>
      <w:numPr>
        <w:ilvl w:val="7"/>
        <w:numId w:val="1"/>
      </w:numPr>
      <w:outlineLvl w:val="8"/>
    </w:pPr>
  </w:style>
  <w:style w:type="paragraph" w:styleId="ad">
    <w:name w:val="List Paragraph"/>
    <w:basedOn w:val="a0"/>
    <w:uiPriority w:val="34"/>
    <w:qFormat/>
    <w:rsid w:val="00CE6EDB"/>
    <w:pPr>
      <w:ind w:left="720"/>
      <w:contextualSpacing/>
    </w:pPr>
  </w:style>
  <w:style w:type="paragraph" w:styleId="ac">
    <w:name w:val="Body Text"/>
    <w:basedOn w:val="a0"/>
    <w:link w:val="Char1"/>
    <w:semiHidden/>
    <w:locked/>
    <w:rsid w:val="00CE6EDB"/>
    <w:pPr>
      <w:spacing w:after="120"/>
    </w:pPr>
  </w:style>
  <w:style w:type="character" w:customStyle="1" w:styleId="Char1">
    <w:name w:val="Σώμα κειμένου Char"/>
    <w:basedOn w:val="a1"/>
    <w:link w:val="ac"/>
    <w:semiHidden/>
    <w:rsid w:val="004B64A3"/>
  </w:style>
  <w:style w:type="character" w:customStyle="1" w:styleId="Char">
    <w:name w:val="Υποσέλιδο Char"/>
    <w:basedOn w:val="a1"/>
    <w:link w:val="a5"/>
    <w:semiHidden/>
    <w:rsid w:val="0068541C"/>
    <w:rPr>
      <w:sz w:val="18"/>
    </w:rPr>
  </w:style>
  <w:style w:type="paragraph" w:customStyle="1" w:styleId="CWACorpsdetexte">
    <w:name w:val="CWA Corps de texte"/>
    <w:basedOn w:val="a0"/>
    <w:locked/>
    <w:rsid w:val="00FC326E"/>
    <w:pPr>
      <w:tabs>
        <w:tab w:val="left" w:pos="567"/>
      </w:tabs>
      <w:adjustRightInd w:val="0"/>
      <w:textAlignment w:val="baseline"/>
    </w:pPr>
    <w:rPr>
      <w:rFonts w:cs="Calibri"/>
      <w:lang w:val="en-US"/>
    </w:rPr>
  </w:style>
  <w:style w:type="character" w:customStyle="1" w:styleId="1Char">
    <w:name w:val="Επικεφαλίδα 1 Char"/>
    <w:basedOn w:val="a1"/>
    <w:link w:val="1"/>
    <w:semiHidden/>
    <w:rsid w:val="00801DFB"/>
    <w:rPr>
      <w:rFonts w:eastAsiaTheme="minorEastAsia" w:cs="Arial"/>
      <w:b/>
      <w:color w:val="00B0F0"/>
      <w:sz w:val="32"/>
      <w:szCs w:val="32"/>
      <w:lang w:eastAsia="zh-CN" w:bidi="bn-IN"/>
    </w:rPr>
  </w:style>
  <w:style w:type="paragraph" w:styleId="ae">
    <w:name w:val="TOC Heading"/>
    <w:basedOn w:val="1"/>
    <w:next w:val="a0"/>
    <w:uiPriority w:val="39"/>
    <w:semiHidden/>
    <w:rsid w:val="00166D41"/>
    <w:pPr>
      <w:spacing w:line="276" w:lineRule="auto"/>
      <w:outlineLvl w:val="9"/>
    </w:pPr>
    <w:rPr>
      <w:color w:val="FF660D" w:themeColor="accent1"/>
    </w:rPr>
  </w:style>
  <w:style w:type="paragraph" w:styleId="10">
    <w:name w:val="toc 1"/>
    <w:aliases w:val="TM cwa1"/>
    <w:basedOn w:val="a0"/>
    <w:next w:val="a0"/>
    <w:autoRedefine/>
    <w:uiPriority w:val="39"/>
    <w:semiHidden/>
    <w:rsid w:val="003E5871"/>
    <w:pPr>
      <w:tabs>
        <w:tab w:val="right" w:leader="dot" w:pos="9072"/>
      </w:tabs>
      <w:spacing w:before="240"/>
    </w:pPr>
    <w:rPr>
      <w:caps/>
      <w:noProof/>
    </w:rPr>
  </w:style>
  <w:style w:type="paragraph" w:styleId="20">
    <w:name w:val="toc 2"/>
    <w:aliases w:val="TM cwa2"/>
    <w:basedOn w:val="a0"/>
    <w:next w:val="a0"/>
    <w:autoRedefine/>
    <w:uiPriority w:val="39"/>
    <w:semiHidden/>
    <w:rsid w:val="003E5871"/>
    <w:pPr>
      <w:tabs>
        <w:tab w:val="left" w:pos="567"/>
        <w:tab w:val="right" w:leader="dot" w:pos="9064"/>
      </w:tabs>
      <w:spacing w:before="240" w:after="120"/>
      <w:ind w:left="567" w:hanging="567"/>
    </w:pPr>
    <w:rPr>
      <w:smallCaps/>
      <w:noProof/>
    </w:rPr>
  </w:style>
  <w:style w:type="paragraph" w:styleId="30">
    <w:name w:val="toc 3"/>
    <w:aliases w:val="TM cwa3"/>
    <w:basedOn w:val="a0"/>
    <w:next w:val="a0"/>
    <w:autoRedefine/>
    <w:uiPriority w:val="39"/>
    <w:semiHidden/>
    <w:rsid w:val="003E5871"/>
    <w:pPr>
      <w:tabs>
        <w:tab w:val="left" w:pos="567"/>
        <w:tab w:val="right" w:leader="dot" w:pos="9072"/>
      </w:tabs>
      <w:spacing w:after="120"/>
      <w:ind w:left="567" w:hanging="567"/>
    </w:pPr>
    <w:rPr>
      <w:smallCaps/>
      <w:noProof/>
    </w:rPr>
  </w:style>
  <w:style w:type="character" w:styleId="-">
    <w:name w:val="Hyperlink"/>
    <w:basedOn w:val="a1"/>
    <w:uiPriority w:val="99"/>
    <w:semiHidden/>
    <w:rsid w:val="009C4D31"/>
    <w:rPr>
      <w:color w:val="660033" w:themeColor="hyperlink"/>
      <w:u w:val="single"/>
    </w:rPr>
  </w:style>
  <w:style w:type="character" w:customStyle="1" w:styleId="2Char">
    <w:name w:val="Επικεφαλίδα 2 Char"/>
    <w:basedOn w:val="a1"/>
    <w:link w:val="2"/>
    <w:semiHidden/>
    <w:rsid w:val="00801DFB"/>
    <w:rPr>
      <w:rFonts w:eastAsiaTheme="minorEastAsia" w:cs="Arial"/>
      <w:b/>
      <w:color w:val="0070C0"/>
      <w:sz w:val="28"/>
      <w:szCs w:val="28"/>
      <w:lang w:eastAsia="zh-CN" w:bidi="bn-IN"/>
    </w:rPr>
  </w:style>
  <w:style w:type="character" w:customStyle="1" w:styleId="3Char">
    <w:name w:val="Επικεφαλίδα 3 Char"/>
    <w:basedOn w:val="a1"/>
    <w:link w:val="3"/>
    <w:semiHidden/>
    <w:rsid w:val="003775A5"/>
    <w:rPr>
      <w:rFonts w:asciiTheme="minorHAnsi" w:hAnsiTheme="minorHAnsi" w:cs="Arial"/>
      <w:b/>
      <w:bCs/>
      <w:sz w:val="24"/>
      <w:szCs w:val="24"/>
      <w:u w:val="single"/>
      <w:lang w:eastAsia="en-US"/>
    </w:rPr>
  </w:style>
  <w:style w:type="character" w:customStyle="1" w:styleId="4Char">
    <w:name w:val="Επικεφαλίδα 4 Char"/>
    <w:basedOn w:val="a1"/>
    <w:link w:val="4"/>
    <w:semiHidden/>
    <w:rsid w:val="003775A5"/>
    <w:rPr>
      <w:rFonts w:asciiTheme="minorHAnsi" w:hAnsiTheme="minorHAnsi" w:cs="Arial"/>
      <w:i/>
      <w:iCs/>
      <w:sz w:val="24"/>
      <w:szCs w:val="24"/>
      <w:u w:val="single"/>
      <w:lang w:eastAsia="en-US"/>
    </w:rPr>
  </w:style>
  <w:style w:type="paragraph" w:styleId="40">
    <w:name w:val="toc 4"/>
    <w:aliases w:val="TM cwa4"/>
    <w:basedOn w:val="a0"/>
    <w:next w:val="a0"/>
    <w:autoRedefine/>
    <w:uiPriority w:val="39"/>
    <w:semiHidden/>
    <w:rsid w:val="00AC1CB6"/>
    <w:pPr>
      <w:tabs>
        <w:tab w:val="left" w:pos="567"/>
        <w:tab w:val="right" w:leader="dot" w:pos="9072"/>
      </w:tabs>
      <w:spacing w:after="120"/>
      <w:ind w:left="567" w:hanging="567"/>
    </w:pPr>
    <w:rPr>
      <w:noProof/>
    </w:rPr>
  </w:style>
  <w:style w:type="paragraph" w:styleId="5">
    <w:name w:val="toc 5"/>
    <w:aliases w:val="TM cwa5"/>
    <w:basedOn w:val="a0"/>
    <w:next w:val="a0"/>
    <w:autoRedefine/>
    <w:uiPriority w:val="39"/>
    <w:semiHidden/>
    <w:rsid w:val="003E5871"/>
    <w:pPr>
      <w:tabs>
        <w:tab w:val="left" w:pos="1134"/>
        <w:tab w:val="right" w:leader="dot" w:pos="9072"/>
      </w:tabs>
      <w:spacing w:after="120"/>
      <w:ind w:left="1134" w:hanging="567"/>
    </w:pPr>
    <w:rPr>
      <w:rFonts w:eastAsiaTheme="minorEastAsia" w:cstheme="minorBidi"/>
      <w:noProof/>
    </w:rPr>
  </w:style>
  <w:style w:type="paragraph" w:styleId="6">
    <w:name w:val="toc 6"/>
    <w:aliases w:val="TM cwa6"/>
    <w:basedOn w:val="a0"/>
    <w:next w:val="a0"/>
    <w:autoRedefine/>
    <w:uiPriority w:val="39"/>
    <w:semiHidden/>
    <w:rsid w:val="003E5871"/>
    <w:pPr>
      <w:tabs>
        <w:tab w:val="left" w:pos="1701"/>
        <w:tab w:val="right" w:leader="dot" w:pos="9072"/>
      </w:tabs>
      <w:spacing w:after="120"/>
      <w:ind w:left="1702" w:hanging="568"/>
    </w:pPr>
    <w:rPr>
      <w:noProof/>
    </w:rPr>
  </w:style>
  <w:style w:type="paragraph" w:styleId="7">
    <w:name w:val="toc 7"/>
    <w:aliases w:val="TM cwa7"/>
    <w:basedOn w:val="a0"/>
    <w:next w:val="a0"/>
    <w:autoRedefine/>
    <w:uiPriority w:val="39"/>
    <w:semiHidden/>
    <w:rsid w:val="003E5871"/>
    <w:pPr>
      <w:tabs>
        <w:tab w:val="left" w:pos="2268"/>
        <w:tab w:val="right" w:leader="dot" w:pos="9054"/>
      </w:tabs>
      <w:spacing w:after="120"/>
      <w:ind w:left="2268" w:hanging="567"/>
    </w:pPr>
    <w:rPr>
      <w:noProof/>
    </w:rPr>
  </w:style>
  <w:style w:type="paragraph" w:styleId="8">
    <w:name w:val="toc 8"/>
    <w:basedOn w:val="a0"/>
    <w:next w:val="a0"/>
    <w:autoRedefine/>
    <w:uiPriority w:val="39"/>
    <w:semiHidden/>
    <w:rsid w:val="003E5871"/>
    <w:pPr>
      <w:tabs>
        <w:tab w:val="left" w:pos="2835"/>
        <w:tab w:val="right" w:leader="dot" w:pos="9054"/>
      </w:tabs>
      <w:spacing w:after="100"/>
      <w:ind w:left="2835" w:hanging="567"/>
    </w:pPr>
    <w:rPr>
      <w:noProof/>
    </w:rPr>
  </w:style>
  <w:style w:type="paragraph" w:customStyle="1" w:styleId="CWACorpsdetexte1">
    <w:name w:val="CWA Corps de texte1"/>
    <w:basedOn w:val="CWACorpsdetexte"/>
    <w:semiHidden/>
    <w:qFormat/>
    <w:rsid w:val="00140426"/>
    <w:pPr>
      <w:ind w:left="567"/>
    </w:pPr>
    <w:rPr>
      <w:lang w:val="fr-FR" w:eastAsia="fr-FR"/>
    </w:rPr>
  </w:style>
  <w:style w:type="paragraph" w:customStyle="1" w:styleId="CWACorpsdetexte5">
    <w:name w:val="CWA Corps de texte5"/>
    <w:basedOn w:val="CWACorpsdetexte"/>
    <w:semiHidden/>
    <w:qFormat/>
    <w:rsid w:val="00140426"/>
    <w:pPr>
      <w:ind w:left="1134"/>
    </w:pPr>
    <w:rPr>
      <w:lang w:val="fr-FR" w:eastAsia="fr-FR"/>
    </w:rPr>
  </w:style>
  <w:style w:type="paragraph" w:customStyle="1" w:styleId="CWACorpsdetexte6">
    <w:name w:val="CWA Corps de texte6"/>
    <w:basedOn w:val="CWATitre6"/>
    <w:semiHidden/>
    <w:qFormat/>
    <w:rsid w:val="00140426"/>
    <w:pPr>
      <w:numPr>
        <w:ilvl w:val="0"/>
        <w:numId w:val="0"/>
      </w:numPr>
      <w:ind w:left="1701"/>
      <w:outlineLvl w:val="9"/>
    </w:pPr>
  </w:style>
  <w:style w:type="paragraph" w:customStyle="1" w:styleId="CWACorpsdetexte7">
    <w:name w:val="CWA Corps de texte7"/>
    <w:basedOn w:val="CWATitre7"/>
    <w:semiHidden/>
    <w:qFormat/>
    <w:rsid w:val="00140426"/>
    <w:pPr>
      <w:numPr>
        <w:ilvl w:val="0"/>
        <w:numId w:val="0"/>
      </w:numPr>
      <w:ind w:left="2268"/>
      <w:outlineLvl w:val="9"/>
    </w:pPr>
  </w:style>
  <w:style w:type="paragraph" w:customStyle="1" w:styleId="CWACorpsdetexte8">
    <w:name w:val="CWA Corps de texte8"/>
    <w:basedOn w:val="CWATitre8"/>
    <w:semiHidden/>
    <w:qFormat/>
    <w:rsid w:val="00140426"/>
    <w:pPr>
      <w:numPr>
        <w:ilvl w:val="0"/>
        <w:numId w:val="0"/>
      </w:numPr>
      <w:ind w:left="2835"/>
      <w:outlineLvl w:val="9"/>
    </w:pPr>
  </w:style>
  <w:style w:type="paragraph" w:styleId="9">
    <w:name w:val="toc 9"/>
    <w:basedOn w:val="a0"/>
    <w:next w:val="a0"/>
    <w:autoRedefine/>
    <w:uiPriority w:val="39"/>
    <w:semiHidden/>
    <w:rsid w:val="003E5871"/>
    <w:pPr>
      <w:tabs>
        <w:tab w:val="left" w:pos="3402"/>
        <w:tab w:val="right" w:leader="dot" w:pos="9054"/>
      </w:tabs>
      <w:spacing w:after="100"/>
      <w:ind w:left="3402" w:hanging="567"/>
    </w:pPr>
    <w:rPr>
      <w:noProof/>
    </w:rPr>
  </w:style>
  <w:style w:type="paragraph" w:customStyle="1" w:styleId="CWAListetirets">
    <w:name w:val="CWA Liste (tirets)"/>
    <w:basedOn w:val="a0"/>
    <w:uiPriority w:val="1"/>
    <w:rsid w:val="00DF0AF5"/>
    <w:pPr>
      <w:numPr>
        <w:numId w:val="2"/>
      </w:numPr>
      <w:ind w:left="567" w:hanging="567"/>
    </w:pPr>
  </w:style>
  <w:style w:type="paragraph" w:customStyle="1" w:styleId="CWAParagraphenumrot">
    <w:name w:val="CWA Paragraphe numéroté"/>
    <w:basedOn w:val="a0"/>
    <w:uiPriority w:val="2"/>
    <w:rsid w:val="004B64A3"/>
    <w:pPr>
      <w:numPr>
        <w:numId w:val="3"/>
      </w:numPr>
      <w:tabs>
        <w:tab w:val="left" w:pos="284"/>
      </w:tabs>
      <w:ind w:left="284" w:hanging="284"/>
    </w:pPr>
  </w:style>
  <w:style w:type="paragraph" w:styleId="af">
    <w:name w:val="Block Text"/>
    <w:basedOn w:val="a0"/>
    <w:semiHidden/>
    <w:rsid w:val="00D05342"/>
    <w:pPr>
      <w:ind w:left="567" w:right="565"/>
      <w:jc w:val="center"/>
    </w:pPr>
    <w:rPr>
      <w:b/>
      <w:sz w:val="18"/>
      <w:szCs w:val="20"/>
      <w:lang w:eastAsia="fr-FR"/>
    </w:rPr>
  </w:style>
  <w:style w:type="paragraph" w:customStyle="1" w:styleId="lp">
    <w:name w:val="lp"/>
    <w:aliases w:val="titre pour et contre"/>
    <w:basedOn w:val="a0"/>
    <w:rsid w:val="00EC3C43"/>
    <w:pPr>
      <w:keepNext/>
      <w:pBdr>
        <w:bottom w:val="single" w:sz="6" w:space="5" w:color="000000"/>
      </w:pBdr>
      <w:suppressAutoHyphens/>
      <w:overflowPunct w:val="0"/>
      <w:autoSpaceDE w:val="0"/>
      <w:autoSpaceDN w:val="0"/>
      <w:adjustRightInd w:val="0"/>
      <w:spacing w:before="1100" w:after="480"/>
      <w:textAlignment w:val="baseline"/>
    </w:pPr>
    <w:rPr>
      <w:rFonts w:ascii="Helvetica" w:hAnsi="Helvetica"/>
      <w:b/>
      <w:noProof/>
      <w:spacing w:val="120"/>
      <w:sz w:val="28"/>
      <w:szCs w:val="20"/>
      <w:lang w:eastAsia="fr-FR"/>
    </w:rPr>
  </w:style>
  <w:style w:type="paragraph" w:customStyle="1" w:styleId="lptitrepouretcontre">
    <w:name w:val="lp.titre pour et contre"/>
    <w:basedOn w:val="a0"/>
    <w:rsid w:val="00EC3C43"/>
    <w:pPr>
      <w:keepNext/>
      <w:pBdr>
        <w:bottom w:val="single" w:sz="6" w:space="5" w:color="000000"/>
      </w:pBdr>
      <w:suppressAutoHyphens/>
      <w:overflowPunct w:val="0"/>
      <w:autoSpaceDE w:val="0"/>
      <w:autoSpaceDN w:val="0"/>
      <w:adjustRightInd w:val="0"/>
      <w:spacing w:before="1100" w:after="480"/>
      <w:textAlignment w:val="baseline"/>
    </w:pPr>
    <w:rPr>
      <w:rFonts w:ascii="Helvetica" w:hAnsi="Helvetica"/>
      <w:b/>
      <w:noProof/>
      <w:spacing w:val="120"/>
      <w:sz w:val="28"/>
      <w:szCs w:val="20"/>
      <w:lang w:eastAsia="fr-FR"/>
    </w:rPr>
  </w:style>
  <w:style w:type="paragraph" w:customStyle="1" w:styleId="Texte">
    <w:name w:val="Texte"/>
    <w:rsid w:val="00EC3C43"/>
    <w:pPr>
      <w:spacing w:after="0"/>
      <w:ind w:left="567"/>
    </w:pPr>
    <w:rPr>
      <w:rFonts w:ascii="Helvetica" w:hAnsi="Helvetica"/>
      <w:color w:val="000000"/>
      <w:szCs w:val="20"/>
    </w:rPr>
  </w:style>
  <w:style w:type="character" w:styleId="af0">
    <w:name w:val="annotation reference"/>
    <w:basedOn w:val="a1"/>
    <w:semiHidden/>
    <w:unhideWhenUsed/>
    <w:rsid w:val="00EB62CF"/>
    <w:rPr>
      <w:sz w:val="16"/>
      <w:szCs w:val="16"/>
    </w:rPr>
  </w:style>
  <w:style w:type="paragraph" w:styleId="af1">
    <w:name w:val="annotation text"/>
    <w:basedOn w:val="a0"/>
    <w:link w:val="Char2"/>
    <w:semiHidden/>
    <w:unhideWhenUsed/>
    <w:rsid w:val="00EB62CF"/>
    <w:rPr>
      <w:sz w:val="20"/>
      <w:szCs w:val="20"/>
    </w:rPr>
  </w:style>
  <w:style w:type="character" w:customStyle="1" w:styleId="Char2">
    <w:name w:val="Κείμενο σχολίου Char"/>
    <w:basedOn w:val="a1"/>
    <w:link w:val="af1"/>
    <w:semiHidden/>
    <w:rsid w:val="00EB62CF"/>
    <w:rPr>
      <w:rFonts w:ascii="Times New Roman" w:hAnsi="Times New Roman"/>
      <w:sz w:val="20"/>
      <w:szCs w:val="20"/>
      <w:lang w:eastAsia="en-US"/>
    </w:rPr>
  </w:style>
  <w:style w:type="paragraph" w:styleId="af2">
    <w:name w:val="annotation subject"/>
    <w:basedOn w:val="af1"/>
    <w:next w:val="af1"/>
    <w:link w:val="Char3"/>
    <w:semiHidden/>
    <w:unhideWhenUsed/>
    <w:rsid w:val="00EB62CF"/>
    <w:rPr>
      <w:b/>
      <w:bCs/>
    </w:rPr>
  </w:style>
  <w:style w:type="character" w:customStyle="1" w:styleId="Char3">
    <w:name w:val="Θέμα σχολίου Char"/>
    <w:basedOn w:val="Char2"/>
    <w:link w:val="af2"/>
    <w:semiHidden/>
    <w:rsid w:val="00EB62CF"/>
    <w:rPr>
      <w:rFonts w:ascii="Times New Roman" w:hAnsi="Times New Roman"/>
      <w:b/>
      <w:bCs/>
      <w:sz w:val="20"/>
      <w:szCs w:val="20"/>
      <w:lang w:eastAsia="en-US"/>
    </w:rPr>
  </w:style>
  <w:style w:type="paragraph" w:styleId="Web">
    <w:name w:val="Normal (Web)"/>
    <w:basedOn w:val="a0"/>
    <w:uiPriority w:val="99"/>
    <w:unhideWhenUsed/>
    <w:rsid w:val="001C351B"/>
    <w:pPr>
      <w:spacing w:before="100" w:beforeAutospacing="1" w:after="100" w:afterAutospacing="1"/>
    </w:pPr>
    <w:rPr>
      <w:lang w:eastAsia="fr-FR"/>
    </w:rPr>
  </w:style>
  <w:style w:type="paragraph" w:styleId="af3">
    <w:name w:val="Revision"/>
    <w:hidden/>
    <w:uiPriority w:val="99"/>
    <w:semiHidden/>
    <w:rsid w:val="00EA3A9C"/>
    <w:pPr>
      <w:spacing w:after="0"/>
      <w:jc w:val="left"/>
    </w:pPr>
    <w:rPr>
      <w:rFonts w:ascii="Times New Roman" w:hAnsi="Times New Roman"/>
      <w:sz w:val="24"/>
      <w:szCs w:val="24"/>
      <w:lang w:eastAsia="en-US"/>
    </w:rPr>
  </w:style>
  <w:style w:type="paragraph" w:styleId="a">
    <w:name w:val="List Bullet"/>
    <w:aliases w:val="pr"/>
    <w:basedOn w:val="a0"/>
    <w:rsid w:val="00074C94"/>
    <w:pPr>
      <w:keepLines/>
      <w:numPr>
        <w:numId w:val="6"/>
      </w:numPr>
      <w:tabs>
        <w:tab w:val="clear" w:pos="1211"/>
        <w:tab w:val="left" w:pos="1134"/>
      </w:tabs>
      <w:spacing w:before="240"/>
      <w:jc w:val="both"/>
    </w:pPr>
    <w:rPr>
      <w:szCs w:val="20"/>
      <w:lang w:eastAsia="fr-FR"/>
    </w:rPr>
  </w:style>
  <w:style w:type="paragraph" w:customStyle="1" w:styleId="DL2Article">
    <w:name w:val="DL 2. Article"/>
    <w:basedOn w:val="ad"/>
    <w:link w:val="DL2ArticleCar"/>
    <w:rsid w:val="00081B47"/>
    <w:pPr>
      <w:numPr>
        <w:ilvl w:val="1"/>
        <w:numId w:val="7"/>
      </w:numPr>
      <w:spacing w:before="240"/>
      <w:contextualSpacing w:val="0"/>
    </w:pPr>
    <w:rPr>
      <w:rFonts w:ascii="Calibri" w:eastAsiaTheme="minorEastAsia" w:hAnsi="Calibri" w:cs="Arial"/>
      <w:b/>
      <w:color w:val="00B0F0"/>
      <w:sz w:val="28"/>
      <w:szCs w:val="22"/>
      <w:lang w:eastAsia="zh-CN" w:bidi="bn-IN"/>
    </w:rPr>
  </w:style>
  <w:style w:type="character" w:customStyle="1" w:styleId="DL2ArticleCar">
    <w:name w:val="DL 2. Article Car"/>
    <w:basedOn w:val="a1"/>
    <w:link w:val="DL2Article"/>
    <w:rsid w:val="00081B47"/>
    <w:rPr>
      <w:rFonts w:eastAsiaTheme="minorEastAsia" w:cs="Arial"/>
      <w:b/>
      <w:color w:val="00B0F0"/>
      <w:sz w:val="28"/>
      <w:lang w:eastAsia="zh-CN" w:bidi="bn-IN"/>
    </w:rPr>
  </w:style>
  <w:style w:type="paragraph" w:customStyle="1" w:styleId="DL3Article">
    <w:name w:val="DL 3. Article"/>
    <w:basedOn w:val="ad"/>
    <w:link w:val="DL3ArticleCar"/>
    <w:rsid w:val="00094B07"/>
    <w:pPr>
      <w:numPr>
        <w:ilvl w:val="2"/>
        <w:numId w:val="7"/>
      </w:numPr>
      <w:spacing w:before="240"/>
      <w:contextualSpacing w:val="0"/>
    </w:pPr>
    <w:rPr>
      <w:rFonts w:ascii="Calibri" w:eastAsiaTheme="minorEastAsia" w:hAnsi="Calibri" w:cs="Arial"/>
      <w:b/>
      <w:color w:val="00B0F0"/>
      <w:lang w:eastAsia="zh-CN" w:bidi="bn-IN"/>
    </w:rPr>
  </w:style>
  <w:style w:type="character" w:customStyle="1" w:styleId="DL3ArticleCar">
    <w:name w:val="DL 3. Article Car"/>
    <w:basedOn w:val="a1"/>
    <w:link w:val="DL3Article"/>
    <w:rsid w:val="00094B07"/>
    <w:rPr>
      <w:rFonts w:eastAsiaTheme="minorEastAsia" w:cs="Arial"/>
      <w:b/>
      <w:color w:val="00B0F0"/>
      <w:sz w:val="24"/>
      <w:szCs w:val="24"/>
      <w:lang w:eastAsia="zh-CN" w:bidi="bn-IN"/>
    </w:rPr>
  </w:style>
  <w:style w:type="paragraph" w:customStyle="1" w:styleId="DL3Article0">
    <w:name w:val="DL 3 Article"/>
    <w:basedOn w:val="DL2Article"/>
    <w:link w:val="DL3ArticleCar0"/>
    <w:rsid w:val="00081B47"/>
    <w:pPr>
      <w:spacing w:before="120"/>
      <w:ind w:left="1224" w:hanging="504"/>
    </w:pPr>
    <w:rPr>
      <w:rFonts w:eastAsia="Times New Roman"/>
      <w:color w:val="602942" w:themeColor="text2"/>
      <w:sz w:val="24"/>
      <w:szCs w:val="24"/>
      <w:lang w:eastAsia="fr-FR"/>
    </w:rPr>
  </w:style>
  <w:style w:type="character" w:customStyle="1" w:styleId="DL3ArticleCar0">
    <w:name w:val="DL 3 Article Car"/>
    <w:basedOn w:val="a1"/>
    <w:link w:val="DL3Article0"/>
    <w:rsid w:val="00081B47"/>
    <w:rPr>
      <w:rFonts w:cs="Arial"/>
      <w:b/>
      <w:color w:val="602942" w:themeColor="text2"/>
      <w:sz w:val="24"/>
      <w:szCs w:val="24"/>
      <w:lang w:bidi="bn-IN"/>
    </w:rPr>
  </w:style>
  <w:style w:type="paragraph" w:styleId="af4">
    <w:name w:val="Title"/>
    <w:basedOn w:val="a0"/>
    <w:next w:val="a0"/>
    <w:link w:val="Char4"/>
    <w:qFormat/>
    <w:rsid w:val="003775A5"/>
    <w:pPr>
      <w:pBdr>
        <w:bottom w:val="single" w:sz="12" w:space="1" w:color="auto"/>
      </w:pBdr>
      <w:jc w:val="both"/>
    </w:pPr>
    <w:rPr>
      <w:rFonts w:ascii="Calibri" w:hAnsi="Calibri" w:cstheme="minorHAnsi"/>
      <w:b/>
      <w:caps/>
      <w:sz w:val="32"/>
      <w:szCs w:val="30"/>
      <w:lang w:eastAsia="zh-CN"/>
    </w:rPr>
  </w:style>
  <w:style w:type="character" w:customStyle="1" w:styleId="Char4">
    <w:name w:val="Τίτλος Char"/>
    <w:basedOn w:val="a1"/>
    <w:link w:val="af4"/>
    <w:rsid w:val="00801DFB"/>
    <w:rPr>
      <w:rFonts w:cstheme="minorHAnsi"/>
      <w:b/>
      <w:caps/>
      <w:sz w:val="32"/>
      <w:szCs w:val="3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598">
      <w:bodyDiv w:val="1"/>
      <w:marLeft w:val="0"/>
      <w:marRight w:val="0"/>
      <w:marTop w:val="0"/>
      <w:marBottom w:val="0"/>
      <w:divBdr>
        <w:top w:val="none" w:sz="0" w:space="0" w:color="auto"/>
        <w:left w:val="none" w:sz="0" w:space="0" w:color="auto"/>
        <w:bottom w:val="none" w:sz="0" w:space="0" w:color="auto"/>
        <w:right w:val="none" w:sz="0" w:space="0" w:color="auto"/>
      </w:divBdr>
      <w:divsChild>
        <w:div w:id="558712423">
          <w:marLeft w:val="720"/>
          <w:marRight w:val="0"/>
          <w:marTop w:val="0"/>
          <w:marBottom w:val="0"/>
          <w:divBdr>
            <w:top w:val="none" w:sz="0" w:space="0" w:color="auto"/>
            <w:left w:val="none" w:sz="0" w:space="0" w:color="auto"/>
            <w:bottom w:val="none" w:sz="0" w:space="0" w:color="auto"/>
            <w:right w:val="none" w:sz="0" w:space="0" w:color="auto"/>
          </w:divBdr>
        </w:div>
      </w:divsChild>
    </w:div>
    <w:div w:id="73208200">
      <w:bodyDiv w:val="1"/>
      <w:marLeft w:val="0"/>
      <w:marRight w:val="0"/>
      <w:marTop w:val="0"/>
      <w:marBottom w:val="0"/>
      <w:divBdr>
        <w:top w:val="none" w:sz="0" w:space="0" w:color="auto"/>
        <w:left w:val="none" w:sz="0" w:space="0" w:color="auto"/>
        <w:bottom w:val="none" w:sz="0" w:space="0" w:color="auto"/>
        <w:right w:val="none" w:sz="0" w:space="0" w:color="auto"/>
      </w:divBdr>
    </w:div>
    <w:div w:id="174855389">
      <w:bodyDiv w:val="1"/>
      <w:marLeft w:val="0"/>
      <w:marRight w:val="0"/>
      <w:marTop w:val="0"/>
      <w:marBottom w:val="0"/>
      <w:divBdr>
        <w:top w:val="none" w:sz="0" w:space="0" w:color="auto"/>
        <w:left w:val="none" w:sz="0" w:space="0" w:color="auto"/>
        <w:bottom w:val="none" w:sz="0" w:space="0" w:color="auto"/>
        <w:right w:val="none" w:sz="0" w:space="0" w:color="auto"/>
      </w:divBdr>
      <w:divsChild>
        <w:div w:id="1975209171">
          <w:marLeft w:val="418"/>
          <w:marRight w:val="0"/>
          <w:marTop w:val="0"/>
          <w:marBottom w:val="130"/>
          <w:divBdr>
            <w:top w:val="none" w:sz="0" w:space="0" w:color="auto"/>
            <w:left w:val="none" w:sz="0" w:space="0" w:color="auto"/>
            <w:bottom w:val="none" w:sz="0" w:space="0" w:color="auto"/>
            <w:right w:val="none" w:sz="0" w:space="0" w:color="auto"/>
          </w:divBdr>
        </w:div>
        <w:div w:id="1526091711">
          <w:marLeft w:val="418"/>
          <w:marRight w:val="0"/>
          <w:marTop w:val="240"/>
          <w:marBottom w:val="130"/>
          <w:divBdr>
            <w:top w:val="none" w:sz="0" w:space="0" w:color="auto"/>
            <w:left w:val="none" w:sz="0" w:space="0" w:color="auto"/>
            <w:bottom w:val="none" w:sz="0" w:space="0" w:color="auto"/>
            <w:right w:val="none" w:sz="0" w:space="0" w:color="auto"/>
          </w:divBdr>
        </w:div>
        <w:div w:id="439423410">
          <w:marLeft w:val="418"/>
          <w:marRight w:val="0"/>
          <w:marTop w:val="240"/>
          <w:marBottom w:val="130"/>
          <w:divBdr>
            <w:top w:val="none" w:sz="0" w:space="0" w:color="auto"/>
            <w:left w:val="none" w:sz="0" w:space="0" w:color="auto"/>
            <w:bottom w:val="none" w:sz="0" w:space="0" w:color="auto"/>
            <w:right w:val="none" w:sz="0" w:space="0" w:color="auto"/>
          </w:divBdr>
        </w:div>
        <w:div w:id="1677921344">
          <w:marLeft w:val="418"/>
          <w:marRight w:val="0"/>
          <w:marTop w:val="240"/>
          <w:marBottom w:val="130"/>
          <w:divBdr>
            <w:top w:val="none" w:sz="0" w:space="0" w:color="auto"/>
            <w:left w:val="none" w:sz="0" w:space="0" w:color="auto"/>
            <w:bottom w:val="none" w:sz="0" w:space="0" w:color="auto"/>
            <w:right w:val="none" w:sz="0" w:space="0" w:color="auto"/>
          </w:divBdr>
        </w:div>
      </w:divsChild>
    </w:div>
    <w:div w:id="224072065">
      <w:bodyDiv w:val="1"/>
      <w:marLeft w:val="0"/>
      <w:marRight w:val="0"/>
      <w:marTop w:val="0"/>
      <w:marBottom w:val="0"/>
      <w:divBdr>
        <w:top w:val="none" w:sz="0" w:space="0" w:color="auto"/>
        <w:left w:val="none" w:sz="0" w:space="0" w:color="auto"/>
        <w:bottom w:val="none" w:sz="0" w:space="0" w:color="auto"/>
        <w:right w:val="none" w:sz="0" w:space="0" w:color="auto"/>
      </w:divBdr>
    </w:div>
    <w:div w:id="256641041">
      <w:bodyDiv w:val="1"/>
      <w:marLeft w:val="0"/>
      <w:marRight w:val="0"/>
      <w:marTop w:val="0"/>
      <w:marBottom w:val="0"/>
      <w:divBdr>
        <w:top w:val="none" w:sz="0" w:space="0" w:color="auto"/>
        <w:left w:val="none" w:sz="0" w:space="0" w:color="auto"/>
        <w:bottom w:val="none" w:sz="0" w:space="0" w:color="auto"/>
        <w:right w:val="none" w:sz="0" w:space="0" w:color="auto"/>
      </w:divBdr>
    </w:div>
    <w:div w:id="282275307">
      <w:bodyDiv w:val="1"/>
      <w:marLeft w:val="0"/>
      <w:marRight w:val="0"/>
      <w:marTop w:val="0"/>
      <w:marBottom w:val="0"/>
      <w:divBdr>
        <w:top w:val="none" w:sz="0" w:space="0" w:color="auto"/>
        <w:left w:val="none" w:sz="0" w:space="0" w:color="auto"/>
        <w:bottom w:val="none" w:sz="0" w:space="0" w:color="auto"/>
        <w:right w:val="none" w:sz="0" w:space="0" w:color="auto"/>
      </w:divBdr>
      <w:divsChild>
        <w:div w:id="245891781">
          <w:marLeft w:val="418"/>
          <w:marRight w:val="0"/>
          <w:marTop w:val="0"/>
          <w:marBottom w:val="0"/>
          <w:divBdr>
            <w:top w:val="none" w:sz="0" w:space="0" w:color="auto"/>
            <w:left w:val="none" w:sz="0" w:space="0" w:color="auto"/>
            <w:bottom w:val="none" w:sz="0" w:space="0" w:color="auto"/>
            <w:right w:val="none" w:sz="0" w:space="0" w:color="auto"/>
          </w:divBdr>
        </w:div>
        <w:div w:id="1873686528">
          <w:marLeft w:val="418"/>
          <w:marRight w:val="0"/>
          <w:marTop w:val="0"/>
          <w:marBottom w:val="0"/>
          <w:divBdr>
            <w:top w:val="none" w:sz="0" w:space="0" w:color="auto"/>
            <w:left w:val="none" w:sz="0" w:space="0" w:color="auto"/>
            <w:bottom w:val="none" w:sz="0" w:space="0" w:color="auto"/>
            <w:right w:val="none" w:sz="0" w:space="0" w:color="auto"/>
          </w:divBdr>
        </w:div>
      </w:divsChild>
    </w:div>
    <w:div w:id="290332472">
      <w:bodyDiv w:val="1"/>
      <w:marLeft w:val="0"/>
      <w:marRight w:val="0"/>
      <w:marTop w:val="0"/>
      <w:marBottom w:val="0"/>
      <w:divBdr>
        <w:top w:val="none" w:sz="0" w:space="0" w:color="auto"/>
        <w:left w:val="none" w:sz="0" w:space="0" w:color="auto"/>
        <w:bottom w:val="none" w:sz="0" w:space="0" w:color="auto"/>
        <w:right w:val="none" w:sz="0" w:space="0" w:color="auto"/>
      </w:divBdr>
      <w:divsChild>
        <w:div w:id="1450012026">
          <w:marLeft w:val="547"/>
          <w:marRight w:val="0"/>
          <w:marTop w:val="0"/>
          <w:marBottom w:val="0"/>
          <w:divBdr>
            <w:top w:val="none" w:sz="0" w:space="0" w:color="auto"/>
            <w:left w:val="none" w:sz="0" w:space="0" w:color="auto"/>
            <w:bottom w:val="none" w:sz="0" w:space="0" w:color="auto"/>
            <w:right w:val="none" w:sz="0" w:space="0" w:color="auto"/>
          </w:divBdr>
        </w:div>
      </w:divsChild>
    </w:div>
    <w:div w:id="308754386">
      <w:bodyDiv w:val="1"/>
      <w:marLeft w:val="0"/>
      <w:marRight w:val="0"/>
      <w:marTop w:val="0"/>
      <w:marBottom w:val="0"/>
      <w:divBdr>
        <w:top w:val="none" w:sz="0" w:space="0" w:color="auto"/>
        <w:left w:val="none" w:sz="0" w:space="0" w:color="auto"/>
        <w:bottom w:val="none" w:sz="0" w:space="0" w:color="auto"/>
        <w:right w:val="none" w:sz="0" w:space="0" w:color="auto"/>
      </w:divBdr>
    </w:div>
    <w:div w:id="325667564">
      <w:bodyDiv w:val="1"/>
      <w:marLeft w:val="0"/>
      <w:marRight w:val="0"/>
      <w:marTop w:val="0"/>
      <w:marBottom w:val="0"/>
      <w:divBdr>
        <w:top w:val="none" w:sz="0" w:space="0" w:color="auto"/>
        <w:left w:val="none" w:sz="0" w:space="0" w:color="auto"/>
        <w:bottom w:val="none" w:sz="0" w:space="0" w:color="auto"/>
        <w:right w:val="none" w:sz="0" w:space="0" w:color="auto"/>
      </w:divBdr>
      <w:divsChild>
        <w:div w:id="1045833127">
          <w:marLeft w:val="547"/>
          <w:marRight w:val="0"/>
          <w:marTop w:val="0"/>
          <w:marBottom w:val="0"/>
          <w:divBdr>
            <w:top w:val="none" w:sz="0" w:space="0" w:color="auto"/>
            <w:left w:val="none" w:sz="0" w:space="0" w:color="auto"/>
            <w:bottom w:val="none" w:sz="0" w:space="0" w:color="auto"/>
            <w:right w:val="none" w:sz="0" w:space="0" w:color="auto"/>
          </w:divBdr>
        </w:div>
      </w:divsChild>
    </w:div>
    <w:div w:id="381028545">
      <w:bodyDiv w:val="1"/>
      <w:marLeft w:val="0"/>
      <w:marRight w:val="0"/>
      <w:marTop w:val="0"/>
      <w:marBottom w:val="0"/>
      <w:divBdr>
        <w:top w:val="none" w:sz="0" w:space="0" w:color="auto"/>
        <w:left w:val="none" w:sz="0" w:space="0" w:color="auto"/>
        <w:bottom w:val="none" w:sz="0" w:space="0" w:color="auto"/>
        <w:right w:val="none" w:sz="0" w:space="0" w:color="auto"/>
      </w:divBdr>
    </w:div>
    <w:div w:id="398790826">
      <w:bodyDiv w:val="1"/>
      <w:marLeft w:val="0"/>
      <w:marRight w:val="0"/>
      <w:marTop w:val="0"/>
      <w:marBottom w:val="0"/>
      <w:divBdr>
        <w:top w:val="none" w:sz="0" w:space="0" w:color="auto"/>
        <w:left w:val="none" w:sz="0" w:space="0" w:color="auto"/>
        <w:bottom w:val="none" w:sz="0" w:space="0" w:color="auto"/>
        <w:right w:val="none" w:sz="0" w:space="0" w:color="auto"/>
      </w:divBdr>
      <w:divsChild>
        <w:div w:id="299309152">
          <w:marLeft w:val="1411"/>
          <w:marRight w:val="0"/>
          <w:marTop w:val="0"/>
          <w:marBottom w:val="0"/>
          <w:divBdr>
            <w:top w:val="none" w:sz="0" w:space="0" w:color="auto"/>
            <w:left w:val="none" w:sz="0" w:space="0" w:color="auto"/>
            <w:bottom w:val="none" w:sz="0" w:space="0" w:color="auto"/>
            <w:right w:val="none" w:sz="0" w:space="0" w:color="auto"/>
          </w:divBdr>
        </w:div>
      </w:divsChild>
    </w:div>
    <w:div w:id="399520008">
      <w:bodyDiv w:val="1"/>
      <w:marLeft w:val="0"/>
      <w:marRight w:val="0"/>
      <w:marTop w:val="0"/>
      <w:marBottom w:val="0"/>
      <w:divBdr>
        <w:top w:val="none" w:sz="0" w:space="0" w:color="auto"/>
        <w:left w:val="none" w:sz="0" w:space="0" w:color="auto"/>
        <w:bottom w:val="none" w:sz="0" w:space="0" w:color="auto"/>
        <w:right w:val="none" w:sz="0" w:space="0" w:color="auto"/>
      </w:divBdr>
    </w:div>
    <w:div w:id="488903722">
      <w:bodyDiv w:val="1"/>
      <w:marLeft w:val="0"/>
      <w:marRight w:val="0"/>
      <w:marTop w:val="0"/>
      <w:marBottom w:val="0"/>
      <w:divBdr>
        <w:top w:val="none" w:sz="0" w:space="0" w:color="auto"/>
        <w:left w:val="none" w:sz="0" w:space="0" w:color="auto"/>
        <w:bottom w:val="none" w:sz="0" w:space="0" w:color="auto"/>
        <w:right w:val="none" w:sz="0" w:space="0" w:color="auto"/>
      </w:divBdr>
    </w:div>
    <w:div w:id="494492138">
      <w:bodyDiv w:val="1"/>
      <w:marLeft w:val="0"/>
      <w:marRight w:val="0"/>
      <w:marTop w:val="0"/>
      <w:marBottom w:val="0"/>
      <w:divBdr>
        <w:top w:val="none" w:sz="0" w:space="0" w:color="auto"/>
        <w:left w:val="none" w:sz="0" w:space="0" w:color="auto"/>
        <w:bottom w:val="none" w:sz="0" w:space="0" w:color="auto"/>
        <w:right w:val="none" w:sz="0" w:space="0" w:color="auto"/>
      </w:divBdr>
      <w:divsChild>
        <w:div w:id="1296444674">
          <w:marLeft w:val="547"/>
          <w:marRight w:val="0"/>
          <w:marTop w:val="0"/>
          <w:marBottom w:val="0"/>
          <w:divBdr>
            <w:top w:val="none" w:sz="0" w:space="0" w:color="auto"/>
            <w:left w:val="none" w:sz="0" w:space="0" w:color="auto"/>
            <w:bottom w:val="none" w:sz="0" w:space="0" w:color="auto"/>
            <w:right w:val="none" w:sz="0" w:space="0" w:color="auto"/>
          </w:divBdr>
        </w:div>
        <w:div w:id="1292440626">
          <w:marLeft w:val="547"/>
          <w:marRight w:val="0"/>
          <w:marTop w:val="0"/>
          <w:marBottom w:val="0"/>
          <w:divBdr>
            <w:top w:val="none" w:sz="0" w:space="0" w:color="auto"/>
            <w:left w:val="none" w:sz="0" w:space="0" w:color="auto"/>
            <w:bottom w:val="none" w:sz="0" w:space="0" w:color="auto"/>
            <w:right w:val="none" w:sz="0" w:space="0" w:color="auto"/>
          </w:divBdr>
        </w:div>
        <w:div w:id="1976788959">
          <w:marLeft w:val="547"/>
          <w:marRight w:val="0"/>
          <w:marTop w:val="0"/>
          <w:marBottom w:val="0"/>
          <w:divBdr>
            <w:top w:val="none" w:sz="0" w:space="0" w:color="auto"/>
            <w:left w:val="none" w:sz="0" w:space="0" w:color="auto"/>
            <w:bottom w:val="none" w:sz="0" w:space="0" w:color="auto"/>
            <w:right w:val="none" w:sz="0" w:space="0" w:color="auto"/>
          </w:divBdr>
        </w:div>
        <w:div w:id="1439368196">
          <w:marLeft w:val="547"/>
          <w:marRight w:val="0"/>
          <w:marTop w:val="0"/>
          <w:marBottom w:val="0"/>
          <w:divBdr>
            <w:top w:val="none" w:sz="0" w:space="0" w:color="auto"/>
            <w:left w:val="none" w:sz="0" w:space="0" w:color="auto"/>
            <w:bottom w:val="none" w:sz="0" w:space="0" w:color="auto"/>
            <w:right w:val="none" w:sz="0" w:space="0" w:color="auto"/>
          </w:divBdr>
        </w:div>
      </w:divsChild>
    </w:div>
    <w:div w:id="515461398">
      <w:bodyDiv w:val="1"/>
      <w:marLeft w:val="0"/>
      <w:marRight w:val="0"/>
      <w:marTop w:val="0"/>
      <w:marBottom w:val="0"/>
      <w:divBdr>
        <w:top w:val="none" w:sz="0" w:space="0" w:color="auto"/>
        <w:left w:val="none" w:sz="0" w:space="0" w:color="auto"/>
        <w:bottom w:val="none" w:sz="0" w:space="0" w:color="auto"/>
        <w:right w:val="none" w:sz="0" w:space="0" w:color="auto"/>
      </w:divBdr>
      <w:divsChild>
        <w:div w:id="869226257">
          <w:marLeft w:val="547"/>
          <w:marRight w:val="0"/>
          <w:marTop w:val="0"/>
          <w:marBottom w:val="0"/>
          <w:divBdr>
            <w:top w:val="none" w:sz="0" w:space="0" w:color="auto"/>
            <w:left w:val="none" w:sz="0" w:space="0" w:color="auto"/>
            <w:bottom w:val="none" w:sz="0" w:space="0" w:color="auto"/>
            <w:right w:val="none" w:sz="0" w:space="0" w:color="auto"/>
          </w:divBdr>
        </w:div>
        <w:div w:id="1794982335">
          <w:marLeft w:val="547"/>
          <w:marRight w:val="0"/>
          <w:marTop w:val="0"/>
          <w:marBottom w:val="0"/>
          <w:divBdr>
            <w:top w:val="none" w:sz="0" w:space="0" w:color="auto"/>
            <w:left w:val="none" w:sz="0" w:space="0" w:color="auto"/>
            <w:bottom w:val="none" w:sz="0" w:space="0" w:color="auto"/>
            <w:right w:val="none" w:sz="0" w:space="0" w:color="auto"/>
          </w:divBdr>
        </w:div>
        <w:div w:id="237402835">
          <w:marLeft w:val="547"/>
          <w:marRight w:val="0"/>
          <w:marTop w:val="0"/>
          <w:marBottom w:val="0"/>
          <w:divBdr>
            <w:top w:val="none" w:sz="0" w:space="0" w:color="auto"/>
            <w:left w:val="none" w:sz="0" w:space="0" w:color="auto"/>
            <w:bottom w:val="none" w:sz="0" w:space="0" w:color="auto"/>
            <w:right w:val="none" w:sz="0" w:space="0" w:color="auto"/>
          </w:divBdr>
        </w:div>
        <w:div w:id="620919701">
          <w:marLeft w:val="547"/>
          <w:marRight w:val="0"/>
          <w:marTop w:val="0"/>
          <w:marBottom w:val="0"/>
          <w:divBdr>
            <w:top w:val="none" w:sz="0" w:space="0" w:color="auto"/>
            <w:left w:val="none" w:sz="0" w:space="0" w:color="auto"/>
            <w:bottom w:val="none" w:sz="0" w:space="0" w:color="auto"/>
            <w:right w:val="none" w:sz="0" w:space="0" w:color="auto"/>
          </w:divBdr>
        </w:div>
      </w:divsChild>
    </w:div>
    <w:div w:id="524443405">
      <w:bodyDiv w:val="1"/>
      <w:marLeft w:val="0"/>
      <w:marRight w:val="0"/>
      <w:marTop w:val="0"/>
      <w:marBottom w:val="0"/>
      <w:divBdr>
        <w:top w:val="none" w:sz="0" w:space="0" w:color="auto"/>
        <w:left w:val="none" w:sz="0" w:space="0" w:color="auto"/>
        <w:bottom w:val="none" w:sz="0" w:space="0" w:color="auto"/>
        <w:right w:val="none" w:sz="0" w:space="0" w:color="auto"/>
      </w:divBdr>
    </w:div>
    <w:div w:id="569582467">
      <w:bodyDiv w:val="1"/>
      <w:marLeft w:val="0"/>
      <w:marRight w:val="0"/>
      <w:marTop w:val="0"/>
      <w:marBottom w:val="0"/>
      <w:divBdr>
        <w:top w:val="none" w:sz="0" w:space="0" w:color="auto"/>
        <w:left w:val="none" w:sz="0" w:space="0" w:color="auto"/>
        <w:bottom w:val="none" w:sz="0" w:space="0" w:color="auto"/>
        <w:right w:val="none" w:sz="0" w:space="0" w:color="auto"/>
      </w:divBdr>
      <w:divsChild>
        <w:div w:id="1093668904">
          <w:marLeft w:val="547"/>
          <w:marRight w:val="0"/>
          <w:marTop w:val="0"/>
          <w:marBottom w:val="0"/>
          <w:divBdr>
            <w:top w:val="none" w:sz="0" w:space="0" w:color="auto"/>
            <w:left w:val="none" w:sz="0" w:space="0" w:color="auto"/>
            <w:bottom w:val="none" w:sz="0" w:space="0" w:color="auto"/>
            <w:right w:val="none" w:sz="0" w:space="0" w:color="auto"/>
          </w:divBdr>
        </w:div>
        <w:div w:id="760372960">
          <w:marLeft w:val="547"/>
          <w:marRight w:val="0"/>
          <w:marTop w:val="0"/>
          <w:marBottom w:val="0"/>
          <w:divBdr>
            <w:top w:val="none" w:sz="0" w:space="0" w:color="auto"/>
            <w:left w:val="none" w:sz="0" w:space="0" w:color="auto"/>
            <w:bottom w:val="none" w:sz="0" w:space="0" w:color="auto"/>
            <w:right w:val="none" w:sz="0" w:space="0" w:color="auto"/>
          </w:divBdr>
        </w:div>
        <w:div w:id="1514346646">
          <w:marLeft w:val="547"/>
          <w:marRight w:val="0"/>
          <w:marTop w:val="0"/>
          <w:marBottom w:val="0"/>
          <w:divBdr>
            <w:top w:val="none" w:sz="0" w:space="0" w:color="auto"/>
            <w:left w:val="none" w:sz="0" w:space="0" w:color="auto"/>
            <w:bottom w:val="none" w:sz="0" w:space="0" w:color="auto"/>
            <w:right w:val="none" w:sz="0" w:space="0" w:color="auto"/>
          </w:divBdr>
        </w:div>
        <w:div w:id="336621341">
          <w:marLeft w:val="734"/>
          <w:marRight w:val="0"/>
          <w:marTop w:val="0"/>
          <w:marBottom w:val="0"/>
          <w:divBdr>
            <w:top w:val="none" w:sz="0" w:space="0" w:color="auto"/>
            <w:left w:val="none" w:sz="0" w:space="0" w:color="auto"/>
            <w:bottom w:val="none" w:sz="0" w:space="0" w:color="auto"/>
            <w:right w:val="none" w:sz="0" w:space="0" w:color="auto"/>
          </w:divBdr>
        </w:div>
        <w:div w:id="1220167899">
          <w:marLeft w:val="734"/>
          <w:marRight w:val="0"/>
          <w:marTop w:val="0"/>
          <w:marBottom w:val="0"/>
          <w:divBdr>
            <w:top w:val="none" w:sz="0" w:space="0" w:color="auto"/>
            <w:left w:val="none" w:sz="0" w:space="0" w:color="auto"/>
            <w:bottom w:val="none" w:sz="0" w:space="0" w:color="auto"/>
            <w:right w:val="none" w:sz="0" w:space="0" w:color="auto"/>
          </w:divBdr>
        </w:div>
        <w:div w:id="1927152988">
          <w:marLeft w:val="547"/>
          <w:marRight w:val="0"/>
          <w:marTop w:val="0"/>
          <w:marBottom w:val="0"/>
          <w:divBdr>
            <w:top w:val="none" w:sz="0" w:space="0" w:color="auto"/>
            <w:left w:val="none" w:sz="0" w:space="0" w:color="auto"/>
            <w:bottom w:val="none" w:sz="0" w:space="0" w:color="auto"/>
            <w:right w:val="none" w:sz="0" w:space="0" w:color="auto"/>
          </w:divBdr>
        </w:div>
      </w:divsChild>
    </w:div>
    <w:div w:id="622544374">
      <w:bodyDiv w:val="1"/>
      <w:marLeft w:val="0"/>
      <w:marRight w:val="0"/>
      <w:marTop w:val="0"/>
      <w:marBottom w:val="0"/>
      <w:divBdr>
        <w:top w:val="none" w:sz="0" w:space="0" w:color="auto"/>
        <w:left w:val="none" w:sz="0" w:space="0" w:color="auto"/>
        <w:bottom w:val="none" w:sz="0" w:space="0" w:color="auto"/>
        <w:right w:val="none" w:sz="0" w:space="0" w:color="auto"/>
      </w:divBdr>
      <w:divsChild>
        <w:div w:id="6717421">
          <w:marLeft w:val="288"/>
          <w:marRight w:val="0"/>
          <w:marTop w:val="0"/>
          <w:marBottom w:val="0"/>
          <w:divBdr>
            <w:top w:val="none" w:sz="0" w:space="0" w:color="auto"/>
            <w:left w:val="none" w:sz="0" w:space="0" w:color="auto"/>
            <w:bottom w:val="none" w:sz="0" w:space="0" w:color="auto"/>
            <w:right w:val="none" w:sz="0" w:space="0" w:color="auto"/>
          </w:divBdr>
        </w:div>
        <w:div w:id="1871064724">
          <w:marLeft w:val="288"/>
          <w:marRight w:val="0"/>
          <w:marTop w:val="0"/>
          <w:marBottom w:val="0"/>
          <w:divBdr>
            <w:top w:val="none" w:sz="0" w:space="0" w:color="auto"/>
            <w:left w:val="none" w:sz="0" w:space="0" w:color="auto"/>
            <w:bottom w:val="none" w:sz="0" w:space="0" w:color="auto"/>
            <w:right w:val="none" w:sz="0" w:space="0" w:color="auto"/>
          </w:divBdr>
        </w:div>
        <w:div w:id="820272508">
          <w:marLeft w:val="288"/>
          <w:marRight w:val="0"/>
          <w:marTop w:val="0"/>
          <w:marBottom w:val="0"/>
          <w:divBdr>
            <w:top w:val="none" w:sz="0" w:space="0" w:color="auto"/>
            <w:left w:val="none" w:sz="0" w:space="0" w:color="auto"/>
            <w:bottom w:val="none" w:sz="0" w:space="0" w:color="auto"/>
            <w:right w:val="none" w:sz="0" w:space="0" w:color="auto"/>
          </w:divBdr>
        </w:div>
        <w:div w:id="1524705753">
          <w:marLeft w:val="288"/>
          <w:marRight w:val="0"/>
          <w:marTop w:val="0"/>
          <w:marBottom w:val="0"/>
          <w:divBdr>
            <w:top w:val="none" w:sz="0" w:space="0" w:color="auto"/>
            <w:left w:val="none" w:sz="0" w:space="0" w:color="auto"/>
            <w:bottom w:val="none" w:sz="0" w:space="0" w:color="auto"/>
            <w:right w:val="none" w:sz="0" w:space="0" w:color="auto"/>
          </w:divBdr>
        </w:div>
        <w:div w:id="369231842">
          <w:marLeft w:val="288"/>
          <w:marRight w:val="0"/>
          <w:marTop w:val="0"/>
          <w:marBottom w:val="0"/>
          <w:divBdr>
            <w:top w:val="none" w:sz="0" w:space="0" w:color="auto"/>
            <w:left w:val="none" w:sz="0" w:space="0" w:color="auto"/>
            <w:bottom w:val="none" w:sz="0" w:space="0" w:color="auto"/>
            <w:right w:val="none" w:sz="0" w:space="0" w:color="auto"/>
          </w:divBdr>
        </w:div>
        <w:div w:id="1901094352">
          <w:marLeft w:val="288"/>
          <w:marRight w:val="0"/>
          <w:marTop w:val="0"/>
          <w:marBottom w:val="0"/>
          <w:divBdr>
            <w:top w:val="none" w:sz="0" w:space="0" w:color="auto"/>
            <w:left w:val="none" w:sz="0" w:space="0" w:color="auto"/>
            <w:bottom w:val="none" w:sz="0" w:space="0" w:color="auto"/>
            <w:right w:val="none" w:sz="0" w:space="0" w:color="auto"/>
          </w:divBdr>
        </w:div>
        <w:div w:id="1524440111">
          <w:marLeft w:val="288"/>
          <w:marRight w:val="0"/>
          <w:marTop w:val="0"/>
          <w:marBottom w:val="0"/>
          <w:divBdr>
            <w:top w:val="none" w:sz="0" w:space="0" w:color="auto"/>
            <w:left w:val="none" w:sz="0" w:space="0" w:color="auto"/>
            <w:bottom w:val="none" w:sz="0" w:space="0" w:color="auto"/>
            <w:right w:val="none" w:sz="0" w:space="0" w:color="auto"/>
          </w:divBdr>
        </w:div>
        <w:div w:id="809324013">
          <w:marLeft w:val="288"/>
          <w:marRight w:val="0"/>
          <w:marTop w:val="0"/>
          <w:marBottom w:val="0"/>
          <w:divBdr>
            <w:top w:val="none" w:sz="0" w:space="0" w:color="auto"/>
            <w:left w:val="none" w:sz="0" w:space="0" w:color="auto"/>
            <w:bottom w:val="none" w:sz="0" w:space="0" w:color="auto"/>
            <w:right w:val="none" w:sz="0" w:space="0" w:color="auto"/>
          </w:divBdr>
        </w:div>
        <w:div w:id="10685518">
          <w:marLeft w:val="288"/>
          <w:marRight w:val="0"/>
          <w:marTop w:val="0"/>
          <w:marBottom w:val="0"/>
          <w:divBdr>
            <w:top w:val="none" w:sz="0" w:space="0" w:color="auto"/>
            <w:left w:val="none" w:sz="0" w:space="0" w:color="auto"/>
            <w:bottom w:val="none" w:sz="0" w:space="0" w:color="auto"/>
            <w:right w:val="none" w:sz="0" w:space="0" w:color="auto"/>
          </w:divBdr>
        </w:div>
        <w:div w:id="1998148354">
          <w:marLeft w:val="288"/>
          <w:marRight w:val="0"/>
          <w:marTop w:val="0"/>
          <w:marBottom w:val="0"/>
          <w:divBdr>
            <w:top w:val="none" w:sz="0" w:space="0" w:color="auto"/>
            <w:left w:val="none" w:sz="0" w:space="0" w:color="auto"/>
            <w:bottom w:val="none" w:sz="0" w:space="0" w:color="auto"/>
            <w:right w:val="none" w:sz="0" w:space="0" w:color="auto"/>
          </w:divBdr>
        </w:div>
      </w:divsChild>
    </w:div>
    <w:div w:id="658922368">
      <w:bodyDiv w:val="1"/>
      <w:marLeft w:val="0"/>
      <w:marRight w:val="0"/>
      <w:marTop w:val="0"/>
      <w:marBottom w:val="0"/>
      <w:divBdr>
        <w:top w:val="none" w:sz="0" w:space="0" w:color="auto"/>
        <w:left w:val="none" w:sz="0" w:space="0" w:color="auto"/>
        <w:bottom w:val="none" w:sz="0" w:space="0" w:color="auto"/>
        <w:right w:val="none" w:sz="0" w:space="0" w:color="auto"/>
      </w:divBdr>
    </w:div>
    <w:div w:id="687369008">
      <w:bodyDiv w:val="1"/>
      <w:marLeft w:val="0"/>
      <w:marRight w:val="0"/>
      <w:marTop w:val="0"/>
      <w:marBottom w:val="0"/>
      <w:divBdr>
        <w:top w:val="none" w:sz="0" w:space="0" w:color="auto"/>
        <w:left w:val="none" w:sz="0" w:space="0" w:color="auto"/>
        <w:bottom w:val="none" w:sz="0" w:space="0" w:color="auto"/>
        <w:right w:val="none" w:sz="0" w:space="0" w:color="auto"/>
      </w:divBdr>
      <w:divsChild>
        <w:div w:id="1908880318">
          <w:marLeft w:val="965"/>
          <w:marRight w:val="0"/>
          <w:marTop w:val="0"/>
          <w:marBottom w:val="0"/>
          <w:divBdr>
            <w:top w:val="none" w:sz="0" w:space="0" w:color="auto"/>
            <w:left w:val="none" w:sz="0" w:space="0" w:color="auto"/>
            <w:bottom w:val="none" w:sz="0" w:space="0" w:color="auto"/>
            <w:right w:val="none" w:sz="0" w:space="0" w:color="auto"/>
          </w:divBdr>
        </w:div>
        <w:div w:id="1762950539">
          <w:marLeft w:val="965"/>
          <w:marRight w:val="0"/>
          <w:marTop w:val="0"/>
          <w:marBottom w:val="0"/>
          <w:divBdr>
            <w:top w:val="none" w:sz="0" w:space="0" w:color="auto"/>
            <w:left w:val="none" w:sz="0" w:space="0" w:color="auto"/>
            <w:bottom w:val="none" w:sz="0" w:space="0" w:color="auto"/>
            <w:right w:val="none" w:sz="0" w:space="0" w:color="auto"/>
          </w:divBdr>
        </w:div>
        <w:div w:id="1595746967">
          <w:marLeft w:val="965"/>
          <w:marRight w:val="0"/>
          <w:marTop w:val="0"/>
          <w:marBottom w:val="0"/>
          <w:divBdr>
            <w:top w:val="none" w:sz="0" w:space="0" w:color="auto"/>
            <w:left w:val="none" w:sz="0" w:space="0" w:color="auto"/>
            <w:bottom w:val="none" w:sz="0" w:space="0" w:color="auto"/>
            <w:right w:val="none" w:sz="0" w:space="0" w:color="auto"/>
          </w:divBdr>
        </w:div>
        <w:div w:id="1595282751">
          <w:marLeft w:val="965"/>
          <w:marRight w:val="0"/>
          <w:marTop w:val="0"/>
          <w:marBottom w:val="0"/>
          <w:divBdr>
            <w:top w:val="none" w:sz="0" w:space="0" w:color="auto"/>
            <w:left w:val="none" w:sz="0" w:space="0" w:color="auto"/>
            <w:bottom w:val="none" w:sz="0" w:space="0" w:color="auto"/>
            <w:right w:val="none" w:sz="0" w:space="0" w:color="auto"/>
          </w:divBdr>
        </w:div>
      </w:divsChild>
    </w:div>
    <w:div w:id="732702228">
      <w:bodyDiv w:val="1"/>
      <w:marLeft w:val="0"/>
      <w:marRight w:val="0"/>
      <w:marTop w:val="0"/>
      <w:marBottom w:val="0"/>
      <w:divBdr>
        <w:top w:val="none" w:sz="0" w:space="0" w:color="auto"/>
        <w:left w:val="none" w:sz="0" w:space="0" w:color="auto"/>
        <w:bottom w:val="none" w:sz="0" w:space="0" w:color="auto"/>
        <w:right w:val="none" w:sz="0" w:space="0" w:color="auto"/>
      </w:divBdr>
      <w:divsChild>
        <w:div w:id="1949238840">
          <w:marLeft w:val="547"/>
          <w:marRight w:val="0"/>
          <w:marTop w:val="0"/>
          <w:marBottom w:val="0"/>
          <w:divBdr>
            <w:top w:val="none" w:sz="0" w:space="0" w:color="auto"/>
            <w:left w:val="none" w:sz="0" w:space="0" w:color="auto"/>
            <w:bottom w:val="none" w:sz="0" w:space="0" w:color="auto"/>
            <w:right w:val="none" w:sz="0" w:space="0" w:color="auto"/>
          </w:divBdr>
        </w:div>
      </w:divsChild>
    </w:div>
    <w:div w:id="752817629">
      <w:bodyDiv w:val="1"/>
      <w:marLeft w:val="0"/>
      <w:marRight w:val="0"/>
      <w:marTop w:val="0"/>
      <w:marBottom w:val="0"/>
      <w:divBdr>
        <w:top w:val="none" w:sz="0" w:space="0" w:color="auto"/>
        <w:left w:val="none" w:sz="0" w:space="0" w:color="auto"/>
        <w:bottom w:val="none" w:sz="0" w:space="0" w:color="auto"/>
        <w:right w:val="none" w:sz="0" w:space="0" w:color="auto"/>
      </w:divBdr>
      <w:divsChild>
        <w:div w:id="1555700896">
          <w:marLeft w:val="720"/>
          <w:marRight w:val="0"/>
          <w:marTop w:val="0"/>
          <w:marBottom w:val="0"/>
          <w:divBdr>
            <w:top w:val="none" w:sz="0" w:space="0" w:color="auto"/>
            <w:left w:val="none" w:sz="0" w:space="0" w:color="auto"/>
            <w:bottom w:val="none" w:sz="0" w:space="0" w:color="auto"/>
            <w:right w:val="none" w:sz="0" w:space="0" w:color="auto"/>
          </w:divBdr>
        </w:div>
      </w:divsChild>
    </w:div>
    <w:div w:id="854853611">
      <w:bodyDiv w:val="1"/>
      <w:marLeft w:val="0"/>
      <w:marRight w:val="0"/>
      <w:marTop w:val="0"/>
      <w:marBottom w:val="0"/>
      <w:divBdr>
        <w:top w:val="none" w:sz="0" w:space="0" w:color="auto"/>
        <w:left w:val="none" w:sz="0" w:space="0" w:color="auto"/>
        <w:bottom w:val="none" w:sz="0" w:space="0" w:color="auto"/>
        <w:right w:val="none" w:sz="0" w:space="0" w:color="auto"/>
      </w:divBdr>
      <w:divsChild>
        <w:div w:id="2042629867">
          <w:marLeft w:val="446"/>
          <w:marRight w:val="0"/>
          <w:marTop w:val="0"/>
          <w:marBottom w:val="0"/>
          <w:divBdr>
            <w:top w:val="none" w:sz="0" w:space="0" w:color="auto"/>
            <w:left w:val="none" w:sz="0" w:space="0" w:color="auto"/>
            <w:bottom w:val="none" w:sz="0" w:space="0" w:color="auto"/>
            <w:right w:val="none" w:sz="0" w:space="0" w:color="auto"/>
          </w:divBdr>
        </w:div>
        <w:div w:id="1736471364">
          <w:marLeft w:val="446"/>
          <w:marRight w:val="0"/>
          <w:marTop w:val="0"/>
          <w:marBottom w:val="0"/>
          <w:divBdr>
            <w:top w:val="none" w:sz="0" w:space="0" w:color="auto"/>
            <w:left w:val="none" w:sz="0" w:space="0" w:color="auto"/>
            <w:bottom w:val="none" w:sz="0" w:space="0" w:color="auto"/>
            <w:right w:val="none" w:sz="0" w:space="0" w:color="auto"/>
          </w:divBdr>
        </w:div>
      </w:divsChild>
    </w:div>
    <w:div w:id="920412294">
      <w:bodyDiv w:val="1"/>
      <w:marLeft w:val="0"/>
      <w:marRight w:val="0"/>
      <w:marTop w:val="0"/>
      <w:marBottom w:val="0"/>
      <w:divBdr>
        <w:top w:val="none" w:sz="0" w:space="0" w:color="auto"/>
        <w:left w:val="none" w:sz="0" w:space="0" w:color="auto"/>
        <w:bottom w:val="none" w:sz="0" w:space="0" w:color="auto"/>
        <w:right w:val="none" w:sz="0" w:space="0" w:color="auto"/>
      </w:divBdr>
    </w:div>
    <w:div w:id="928008315">
      <w:bodyDiv w:val="1"/>
      <w:marLeft w:val="0"/>
      <w:marRight w:val="0"/>
      <w:marTop w:val="0"/>
      <w:marBottom w:val="0"/>
      <w:divBdr>
        <w:top w:val="none" w:sz="0" w:space="0" w:color="auto"/>
        <w:left w:val="none" w:sz="0" w:space="0" w:color="auto"/>
        <w:bottom w:val="none" w:sz="0" w:space="0" w:color="auto"/>
        <w:right w:val="none" w:sz="0" w:space="0" w:color="auto"/>
      </w:divBdr>
      <w:divsChild>
        <w:div w:id="1219128659">
          <w:marLeft w:val="547"/>
          <w:marRight w:val="0"/>
          <w:marTop w:val="0"/>
          <w:marBottom w:val="0"/>
          <w:divBdr>
            <w:top w:val="none" w:sz="0" w:space="0" w:color="auto"/>
            <w:left w:val="none" w:sz="0" w:space="0" w:color="auto"/>
            <w:bottom w:val="none" w:sz="0" w:space="0" w:color="auto"/>
            <w:right w:val="none" w:sz="0" w:space="0" w:color="auto"/>
          </w:divBdr>
        </w:div>
      </w:divsChild>
    </w:div>
    <w:div w:id="981468293">
      <w:bodyDiv w:val="1"/>
      <w:marLeft w:val="0"/>
      <w:marRight w:val="0"/>
      <w:marTop w:val="0"/>
      <w:marBottom w:val="0"/>
      <w:divBdr>
        <w:top w:val="none" w:sz="0" w:space="0" w:color="auto"/>
        <w:left w:val="none" w:sz="0" w:space="0" w:color="auto"/>
        <w:bottom w:val="none" w:sz="0" w:space="0" w:color="auto"/>
        <w:right w:val="none" w:sz="0" w:space="0" w:color="auto"/>
      </w:divBdr>
    </w:div>
    <w:div w:id="1046904140">
      <w:bodyDiv w:val="1"/>
      <w:marLeft w:val="0"/>
      <w:marRight w:val="0"/>
      <w:marTop w:val="0"/>
      <w:marBottom w:val="0"/>
      <w:divBdr>
        <w:top w:val="none" w:sz="0" w:space="0" w:color="auto"/>
        <w:left w:val="none" w:sz="0" w:space="0" w:color="auto"/>
        <w:bottom w:val="none" w:sz="0" w:space="0" w:color="auto"/>
        <w:right w:val="none" w:sz="0" w:space="0" w:color="auto"/>
      </w:divBdr>
    </w:div>
    <w:div w:id="1173256507">
      <w:bodyDiv w:val="1"/>
      <w:marLeft w:val="0"/>
      <w:marRight w:val="0"/>
      <w:marTop w:val="0"/>
      <w:marBottom w:val="0"/>
      <w:divBdr>
        <w:top w:val="none" w:sz="0" w:space="0" w:color="auto"/>
        <w:left w:val="none" w:sz="0" w:space="0" w:color="auto"/>
        <w:bottom w:val="none" w:sz="0" w:space="0" w:color="auto"/>
        <w:right w:val="none" w:sz="0" w:space="0" w:color="auto"/>
      </w:divBdr>
    </w:div>
    <w:div w:id="1202746590">
      <w:bodyDiv w:val="1"/>
      <w:marLeft w:val="0"/>
      <w:marRight w:val="0"/>
      <w:marTop w:val="0"/>
      <w:marBottom w:val="0"/>
      <w:divBdr>
        <w:top w:val="none" w:sz="0" w:space="0" w:color="auto"/>
        <w:left w:val="none" w:sz="0" w:space="0" w:color="auto"/>
        <w:bottom w:val="none" w:sz="0" w:space="0" w:color="auto"/>
        <w:right w:val="none" w:sz="0" w:space="0" w:color="auto"/>
      </w:divBdr>
    </w:div>
    <w:div w:id="1203442675">
      <w:bodyDiv w:val="1"/>
      <w:marLeft w:val="0"/>
      <w:marRight w:val="0"/>
      <w:marTop w:val="0"/>
      <w:marBottom w:val="0"/>
      <w:divBdr>
        <w:top w:val="none" w:sz="0" w:space="0" w:color="auto"/>
        <w:left w:val="none" w:sz="0" w:space="0" w:color="auto"/>
        <w:bottom w:val="none" w:sz="0" w:space="0" w:color="auto"/>
        <w:right w:val="none" w:sz="0" w:space="0" w:color="auto"/>
      </w:divBdr>
    </w:div>
    <w:div w:id="1253314548">
      <w:bodyDiv w:val="1"/>
      <w:marLeft w:val="0"/>
      <w:marRight w:val="0"/>
      <w:marTop w:val="0"/>
      <w:marBottom w:val="0"/>
      <w:divBdr>
        <w:top w:val="none" w:sz="0" w:space="0" w:color="auto"/>
        <w:left w:val="none" w:sz="0" w:space="0" w:color="auto"/>
        <w:bottom w:val="none" w:sz="0" w:space="0" w:color="auto"/>
        <w:right w:val="none" w:sz="0" w:space="0" w:color="auto"/>
      </w:divBdr>
    </w:div>
    <w:div w:id="1258753328">
      <w:bodyDiv w:val="1"/>
      <w:marLeft w:val="0"/>
      <w:marRight w:val="0"/>
      <w:marTop w:val="0"/>
      <w:marBottom w:val="0"/>
      <w:divBdr>
        <w:top w:val="none" w:sz="0" w:space="0" w:color="auto"/>
        <w:left w:val="none" w:sz="0" w:space="0" w:color="auto"/>
        <w:bottom w:val="none" w:sz="0" w:space="0" w:color="auto"/>
        <w:right w:val="none" w:sz="0" w:space="0" w:color="auto"/>
      </w:divBdr>
      <w:divsChild>
        <w:div w:id="1540703422">
          <w:marLeft w:val="965"/>
          <w:marRight w:val="0"/>
          <w:marTop w:val="0"/>
          <w:marBottom w:val="0"/>
          <w:divBdr>
            <w:top w:val="none" w:sz="0" w:space="0" w:color="auto"/>
            <w:left w:val="none" w:sz="0" w:space="0" w:color="auto"/>
            <w:bottom w:val="none" w:sz="0" w:space="0" w:color="auto"/>
            <w:right w:val="none" w:sz="0" w:space="0" w:color="auto"/>
          </w:divBdr>
        </w:div>
        <w:div w:id="1228611900">
          <w:marLeft w:val="965"/>
          <w:marRight w:val="0"/>
          <w:marTop w:val="0"/>
          <w:marBottom w:val="0"/>
          <w:divBdr>
            <w:top w:val="none" w:sz="0" w:space="0" w:color="auto"/>
            <w:left w:val="none" w:sz="0" w:space="0" w:color="auto"/>
            <w:bottom w:val="none" w:sz="0" w:space="0" w:color="auto"/>
            <w:right w:val="none" w:sz="0" w:space="0" w:color="auto"/>
          </w:divBdr>
        </w:div>
        <w:div w:id="1817450045">
          <w:marLeft w:val="965"/>
          <w:marRight w:val="0"/>
          <w:marTop w:val="0"/>
          <w:marBottom w:val="0"/>
          <w:divBdr>
            <w:top w:val="none" w:sz="0" w:space="0" w:color="auto"/>
            <w:left w:val="none" w:sz="0" w:space="0" w:color="auto"/>
            <w:bottom w:val="none" w:sz="0" w:space="0" w:color="auto"/>
            <w:right w:val="none" w:sz="0" w:space="0" w:color="auto"/>
          </w:divBdr>
        </w:div>
        <w:div w:id="1028992249">
          <w:marLeft w:val="965"/>
          <w:marRight w:val="0"/>
          <w:marTop w:val="0"/>
          <w:marBottom w:val="0"/>
          <w:divBdr>
            <w:top w:val="none" w:sz="0" w:space="0" w:color="auto"/>
            <w:left w:val="none" w:sz="0" w:space="0" w:color="auto"/>
            <w:bottom w:val="none" w:sz="0" w:space="0" w:color="auto"/>
            <w:right w:val="none" w:sz="0" w:space="0" w:color="auto"/>
          </w:divBdr>
        </w:div>
        <w:div w:id="1888561355">
          <w:marLeft w:val="965"/>
          <w:marRight w:val="0"/>
          <w:marTop w:val="0"/>
          <w:marBottom w:val="0"/>
          <w:divBdr>
            <w:top w:val="none" w:sz="0" w:space="0" w:color="auto"/>
            <w:left w:val="none" w:sz="0" w:space="0" w:color="auto"/>
            <w:bottom w:val="none" w:sz="0" w:space="0" w:color="auto"/>
            <w:right w:val="none" w:sz="0" w:space="0" w:color="auto"/>
          </w:divBdr>
        </w:div>
        <w:div w:id="1627346273">
          <w:marLeft w:val="965"/>
          <w:marRight w:val="0"/>
          <w:marTop w:val="0"/>
          <w:marBottom w:val="0"/>
          <w:divBdr>
            <w:top w:val="none" w:sz="0" w:space="0" w:color="auto"/>
            <w:left w:val="none" w:sz="0" w:space="0" w:color="auto"/>
            <w:bottom w:val="none" w:sz="0" w:space="0" w:color="auto"/>
            <w:right w:val="none" w:sz="0" w:space="0" w:color="auto"/>
          </w:divBdr>
        </w:div>
        <w:div w:id="2081515310">
          <w:marLeft w:val="965"/>
          <w:marRight w:val="0"/>
          <w:marTop w:val="0"/>
          <w:marBottom w:val="0"/>
          <w:divBdr>
            <w:top w:val="none" w:sz="0" w:space="0" w:color="auto"/>
            <w:left w:val="none" w:sz="0" w:space="0" w:color="auto"/>
            <w:bottom w:val="none" w:sz="0" w:space="0" w:color="auto"/>
            <w:right w:val="none" w:sz="0" w:space="0" w:color="auto"/>
          </w:divBdr>
        </w:div>
        <w:div w:id="1101144832">
          <w:marLeft w:val="965"/>
          <w:marRight w:val="0"/>
          <w:marTop w:val="0"/>
          <w:marBottom w:val="0"/>
          <w:divBdr>
            <w:top w:val="none" w:sz="0" w:space="0" w:color="auto"/>
            <w:left w:val="none" w:sz="0" w:space="0" w:color="auto"/>
            <w:bottom w:val="none" w:sz="0" w:space="0" w:color="auto"/>
            <w:right w:val="none" w:sz="0" w:space="0" w:color="auto"/>
          </w:divBdr>
        </w:div>
      </w:divsChild>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sChild>
        <w:div w:id="1276208273">
          <w:marLeft w:val="547"/>
          <w:marRight w:val="0"/>
          <w:marTop w:val="0"/>
          <w:marBottom w:val="0"/>
          <w:divBdr>
            <w:top w:val="none" w:sz="0" w:space="0" w:color="auto"/>
            <w:left w:val="none" w:sz="0" w:space="0" w:color="auto"/>
            <w:bottom w:val="none" w:sz="0" w:space="0" w:color="auto"/>
            <w:right w:val="none" w:sz="0" w:space="0" w:color="auto"/>
          </w:divBdr>
        </w:div>
        <w:div w:id="1902054863">
          <w:marLeft w:val="2160"/>
          <w:marRight w:val="0"/>
          <w:marTop w:val="0"/>
          <w:marBottom w:val="0"/>
          <w:divBdr>
            <w:top w:val="none" w:sz="0" w:space="0" w:color="auto"/>
            <w:left w:val="none" w:sz="0" w:space="0" w:color="auto"/>
            <w:bottom w:val="none" w:sz="0" w:space="0" w:color="auto"/>
            <w:right w:val="none" w:sz="0" w:space="0" w:color="auto"/>
          </w:divBdr>
        </w:div>
        <w:div w:id="1740710823">
          <w:marLeft w:val="2160"/>
          <w:marRight w:val="0"/>
          <w:marTop w:val="0"/>
          <w:marBottom w:val="0"/>
          <w:divBdr>
            <w:top w:val="none" w:sz="0" w:space="0" w:color="auto"/>
            <w:left w:val="none" w:sz="0" w:space="0" w:color="auto"/>
            <w:bottom w:val="none" w:sz="0" w:space="0" w:color="auto"/>
            <w:right w:val="none" w:sz="0" w:space="0" w:color="auto"/>
          </w:divBdr>
        </w:div>
        <w:div w:id="992635759">
          <w:marLeft w:val="2160"/>
          <w:marRight w:val="0"/>
          <w:marTop w:val="0"/>
          <w:marBottom w:val="0"/>
          <w:divBdr>
            <w:top w:val="none" w:sz="0" w:space="0" w:color="auto"/>
            <w:left w:val="none" w:sz="0" w:space="0" w:color="auto"/>
            <w:bottom w:val="none" w:sz="0" w:space="0" w:color="auto"/>
            <w:right w:val="none" w:sz="0" w:space="0" w:color="auto"/>
          </w:divBdr>
        </w:div>
        <w:div w:id="1759062788">
          <w:marLeft w:val="2160"/>
          <w:marRight w:val="0"/>
          <w:marTop w:val="0"/>
          <w:marBottom w:val="0"/>
          <w:divBdr>
            <w:top w:val="none" w:sz="0" w:space="0" w:color="auto"/>
            <w:left w:val="none" w:sz="0" w:space="0" w:color="auto"/>
            <w:bottom w:val="none" w:sz="0" w:space="0" w:color="auto"/>
            <w:right w:val="none" w:sz="0" w:space="0" w:color="auto"/>
          </w:divBdr>
        </w:div>
      </w:divsChild>
    </w:div>
    <w:div w:id="1356730181">
      <w:bodyDiv w:val="1"/>
      <w:marLeft w:val="0"/>
      <w:marRight w:val="0"/>
      <w:marTop w:val="0"/>
      <w:marBottom w:val="0"/>
      <w:divBdr>
        <w:top w:val="none" w:sz="0" w:space="0" w:color="auto"/>
        <w:left w:val="none" w:sz="0" w:space="0" w:color="auto"/>
        <w:bottom w:val="none" w:sz="0" w:space="0" w:color="auto"/>
        <w:right w:val="none" w:sz="0" w:space="0" w:color="auto"/>
      </w:divBdr>
    </w:div>
    <w:div w:id="1416053182">
      <w:bodyDiv w:val="1"/>
      <w:marLeft w:val="0"/>
      <w:marRight w:val="0"/>
      <w:marTop w:val="0"/>
      <w:marBottom w:val="0"/>
      <w:divBdr>
        <w:top w:val="none" w:sz="0" w:space="0" w:color="auto"/>
        <w:left w:val="none" w:sz="0" w:space="0" w:color="auto"/>
        <w:bottom w:val="none" w:sz="0" w:space="0" w:color="auto"/>
        <w:right w:val="none" w:sz="0" w:space="0" w:color="auto"/>
      </w:divBdr>
      <w:divsChild>
        <w:div w:id="464079739">
          <w:marLeft w:val="418"/>
          <w:marRight w:val="0"/>
          <w:marTop w:val="0"/>
          <w:marBottom w:val="0"/>
          <w:divBdr>
            <w:top w:val="none" w:sz="0" w:space="0" w:color="auto"/>
            <w:left w:val="none" w:sz="0" w:space="0" w:color="auto"/>
            <w:bottom w:val="none" w:sz="0" w:space="0" w:color="auto"/>
            <w:right w:val="none" w:sz="0" w:space="0" w:color="auto"/>
          </w:divBdr>
        </w:div>
      </w:divsChild>
    </w:div>
    <w:div w:id="1420977691">
      <w:bodyDiv w:val="1"/>
      <w:marLeft w:val="0"/>
      <w:marRight w:val="0"/>
      <w:marTop w:val="0"/>
      <w:marBottom w:val="0"/>
      <w:divBdr>
        <w:top w:val="none" w:sz="0" w:space="0" w:color="auto"/>
        <w:left w:val="none" w:sz="0" w:space="0" w:color="auto"/>
        <w:bottom w:val="none" w:sz="0" w:space="0" w:color="auto"/>
        <w:right w:val="none" w:sz="0" w:space="0" w:color="auto"/>
      </w:divBdr>
      <w:divsChild>
        <w:div w:id="746197659">
          <w:marLeft w:val="720"/>
          <w:marRight w:val="0"/>
          <w:marTop w:val="0"/>
          <w:marBottom w:val="0"/>
          <w:divBdr>
            <w:top w:val="none" w:sz="0" w:space="0" w:color="auto"/>
            <w:left w:val="none" w:sz="0" w:space="0" w:color="auto"/>
            <w:bottom w:val="none" w:sz="0" w:space="0" w:color="auto"/>
            <w:right w:val="none" w:sz="0" w:space="0" w:color="auto"/>
          </w:divBdr>
        </w:div>
      </w:divsChild>
    </w:div>
    <w:div w:id="1431316932">
      <w:bodyDiv w:val="1"/>
      <w:marLeft w:val="0"/>
      <w:marRight w:val="0"/>
      <w:marTop w:val="0"/>
      <w:marBottom w:val="0"/>
      <w:divBdr>
        <w:top w:val="none" w:sz="0" w:space="0" w:color="auto"/>
        <w:left w:val="none" w:sz="0" w:space="0" w:color="auto"/>
        <w:bottom w:val="none" w:sz="0" w:space="0" w:color="auto"/>
        <w:right w:val="none" w:sz="0" w:space="0" w:color="auto"/>
      </w:divBdr>
      <w:divsChild>
        <w:div w:id="671639878">
          <w:marLeft w:val="288"/>
          <w:marRight w:val="0"/>
          <w:marTop w:val="0"/>
          <w:marBottom w:val="0"/>
          <w:divBdr>
            <w:top w:val="none" w:sz="0" w:space="0" w:color="auto"/>
            <w:left w:val="none" w:sz="0" w:space="0" w:color="auto"/>
            <w:bottom w:val="none" w:sz="0" w:space="0" w:color="auto"/>
            <w:right w:val="none" w:sz="0" w:space="0" w:color="auto"/>
          </w:divBdr>
        </w:div>
        <w:div w:id="121971253">
          <w:marLeft w:val="288"/>
          <w:marRight w:val="0"/>
          <w:marTop w:val="0"/>
          <w:marBottom w:val="0"/>
          <w:divBdr>
            <w:top w:val="none" w:sz="0" w:space="0" w:color="auto"/>
            <w:left w:val="none" w:sz="0" w:space="0" w:color="auto"/>
            <w:bottom w:val="none" w:sz="0" w:space="0" w:color="auto"/>
            <w:right w:val="none" w:sz="0" w:space="0" w:color="auto"/>
          </w:divBdr>
        </w:div>
        <w:div w:id="1624388124">
          <w:marLeft w:val="288"/>
          <w:marRight w:val="0"/>
          <w:marTop w:val="0"/>
          <w:marBottom w:val="0"/>
          <w:divBdr>
            <w:top w:val="none" w:sz="0" w:space="0" w:color="auto"/>
            <w:left w:val="none" w:sz="0" w:space="0" w:color="auto"/>
            <w:bottom w:val="none" w:sz="0" w:space="0" w:color="auto"/>
            <w:right w:val="none" w:sz="0" w:space="0" w:color="auto"/>
          </w:divBdr>
        </w:div>
        <w:div w:id="160825420">
          <w:marLeft w:val="288"/>
          <w:marRight w:val="0"/>
          <w:marTop w:val="0"/>
          <w:marBottom w:val="0"/>
          <w:divBdr>
            <w:top w:val="none" w:sz="0" w:space="0" w:color="auto"/>
            <w:left w:val="none" w:sz="0" w:space="0" w:color="auto"/>
            <w:bottom w:val="none" w:sz="0" w:space="0" w:color="auto"/>
            <w:right w:val="none" w:sz="0" w:space="0" w:color="auto"/>
          </w:divBdr>
        </w:div>
        <w:div w:id="2048525243">
          <w:marLeft w:val="288"/>
          <w:marRight w:val="0"/>
          <w:marTop w:val="0"/>
          <w:marBottom w:val="0"/>
          <w:divBdr>
            <w:top w:val="none" w:sz="0" w:space="0" w:color="auto"/>
            <w:left w:val="none" w:sz="0" w:space="0" w:color="auto"/>
            <w:bottom w:val="none" w:sz="0" w:space="0" w:color="auto"/>
            <w:right w:val="none" w:sz="0" w:space="0" w:color="auto"/>
          </w:divBdr>
        </w:div>
        <w:div w:id="1532494751">
          <w:marLeft w:val="288"/>
          <w:marRight w:val="0"/>
          <w:marTop w:val="0"/>
          <w:marBottom w:val="0"/>
          <w:divBdr>
            <w:top w:val="none" w:sz="0" w:space="0" w:color="auto"/>
            <w:left w:val="none" w:sz="0" w:space="0" w:color="auto"/>
            <w:bottom w:val="none" w:sz="0" w:space="0" w:color="auto"/>
            <w:right w:val="none" w:sz="0" w:space="0" w:color="auto"/>
          </w:divBdr>
        </w:div>
      </w:divsChild>
    </w:div>
    <w:div w:id="1442264757">
      <w:bodyDiv w:val="1"/>
      <w:marLeft w:val="0"/>
      <w:marRight w:val="0"/>
      <w:marTop w:val="0"/>
      <w:marBottom w:val="0"/>
      <w:divBdr>
        <w:top w:val="none" w:sz="0" w:space="0" w:color="auto"/>
        <w:left w:val="none" w:sz="0" w:space="0" w:color="auto"/>
        <w:bottom w:val="none" w:sz="0" w:space="0" w:color="auto"/>
        <w:right w:val="none" w:sz="0" w:space="0" w:color="auto"/>
      </w:divBdr>
    </w:div>
    <w:div w:id="1474831941">
      <w:bodyDiv w:val="1"/>
      <w:marLeft w:val="0"/>
      <w:marRight w:val="0"/>
      <w:marTop w:val="0"/>
      <w:marBottom w:val="0"/>
      <w:divBdr>
        <w:top w:val="none" w:sz="0" w:space="0" w:color="auto"/>
        <w:left w:val="none" w:sz="0" w:space="0" w:color="auto"/>
        <w:bottom w:val="none" w:sz="0" w:space="0" w:color="auto"/>
        <w:right w:val="none" w:sz="0" w:space="0" w:color="auto"/>
      </w:divBdr>
    </w:div>
    <w:div w:id="1507137109">
      <w:bodyDiv w:val="1"/>
      <w:marLeft w:val="0"/>
      <w:marRight w:val="0"/>
      <w:marTop w:val="0"/>
      <w:marBottom w:val="0"/>
      <w:divBdr>
        <w:top w:val="none" w:sz="0" w:space="0" w:color="auto"/>
        <w:left w:val="none" w:sz="0" w:space="0" w:color="auto"/>
        <w:bottom w:val="none" w:sz="0" w:space="0" w:color="auto"/>
        <w:right w:val="none" w:sz="0" w:space="0" w:color="auto"/>
      </w:divBdr>
      <w:divsChild>
        <w:div w:id="1989094012">
          <w:marLeft w:val="979"/>
          <w:marRight w:val="0"/>
          <w:marTop w:val="0"/>
          <w:marBottom w:val="0"/>
          <w:divBdr>
            <w:top w:val="none" w:sz="0" w:space="0" w:color="auto"/>
            <w:left w:val="none" w:sz="0" w:space="0" w:color="auto"/>
            <w:bottom w:val="none" w:sz="0" w:space="0" w:color="auto"/>
            <w:right w:val="none" w:sz="0" w:space="0" w:color="auto"/>
          </w:divBdr>
        </w:div>
        <w:div w:id="185875141">
          <w:marLeft w:val="979"/>
          <w:marRight w:val="0"/>
          <w:marTop w:val="0"/>
          <w:marBottom w:val="0"/>
          <w:divBdr>
            <w:top w:val="none" w:sz="0" w:space="0" w:color="auto"/>
            <w:left w:val="none" w:sz="0" w:space="0" w:color="auto"/>
            <w:bottom w:val="none" w:sz="0" w:space="0" w:color="auto"/>
            <w:right w:val="none" w:sz="0" w:space="0" w:color="auto"/>
          </w:divBdr>
        </w:div>
        <w:div w:id="114957276">
          <w:marLeft w:val="979"/>
          <w:marRight w:val="0"/>
          <w:marTop w:val="0"/>
          <w:marBottom w:val="0"/>
          <w:divBdr>
            <w:top w:val="none" w:sz="0" w:space="0" w:color="auto"/>
            <w:left w:val="none" w:sz="0" w:space="0" w:color="auto"/>
            <w:bottom w:val="none" w:sz="0" w:space="0" w:color="auto"/>
            <w:right w:val="none" w:sz="0" w:space="0" w:color="auto"/>
          </w:divBdr>
        </w:div>
      </w:divsChild>
    </w:div>
    <w:div w:id="1523130583">
      <w:bodyDiv w:val="1"/>
      <w:marLeft w:val="0"/>
      <w:marRight w:val="0"/>
      <w:marTop w:val="0"/>
      <w:marBottom w:val="0"/>
      <w:divBdr>
        <w:top w:val="none" w:sz="0" w:space="0" w:color="auto"/>
        <w:left w:val="none" w:sz="0" w:space="0" w:color="auto"/>
        <w:bottom w:val="none" w:sz="0" w:space="0" w:color="auto"/>
        <w:right w:val="none" w:sz="0" w:space="0" w:color="auto"/>
      </w:divBdr>
      <w:divsChild>
        <w:div w:id="644891834">
          <w:marLeft w:val="547"/>
          <w:marRight w:val="0"/>
          <w:marTop w:val="0"/>
          <w:marBottom w:val="0"/>
          <w:divBdr>
            <w:top w:val="none" w:sz="0" w:space="0" w:color="auto"/>
            <w:left w:val="none" w:sz="0" w:space="0" w:color="auto"/>
            <w:bottom w:val="none" w:sz="0" w:space="0" w:color="auto"/>
            <w:right w:val="none" w:sz="0" w:space="0" w:color="auto"/>
          </w:divBdr>
        </w:div>
        <w:div w:id="1611469368">
          <w:marLeft w:val="2160"/>
          <w:marRight w:val="0"/>
          <w:marTop w:val="0"/>
          <w:marBottom w:val="0"/>
          <w:divBdr>
            <w:top w:val="none" w:sz="0" w:space="0" w:color="auto"/>
            <w:left w:val="none" w:sz="0" w:space="0" w:color="auto"/>
            <w:bottom w:val="none" w:sz="0" w:space="0" w:color="auto"/>
            <w:right w:val="none" w:sz="0" w:space="0" w:color="auto"/>
          </w:divBdr>
        </w:div>
        <w:div w:id="1949120456">
          <w:marLeft w:val="2160"/>
          <w:marRight w:val="0"/>
          <w:marTop w:val="0"/>
          <w:marBottom w:val="0"/>
          <w:divBdr>
            <w:top w:val="none" w:sz="0" w:space="0" w:color="auto"/>
            <w:left w:val="none" w:sz="0" w:space="0" w:color="auto"/>
            <w:bottom w:val="none" w:sz="0" w:space="0" w:color="auto"/>
            <w:right w:val="none" w:sz="0" w:space="0" w:color="auto"/>
          </w:divBdr>
        </w:div>
        <w:div w:id="346828938">
          <w:marLeft w:val="2160"/>
          <w:marRight w:val="0"/>
          <w:marTop w:val="0"/>
          <w:marBottom w:val="0"/>
          <w:divBdr>
            <w:top w:val="none" w:sz="0" w:space="0" w:color="auto"/>
            <w:left w:val="none" w:sz="0" w:space="0" w:color="auto"/>
            <w:bottom w:val="none" w:sz="0" w:space="0" w:color="auto"/>
            <w:right w:val="none" w:sz="0" w:space="0" w:color="auto"/>
          </w:divBdr>
        </w:div>
        <w:div w:id="1838880403">
          <w:marLeft w:val="2160"/>
          <w:marRight w:val="0"/>
          <w:marTop w:val="0"/>
          <w:marBottom w:val="0"/>
          <w:divBdr>
            <w:top w:val="none" w:sz="0" w:space="0" w:color="auto"/>
            <w:left w:val="none" w:sz="0" w:space="0" w:color="auto"/>
            <w:bottom w:val="none" w:sz="0" w:space="0" w:color="auto"/>
            <w:right w:val="none" w:sz="0" w:space="0" w:color="auto"/>
          </w:divBdr>
        </w:div>
        <w:div w:id="2108039816">
          <w:marLeft w:val="547"/>
          <w:marRight w:val="0"/>
          <w:marTop w:val="0"/>
          <w:marBottom w:val="0"/>
          <w:divBdr>
            <w:top w:val="none" w:sz="0" w:space="0" w:color="auto"/>
            <w:left w:val="none" w:sz="0" w:space="0" w:color="auto"/>
            <w:bottom w:val="none" w:sz="0" w:space="0" w:color="auto"/>
            <w:right w:val="none" w:sz="0" w:space="0" w:color="auto"/>
          </w:divBdr>
        </w:div>
      </w:divsChild>
    </w:div>
    <w:div w:id="1551528930">
      <w:bodyDiv w:val="1"/>
      <w:marLeft w:val="0"/>
      <w:marRight w:val="0"/>
      <w:marTop w:val="0"/>
      <w:marBottom w:val="0"/>
      <w:divBdr>
        <w:top w:val="none" w:sz="0" w:space="0" w:color="auto"/>
        <w:left w:val="none" w:sz="0" w:space="0" w:color="auto"/>
        <w:bottom w:val="none" w:sz="0" w:space="0" w:color="auto"/>
        <w:right w:val="none" w:sz="0" w:space="0" w:color="auto"/>
      </w:divBdr>
    </w:div>
    <w:div w:id="1597008982">
      <w:bodyDiv w:val="1"/>
      <w:marLeft w:val="0"/>
      <w:marRight w:val="0"/>
      <w:marTop w:val="0"/>
      <w:marBottom w:val="0"/>
      <w:divBdr>
        <w:top w:val="none" w:sz="0" w:space="0" w:color="auto"/>
        <w:left w:val="none" w:sz="0" w:space="0" w:color="auto"/>
        <w:bottom w:val="none" w:sz="0" w:space="0" w:color="auto"/>
        <w:right w:val="none" w:sz="0" w:space="0" w:color="auto"/>
      </w:divBdr>
    </w:div>
    <w:div w:id="1638027627">
      <w:bodyDiv w:val="1"/>
      <w:marLeft w:val="0"/>
      <w:marRight w:val="0"/>
      <w:marTop w:val="0"/>
      <w:marBottom w:val="0"/>
      <w:divBdr>
        <w:top w:val="none" w:sz="0" w:space="0" w:color="auto"/>
        <w:left w:val="none" w:sz="0" w:space="0" w:color="auto"/>
        <w:bottom w:val="none" w:sz="0" w:space="0" w:color="auto"/>
        <w:right w:val="none" w:sz="0" w:space="0" w:color="auto"/>
      </w:divBdr>
      <w:divsChild>
        <w:div w:id="90468061">
          <w:marLeft w:val="0"/>
          <w:marRight w:val="0"/>
          <w:marTop w:val="0"/>
          <w:marBottom w:val="150"/>
          <w:divBdr>
            <w:top w:val="none" w:sz="0" w:space="0" w:color="auto"/>
            <w:left w:val="none" w:sz="0" w:space="0" w:color="auto"/>
            <w:bottom w:val="none" w:sz="0" w:space="0" w:color="auto"/>
            <w:right w:val="none" w:sz="0" w:space="0" w:color="auto"/>
          </w:divBdr>
        </w:div>
        <w:div w:id="1347754946">
          <w:marLeft w:val="0"/>
          <w:marRight w:val="0"/>
          <w:marTop w:val="150"/>
          <w:marBottom w:val="0"/>
          <w:divBdr>
            <w:top w:val="none" w:sz="0" w:space="0" w:color="auto"/>
            <w:left w:val="none" w:sz="0" w:space="0" w:color="auto"/>
            <w:bottom w:val="none" w:sz="0" w:space="0" w:color="auto"/>
            <w:right w:val="none" w:sz="0" w:space="0" w:color="auto"/>
          </w:divBdr>
        </w:div>
      </w:divsChild>
    </w:div>
    <w:div w:id="1681279182">
      <w:bodyDiv w:val="1"/>
      <w:marLeft w:val="0"/>
      <w:marRight w:val="0"/>
      <w:marTop w:val="0"/>
      <w:marBottom w:val="0"/>
      <w:divBdr>
        <w:top w:val="none" w:sz="0" w:space="0" w:color="auto"/>
        <w:left w:val="none" w:sz="0" w:space="0" w:color="auto"/>
        <w:bottom w:val="none" w:sz="0" w:space="0" w:color="auto"/>
        <w:right w:val="none" w:sz="0" w:space="0" w:color="auto"/>
      </w:divBdr>
    </w:div>
    <w:div w:id="1730375219">
      <w:bodyDiv w:val="1"/>
      <w:marLeft w:val="0"/>
      <w:marRight w:val="0"/>
      <w:marTop w:val="0"/>
      <w:marBottom w:val="0"/>
      <w:divBdr>
        <w:top w:val="none" w:sz="0" w:space="0" w:color="auto"/>
        <w:left w:val="none" w:sz="0" w:space="0" w:color="auto"/>
        <w:bottom w:val="none" w:sz="0" w:space="0" w:color="auto"/>
        <w:right w:val="none" w:sz="0" w:space="0" w:color="auto"/>
      </w:divBdr>
      <w:divsChild>
        <w:div w:id="1716808490">
          <w:marLeft w:val="2160"/>
          <w:marRight w:val="0"/>
          <w:marTop w:val="0"/>
          <w:marBottom w:val="0"/>
          <w:divBdr>
            <w:top w:val="none" w:sz="0" w:space="0" w:color="auto"/>
            <w:left w:val="none" w:sz="0" w:space="0" w:color="auto"/>
            <w:bottom w:val="none" w:sz="0" w:space="0" w:color="auto"/>
            <w:right w:val="none" w:sz="0" w:space="0" w:color="auto"/>
          </w:divBdr>
        </w:div>
        <w:div w:id="1682392288">
          <w:marLeft w:val="2160"/>
          <w:marRight w:val="0"/>
          <w:marTop w:val="0"/>
          <w:marBottom w:val="0"/>
          <w:divBdr>
            <w:top w:val="none" w:sz="0" w:space="0" w:color="auto"/>
            <w:left w:val="none" w:sz="0" w:space="0" w:color="auto"/>
            <w:bottom w:val="none" w:sz="0" w:space="0" w:color="auto"/>
            <w:right w:val="none" w:sz="0" w:space="0" w:color="auto"/>
          </w:divBdr>
        </w:div>
        <w:div w:id="1015226756">
          <w:marLeft w:val="2160"/>
          <w:marRight w:val="0"/>
          <w:marTop w:val="0"/>
          <w:marBottom w:val="0"/>
          <w:divBdr>
            <w:top w:val="none" w:sz="0" w:space="0" w:color="auto"/>
            <w:left w:val="none" w:sz="0" w:space="0" w:color="auto"/>
            <w:bottom w:val="none" w:sz="0" w:space="0" w:color="auto"/>
            <w:right w:val="none" w:sz="0" w:space="0" w:color="auto"/>
          </w:divBdr>
        </w:div>
        <w:div w:id="115489542">
          <w:marLeft w:val="2160"/>
          <w:marRight w:val="0"/>
          <w:marTop w:val="0"/>
          <w:marBottom w:val="0"/>
          <w:divBdr>
            <w:top w:val="none" w:sz="0" w:space="0" w:color="auto"/>
            <w:left w:val="none" w:sz="0" w:space="0" w:color="auto"/>
            <w:bottom w:val="none" w:sz="0" w:space="0" w:color="auto"/>
            <w:right w:val="none" w:sz="0" w:space="0" w:color="auto"/>
          </w:divBdr>
        </w:div>
        <w:div w:id="151532061">
          <w:marLeft w:val="720"/>
          <w:marRight w:val="0"/>
          <w:marTop w:val="0"/>
          <w:marBottom w:val="0"/>
          <w:divBdr>
            <w:top w:val="none" w:sz="0" w:space="0" w:color="auto"/>
            <w:left w:val="none" w:sz="0" w:space="0" w:color="auto"/>
            <w:bottom w:val="none" w:sz="0" w:space="0" w:color="auto"/>
            <w:right w:val="none" w:sz="0" w:space="0" w:color="auto"/>
          </w:divBdr>
        </w:div>
        <w:div w:id="1211964791">
          <w:marLeft w:val="720"/>
          <w:marRight w:val="0"/>
          <w:marTop w:val="0"/>
          <w:marBottom w:val="0"/>
          <w:divBdr>
            <w:top w:val="none" w:sz="0" w:space="0" w:color="auto"/>
            <w:left w:val="none" w:sz="0" w:space="0" w:color="auto"/>
            <w:bottom w:val="none" w:sz="0" w:space="0" w:color="auto"/>
            <w:right w:val="none" w:sz="0" w:space="0" w:color="auto"/>
          </w:divBdr>
        </w:div>
      </w:divsChild>
    </w:div>
    <w:div w:id="1738940466">
      <w:bodyDiv w:val="1"/>
      <w:marLeft w:val="0"/>
      <w:marRight w:val="0"/>
      <w:marTop w:val="0"/>
      <w:marBottom w:val="0"/>
      <w:divBdr>
        <w:top w:val="none" w:sz="0" w:space="0" w:color="auto"/>
        <w:left w:val="none" w:sz="0" w:space="0" w:color="auto"/>
        <w:bottom w:val="none" w:sz="0" w:space="0" w:color="auto"/>
        <w:right w:val="none" w:sz="0" w:space="0" w:color="auto"/>
      </w:divBdr>
      <w:divsChild>
        <w:div w:id="2142531918">
          <w:marLeft w:val="547"/>
          <w:marRight w:val="0"/>
          <w:marTop w:val="0"/>
          <w:marBottom w:val="0"/>
          <w:divBdr>
            <w:top w:val="none" w:sz="0" w:space="0" w:color="auto"/>
            <w:left w:val="none" w:sz="0" w:space="0" w:color="auto"/>
            <w:bottom w:val="none" w:sz="0" w:space="0" w:color="auto"/>
            <w:right w:val="none" w:sz="0" w:space="0" w:color="auto"/>
          </w:divBdr>
        </w:div>
      </w:divsChild>
    </w:div>
    <w:div w:id="1743410831">
      <w:bodyDiv w:val="1"/>
      <w:marLeft w:val="0"/>
      <w:marRight w:val="0"/>
      <w:marTop w:val="0"/>
      <w:marBottom w:val="0"/>
      <w:divBdr>
        <w:top w:val="none" w:sz="0" w:space="0" w:color="auto"/>
        <w:left w:val="none" w:sz="0" w:space="0" w:color="auto"/>
        <w:bottom w:val="none" w:sz="0" w:space="0" w:color="auto"/>
        <w:right w:val="none" w:sz="0" w:space="0" w:color="auto"/>
      </w:divBdr>
    </w:div>
    <w:div w:id="1853060427">
      <w:bodyDiv w:val="1"/>
      <w:marLeft w:val="0"/>
      <w:marRight w:val="0"/>
      <w:marTop w:val="0"/>
      <w:marBottom w:val="0"/>
      <w:divBdr>
        <w:top w:val="none" w:sz="0" w:space="0" w:color="auto"/>
        <w:left w:val="none" w:sz="0" w:space="0" w:color="auto"/>
        <w:bottom w:val="none" w:sz="0" w:space="0" w:color="auto"/>
        <w:right w:val="none" w:sz="0" w:space="0" w:color="auto"/>
      </w:divBdr>
    </w:div>
    <w:div w:id="1911499525">
      <w:bodyDiv w:val="1"/>
      <w:marLeft w:val="0"/>
      <w:marRight w:val="0"/>
      <w:marTop w:val="0"/>
      <w:marBottom w:val="0"/>
      <w:divBdr>
        <w:top w:val="none" w:sz="0" w:space="0" w:color="auto"/>
        <w:left w:val="none" w:sz="0" w:space="0" w:color="auto"/>
        <w:bottom w:val="none" w:sz="0" w:space="0" w:color="auto"/>
        <w:right w:val="none" w:sz="0" w:space="0" w:color="auto"/>
      </w:divBdr>
      <w:divsChild>
        <w:div w:id="1398941503">
          <w:marLeft w:val="720"/>
          <w:marRight w:val="0"/>
          <w:marTop w:val="0"/>
          <w:marBottom w:val="0"/>
          <w:divBdr>
            <w:top w:val="none" w:sz="0" w:space="0" w:color="auto"/>
            <w:left w:val="none" w:sz="0" w:space="0" w:color="auto"/>
            <w:bottom w:val="none" w:sz="0" w:space="0" w:color="auto"/>
            <w:right w:val="none" w:sz="0" w:space="0" w:color="auto"/>
          </w:divBdr>
        </w:div>
        <w:div w:id="1572542916">
          <w:marLeft w:val="720"/>
          <w:marRight w:val="0"/>
          <w:marTop w:val="0"/>
          <w:marBottom w:val="0"/>
          <w:divBdr>
            <w:top w:val="none" w:sz="0" w:space="0" w:color="auto"/>
            <w:left w:val="none" w:sz="0" w:space="0" w:color="auto"/>
            <w:bottom w:val="none" w:sz="0" w:space="0" w:color="auto"/>
            <w:right w:val="none" w:sz="0" w:space="0" w:color="auto"/>
          </w:divBdr>
        </w:div>
      </w:divsChild>
    </w:div>
    <w:div w:id="1951281371">
      <w:bodyDiv w:val="1"/>
      <w:marLeft w:val="0"/>
      <w:marRight w:val="0"/>
      <w:marTop w:val="0"/>
      <w:marBottom w:val="0"/>
      <w:divBdr>
        <w:top w:val="none" w:sz="0" w:space="0" w:color="auto"/>
        <w:left w:val="none" w:sz="0" w:space="0" w:color="auto"/>
        <w:bottom w:val="none" w:sz="0" w:space="0" w:color="auto"/>
        <w:right w:val="none" w:sz="0" w:space="0" w:color="auto"/>
      </w:divBdr>
    </w:div>
    <w:div w:id="1985230445">
      <w:bodyDiv w:val="1"/>
      <w:marLeft w:val="0"/>
      <w:marRight w:val="0"/>
      <w:marTop w:val="0"/>
      <w:marBottom w:val="0"/>
      <w:divBdr>
        <w:top w:val="none" w:sz="0" w:space="0" w:color="auto"/>
        <w:left w:val="none" w:sz="0" w:space="0" w:color="auto"/>
        <w:bottom w:val="none" w:sz="0" w:space="0" w:color="auto"/>
        <w:right w:val="none" w:sz="0" w:space="0" w:color="auto"/>
      </w:divBdr>
      <w:divsChild>
        <w:div w:id="1238899675">
          <w:marLeft w:val="706"/>
          <w:marRight w:val="0"/>
          <w:marTop w:val="0"/>
          <w:marBottom w:val="0"/>
          <w:divBdr>
            <w:top w:val="none" w:sz="0" w:space="0" w:color="auto"/>
            <w:left w:val="none" w:sz="0" w:space="0" w:color="auto"/>
            <w:bottom w:val="none" w:sz="0" w:space="0" w:color="auto"/>
            <w:right w:val="none" w:sz="0" w:space="0" w:color="auto"/>
          </w:divBdr>
        </w:div>
        <w:div w:id="1561866104">
          <w:marLeft w:val="706"/>
          <w:marRight w:val="0"/>
          <w:marTop w:val="0"/>
          <w:marBottom w:val="0"/>
          <w:divBdr>
            <w:top w:val="none" w:sz="0" w:space="0" w:color="auto"/>
            <w:left w:val="none" w:sz="0" w:space="0" w:color="auto"/>
            <w:bottom w:val="none" w:sz="0" w:space="0" w:color="auto"/>
            <w:right w:val="none" w:sz="0" w:space="0" w:color="auto"/>
          </w:divBdr>
        </w:div>
        <w:div w:id="1483736533">
          <w:marLeft w:val="706"/>
          <w:marRight w:val="0"/>
          <w:marTop w:val="0"/>
          <w:marBottom w:val="0"/>
          <w:divBdr>
            <w:top w:val="none" w:sz="0" w:space="0" w:color="auto"/>
            <w:left w:val="none" w:sz="0" w:space="0" w:color="auto"/>
            <w:bottom w:val="none" w:sz="0" w:space="0" w:color="auto"/>
            <w:right w:val="none" w:sz="0" w:space="0" w:color="auto"/>
          </w:divBdr>
        </w:div>
        <w:div w:id="947935205">
          <w:marLeft w:val="706"/>
          <w:marRight w:val="0"/>
          <w:marTop w:val="0"/>
          <w:marBottom w:val="0"/>
          <w:divBdr>
            <w:top w:val="none" w:sz="0" w:space="0" w:color="auto"/>
            <w:left w:val="none" w:sz="0" w:space="0" w:color="auto"/>
            <w:bottom w:val="none" w:sz="0" w:space="0" w:color="auto"/>
            <w:right w:val="none" w:sz="0" w:space="0" w:color="auto"/>
          </w:divBdr>
        </w:div>
        <w:div w:id="486868391">
          <w:marLeft w:val="706"/>
          <w:marRight w:val="0"/>
          <w:marTop w:val="0"/>
          <w:marBottom w:val="0"/>
          <w:divBdr>
            <w:top w:val="none" w:sz="0" w:space="0" w:color="auto"/>
            <w:left w:val="none" w:sz="0" w:space="0" w:color="auto"/>
            <w:bottom w:val="none" w:sz="0" w:space="0" w:color="auto"/>
            <w:right w:val="none" w:sz="0" w:space="0" w:color="auto"/>
          </w:divBdr>
        </w:div>
        <w:div w:id="503477452">
          <w:marLeft w:val="706"/>
          <w:marRight w:val="0"/>
          <w:marTop w:val="0"/>
          <w:marBottom w:val="0"/>
          <w:divBdr>
            <w:top w:val="none" w:sz="0" w:space="0" w:color="auto"/>
            <w:left w:val="none" w:sz="0" w:space="0" w:color="auto"/>
            <w:bottom w:val="none" w:sz="0" w:space="0" w:color="auto"/>
            <w:right w:val="none" w:sz="0" w:space="0" w:color="auto"/>
          </w:divBdr>
        </w:div>
        <w:div w:id="48498941">
          <w:marLeft w:val="1411"/>
          <w:marRight w:val="0"/>
          <w:marTop w:val="0"/>
          <w:marBottom w:val="0"/>
          <w:divBdr>
            <w:top w:val="none" w:sz="0" w:space="0" w:color="auto"/>
            <w:left w:val="none" w:sz="0" w:space="0" w:color="auto"/>
            <w:bottom w:val="none" w:sz="0" w:space="0" w:color="auto"/>
            <w:right w:val="none" w:sz="0" w:space="0" w:color="auto"/>
          </w:divBdr>
        </w:div>
        <w:div w:id="1817448282">
          <w:marLeft w:val="706"/>
          <w:marRight w:val="0"/>
          <w:marTop w:val="0"/>
          <w:marBottom w:val="0"/>
          <w:divBdr>
            <w:top w:val="none" w:sz="0" w:space="0" w:color="auto"/>
            <w:left w:val="none" w:sz="0" w:space="0" w:color="auto"/>
            <w:bottom w:val="none" w:sz="0" w:space="0" w:color="auto"/>
            <w:right w:val="none" w:sz="0" w:space="0" w:color="auto"/>
          </w:divBdr>
        </w:div>
        <w:div w:id="506748200">
          <w:marLeft w:val="706"/>
          <w:marRight w:val="0"/>
          <w:marTop w:val="0"/>
          <w:marBottom w:val="0"/>
          <w:divBdr>
            <w:top w:val="none" w:sz="0" w:space="0" w:color="auto"/>
            <w:left w:val="none" w:sz="0" w:space="0" w:color="auto"/>
            <w:bottom w:val="none" w:sz="0" w:space="0" w:color="auto"/>
            <w:right w:val="none" w:sz="0" w:space="0" w:color="auto"/>
          </w:divBdr>
        </w:div>
      </w:divsChild>
    </w:div>
    <w:div w:id="2013754242">
      <w:bodyDiv w:val="1"/>
      <w:marLeft w:val="0"/>
      <w:marRight w:val="0"/>
      <w:marTop w:val="0"/>
      <w:marBottom w:val="0"/>
      <w:divBdr>
        <w:top w:val="none" w:sz="0" w:space="0" w:color="auto"/>
        <w:left w:val="none" w:sz="0" w:space="0" w:color="auto"/>
        <w:bottom w:val="none" w:sz="0" w:space="0" w:color="auto"/>
        <w:right w:val="none" w:sz="0" w:space="0" w:color="auto"/>
      </w:divBdr>
    </w:div>
    <w:div w:id="2029599998">
      <w:bodyDiv w:val="1"/>
      <w:marLeft w:val="0"/>
      <w:marRight w:val="0"/>
      <w:marTop w:val="0"/>
      <w:marBottom w:val="0"/>
      <w:divBdr>
        <w:top w:val="none" w:sz="0" w:space="0" w:color="auto"/>
        <w:left w:val="none" w:sz="0" w:space="0" w:color="auto"/>
        <w:bottom w:val="none" w:sz="0" w:space="0" w:color="auto"/>
        <w:right w:val="none" w:sz="0" w:space="0" w:color="auto"/>
      </w:divBdr>
      <w:divsChild>
        <w:div w:id="326323661">
          <w:marLeft w:val="547"/>
          <w:marRight w:val="0"/>
          <w:marTop w:val="0"/>
          <w:marBottom w:val="0"/>
          <w:divBdr>
            <w:top w:val="none" w:sz="0" w:space="0" w:color="auto"/>
            <w:left w:val="none" w:sz="0" w:space="0" w:color="auto"/>
            <w:bottom w:val="none" w:sz="0" w:space="0" w:color="auto"/>
            <w:right w:val="none" w:sz="0" w:space="0" w:color="auto"/>
          </w:divBdr>
        </w:div>
        <w:div w:id="291401726">
          <w:marLeft w:val="547"/>
          <w:marRight w:val="0"/>
          <w:marTop w:val="0"/>
          <w:marBottom w:val="0"/>
          <w:divBdr>
            <w:top w:val="none" w:sz="0" w:space="0" w:color="auto"/>
            <w:left w:val="none" w:sz="0" w:space="0" w:color="auto"/>
            <w:bottom w:val="none" w:sz="0" w:space="0" w:color="auto"/>
            <w:right w:val="none" w:sz="0" w:space="0" w:color="auto"/>
          </w:divBdr>
        </w:div>
        <w:div w:id="1462116416">
          <w:marLeft w:val="547"/>
          <w:marRight w:val="0"/>
          <w:marTop w:val="0"/>
          <w:marBottom w:val="0"/>
          <w:divBdr>
            <w:top w:val="none" w:sz="0" w:space="0" w:color="auto"/>
            <w:left w:val="none" w:sz="0" w:space="0" w:color="auto"/>
            <w:bottom w:val="none" w:sz="0" w:space="0" w:color="auto"/>
            <w:right w:val="none" w:sz="0" w:space="0" w:color="auto"/>
          </w:divBdr>
        </w:div>
        <w:div w:id="1503550110">
          <w:marLeft w:val="547"/>
          <w:marRight w:val="0"/>
          <w:marTop w:val="0"/>
          <w:marBottom w:val="0"/>
          <w:divBdr>
            <w:top w:val="none" w:sz="0" w:space="0" w:color="auto"/>
            <w:left w:val="none" w:sz="0" w:space="0" w:color="auto"/>
            <w:bottom w:val="none" w:sz="0" w:space="0" w:color="auto"/>
            <w:right w:val="none" w:sz="0" w:space="0" w:color="auto"/>
          </w:divBdr>
        </w:div>
        <w:div w:id="2029870887">
          <w:marLeft w:val="547"/>
          <w:marRight w:val="0"/>
          <w:marTop w:val="0"/>
          <w:marBottom w:val="0"/>
          <w:divBdr>
            <w:top w:val="none" w:sz="0" w:space="0" w:color="auto"/>
            <w:left w:val="none" w:sz="0" w:space="0" w:color="auto"/>
            <w:bottom w:val="none" w:sz="0" w:space="0" w:color="auto"/>
            <w:right w:val="none" w:sz="0" w:space="0" w:color="auto"/>
          </w:divBdr>
        </w:div>
      </w:divsChild>
    </w:div>
    <w:div w:id="2040815240">
      <w:bodyDiv w:val="1"/>
      <w:marLeft w:val="0"/>
      <w:marRight w:val="0"/>
      <w:marTop w:val="0"/>
      <w:marBottom w:val="0"/>
      <w:divBdr>
        <w:top w:val="none" w:sz="0" w:space="0" w:color="auto"/>
        <w:left w:val="none" w:sz="0" w:space="0" w:color="auto"/>
        <w:bottom w:val="none" w:sz="0" w:space="0" w:color="auto"/>
        <w:right w:val="none" w:sz="0" w:space="0" w:color="auto"/>
      </w:divBdr>
    </w:div>
    <w:div w:id="2092385973">
      <w:bodyDiv w:val="1"/>
      <w:marLeft w:val="0"/>
      <w:marRight w:val="0"/>
      <w:marTop w:val="0"/>
      <w:marBottom w:val="0"/>
      <w:divBdr>
        <w:top w:val="none" w:sz="0" w:space="0" w:color="auto"/>
        <w:left w:val="none" w:sz="0" w:space="0" w:color="auto"/>
        <w:bottom w:val="none" w:sz="0" w:space="0" w:color="auto"/>
        <w:right w:val="none" w:sz="0" w:space="0" w:color="auto"/>
      </w:divBdr>
    </w:div>
    <w:div w:id="20977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CWA 2015">
  <a:themeElements>
    <a:clrScheme name="20141811 CWA Kleos2">
      <a:dk1>
        <a:sysClr val="windowText" lastClr="000000"/>
      </a:dk1>
      <a:lt1>
        <a:srgbClr val="FFFFFF"/>
      </a:lt1>
      <a:dk2>
        <a:srgbClr val="602942"/>
      </a:dk2>
      <a:lt2>
        <a:srgbClr val="ADA7A8"/>
      </a:lt2>
      <a:accent1>
        <a:srgbClr val="FF660D"/>
      </a:accent1>
      <a:accent2>
        <a:srgbClr val="660033"/>
      </a:accent2>
      <a:accent3>
        <a:srgbClr val="093B77"/>
      </a:accent3>
      <a:accent4>
        <a:srgbClr val="368298"/>
      </a:accent4>
      <a:accent5>
        <a:srgbClr val="AEAEAE"/>
      </a:accent5>
      <a:accent6>
        <a:srgbClr val="BD8491"/>
      </a:accent6>
      <a:hlink>
        <a:srgbClr val="660033"/>
      </a:hlink>
      <a:folHlink>
        <a:srgbClr val="FF660D"/>
      </a:folHlink>
    </a:clrScheme>
    <a:fontScheme name="20141811 CWA pol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ème CWA 2015" id="{1FB78A52-2F14-4312-A0B1-47A654D44CE4}" vid="{CE6A6B9D-8EB2-41A0-A138-896DE52357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FE0A-3D0F-4382-A1E5-33CCD065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2501</Words>
  <Characters>13509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MOD CWA Memo (Français)</vt:lpstr>
    </vt:vector>
  </TitlesOfParts>
  <Company>Microsoft</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CWA Memo (Français)</dc:title>
  <dc:creator>USER</dc:creator>
  <cp:lastModifiedBy>USER</cp:lastModifiedBy>
  <cp:revision>2</cp:revision>
  <cp:lastPrinted>2023-09-05T11:18:00Z</cp:lastPrinted>
  <dcterms:created xsi:type="dcterms:W3CDTF">2026-03-09T20:50:00Z</dcterms:created>
  <dcterms:modified xsi:type="dcterms:W3CDTF">2026-03-09T20:50:00Z</dcterms:modified>
</cp:coreProperties>
</file>