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030F2" w14:textId="56062BC1" w:rsidR="004E247A" w:rsidRPr="003C769D" w:rsidRDefault="004E247A" w:rsidP="004E247A">
      <w:pPr>
        <w:spacing w:after="0" w:line="240" w:lineRule="auto"/>
        <w:jc w:val="both"/>
        <w:rPr>
          <w:rFonts w:ascii="Arial" w:hAnsi="Arial" w:cs="Arial"/>
          <w:b/>
          <w:bCs/>
        </w:rPr>
      </w:pPr>
      <w:r w:rsidRPr="003C769D">
        <w:rPr>
          <w:rFonts w:ascii="Arial" w:hAnsi="Arial" w:cs="Arial"/>
          <w:noProof/>
        </w:rPr>
        <w:drawing>
          <wp:inline distT="0" distB="0" distL="0" distR="0" wp14:anchorId="13C8BEFB" wp14:editId="1D719424">
            <wp:extent cx="784860" cy="1087120"/>
            <wp:effectExtent l="0" t="0" r="0" b="0"/>
            <wp:docPr id="1934155081" name="Image 3" descr="Logo CNAF 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CNAF rv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4860" cy="1087120"/>
                    </a:xfrm>
                    <a:prstGeom prst="rect">
                      <a:avLst/>
                    </a:prstGeom>
                    <a:noFill/>
                    <a:ln>
                      <a:noFill/>
                    </a:ln>
                  </pic:spPr>
                </pic:pic>
              </a:graphicData>
            </a:graphic>
          </wp:inline>
        </w:drawing>
      </w:r>
    </w:p>
    <w:p w14:paraId="04326BF7" w14:textId="77777777" w:rsidR="004E247A" w:rsidRDefault="004E247A" w:rsidP="004E247A">
      <w:pPr>
        <w:spacing w:after="0" w:line="240" w:lineRule="auto"/>
        <w:jc w:val="both"/>
        <w:rPr>
          <w:rFonts w:ascii="Arial" w:hAnsi="Arial" w:cs="Arial"/>
          <w:b/>
          <w:bCs/>
        </w:rPr>
      </w:pPr>
    </w:p>
    <w:p w14:paraId="4F8BB956" w14:textId="77777777" w:rsidR="00CA65FE" w:rsidRDefault="00CA65FE" w:rsidP="004E247A">
      <w:pPr>
        <w:spacing w:after="0" w:line="240" w:lineRule="auto"/>
        <w:jc w:val="both"/>
        <w:rPr>
          <w:rFonts w:ascii="Arial" w:hAnsi="Arial" w:cs="Arial"/>
          <w:b/>
          <w:bCs/>
        </w:rPr>
      </w:pPr>
    </w:p>
    <w:p w14:paraId="6AC08A47" w14:textId="77777777" w:rsidR="00CA65FE" w:rsidRDefault="00CA65FE" w:rsidP="004E247A">
      <w:pPr>
        <w:spacing w:after="0" w:line="240" w:lineRule="auto"/>
        <w:jc w:val="both"/>
        <w:rPr>
          <w:rFonts w:ascii="Arial" w:hAnsi="Arial" w:cs="Arial"/>
          <w:b/>
          <w:bCs/>
        </w:rPr>
      </w:pPr>
    </w:p>
    <w:p w14:paraId="57026319" w14:textId="7E5168B6" w:rsidR="004E247A" w:rsidRPr="00777F7D" w:rsidRDefault="00777F7D" w:rsidP="00777F7D">
      <w:pPr>
        <w:pStyle w:val="ab"/>
        <w:jc w:val="center"/>
        <w:rPr>
          <w:rFonts w:asciiTheme="minorHAnsi" w:hAnsiTheme="minorHAnsi" w:cstheme="minorHAnsi"/>
          <w:b/>
          <w:bCs/>
        </w:rPr>
      </w:pPr>
      <w:r w:rsidRPr="00777F7D">
        <w:rPr>
          <w:rFonts w:asciiTheme="minorHAnsi" w:hAnsiTheme="minorHAnsi" w:cstheme="minorHAnsi"/>
          <w:b/>
          <w:bCs/>
          <w:sz w:val="40"/>
          <w:szCs w:val="40"/>
        </w:rPr>
        <w:t>Accord collectif relatif au déploiement d’un plan d’actions en faveur de la QVCT</w:t>
      </w:r>
    </w:p>
    <w:p w14:paraId="20B4CF20" w14:textId="77777777" w:rsidR="00777F7D" w:rsidRPr="003C769D" w:rsidRDefault="00777F7D" w:rsidP="004E247A">
      <w:pPr>
        <w:spacing w:after="0" w:line="240" w:lineRule="auto"/>
        <w:jc w:val="both"/>
        <w:rPr>
          <w:rFonts w:ascii="Arial" w:hAnsi="Arial" w:cs="Arial"/>
          <w:b/>
          <w:bCs/>
        </w:rPr>
      </w:pPr>
    </w:p>
    <w:p w14:paraId="03CE7FE1" w14:textId="77777777" w:rsidR="002857A6" w:rsidRDefault="002857A6" w:rsidP="004E247A">
      <w:pPr>
        <w:spacing w:after="0" w:line="240" w:lineRule="auto"/>
        <w:jc w:val="both"/>
        <w:rPr>
          <w:rFonts w:eastAsia="Times New Roman" w:cstheme="minorHAnsi"/>
          <w:color w:val="000000"/>
          <w:kern w:val="24"/>
          <w:lang w:eastAsia="fr-FR"/>
        </w:rPr>
      </w:pPr>
    </w:p>
    <w:p w14:paraId="126D91FF" w14:textId="15AC6AB1" w:rsidR="002857A6" w:rsidRPr="002857A6" w:rsidRDefault="004E247A" w:rsidP="002857A6">
      <w:pPr>
        <w:spacing w:after="0" w:line="240" w:lineRule="auto"/>
        <w:jc w:val="both"/>
        <w:rPr>
          <w:rFonts w:eastAsia="Times New Roman" w:cstheme="minorHAnsi"/>
          <w:b/>
          <w:bCs/>
          <w:color w:val="000000"/>
          <w:kern w:val="24"/>
          <w:lang w:eastAsia="fr-FR"/>
        </w:rPr>
      </w:pPr>
      <w:r w:rsidRPr="002857A6">
        <w:rPr>
          <w:rFonts w:eastAsia="Times New Roman" w:cstheme="minorHAnsi"/>
          <w:b/>
          <w:bCs/>
          <w:color w:val="000000"/>
          <w:kern w:val="24"/>
          <w:lang w:eastAsia="fr-FR"/>
        </w:rPr>
        <w:t xml:space="preserve">Entre </w:t>
      </w:r>
      <w:r w:rsidR="002857A6" w:rsidRPr="002857A6">
        <w:rPr>
          <w:rFonts w:eastAsia="Times New Roman" w:cstheme="minorHAnsi"/>
          <w:b/>
          <w:bCs/>
          <w:color w:val="000000"/>
          <w:kern w:val="24"/>
          <w:lang w:eastAsia="fr-FR"/>
        </w:rPr>
        <w:t>d’une part,</w:t>
      </w:r>
    </w:p>
    <w:p w14:paraId="2F7EB318" w14:textId="77777777" w:rsidR="002857A6" w:rsidRDefault="002857A6" w:rsidP="004E247A">
      <w:pPr>
        <w:spacing w:after="0" w:line="240" w:lineRule="auto"/>
        <w:jc w:val="both"/>
        <w:rPr>
          <w:rFonts w:eastAsia="Times New Roman" w:cstheme="minorHAnsi"/>
          <w:color w:val="000000"/>
          <w:kern w:val="24"/>
          <w:lang w:eastAsia="fr-FR"/>
        </w:rPr>
      </w:pPr>
    </w:p>
    <w:p w14:paraId="402849C0" w14:textId="6D06EFD6" w:rsidR="004E247A" w:rsidRPr="0015574A" w:rsidRDefault="004E247A" w:rsidP="004E247A">
      <w:pPr>
        <w:spacing w:after="0" w:line="240" w:lineRule="auto"/>
        <w:jc w:val="both"/>
        <w:rPr>
          <w:rFonts w:eastAsia="Times New Roman" w:cstheme="minorHAnsi"/>
          <w:color w:val="000000"/>
          <w:kern w:val="24"/>
          <w:lang w:eastAsia="fr-FR"/>
        </w:rPr>
      </w:pPr>
      <w:r w:rsidRPr="0015574A">
        <w:rPr>
          <w:rFonts w:eastAsia="Times New Roman" w:cstheme="minorHAnsi"/>
          <w:color w:val="000000"/>
          <w:kern w:val="24"/>
          <w:lang w:eastAsia="fr-FR"/>
        </w:rPr>
        <w:t>La Caisse nationale des allocations familiales – dont le siège est situé 32, avenue de la Sibelle - 75685 Paris Cedex 14, représentée par</w:t>
      </w:r>
      <w:r w:rsidR="00251548">
        <w:rPr>
          <w:rFonts w:eastAsia="Times New Roman" w:cstheme="minorHAnsi"/>
          <w:color w:val="000000"/>
          <w:kern w:val="24"/>
          <w:lang w:eastAsia="fr-FR"/>
        </w:rPr>
        <w:t xml:space="preserve"> son</w:t>
      </w:r>
      <w:r w:rsidRPr="0015574A">
        <w:rPr>
          <w:rFonts w:eastAsia="Times New Roman" w:cstheme="minorHAnsi"/>
          <w:color w:val="000000"/>
          <w:kern w:val="24"/>
          <w:lang w:eastAsia="fr-FR"/>
        </w:rPr>
        <w:t xml:space="preserve"> Directeur général, </w:t>
      </w:r>
    </w:p>
    <w:p w14:paraId="64A22B08" w14:textId="77777777" w:rsidR="004E247A" w:rsidRPr="0015574A" w:rsidRDefault="004E247A" w:rsidP="004E247A">
      <w:pPr>
        <w:spacing w:after="0" w:line="240" w:lineRule="auto"/>
        <w:jc w:val="both"/>
        <w:rPr>
          <w:rFonts w:eastAsia="Times New Roman" w:cstheme="minorHAnsi"/>
          <w:color w:val="000000"/>
          <w:kern w:val="24"/>
          <w:lang w:eastAsia="fr-FR"/>
        </w:rPr>
      </w:pPr>
    </w:p>
    <w:p w14:paraId="59775507" w14:textId="77777777" w:rsidR="004E247A" w:rsidRPr="0015574A" w:rsidRDefault="004E247A" w:rsidP="004E247A">
      <w:pPr>
        <w:spacing w:after="0" w:line="240" w:lineRule="auto"/>
        <w:jc w:val="both"/>
        <w:rPr>
          <w:rFonts w:eastAsia="Times New Roman" w:cstheme="minorHAnsi"/>
          <w:color w:val="000000"/>
          <w:kern w:val="24"/>
          <w:lang w:eastAsia="fr-FR"/>
        </w:rPr>
      </w:pPr>
    </w:p>
    <w:p w14:paraId="1A765399" w14:textId="77777777" w:rsidR="002857A6" w:rsidRPr="002857A6" w:rsidRDefault="002857A6" w:rsidP="002857A6">
      <w:pPr>
        <w:spacing w:after="0" w:line="240" w:lineRule="auto"/>
        <w:jc w:val="both"/>
        <w:rPr>
          <w:rFonts w:eastAsia="Times New Roman" w:cstheme="minorHAnsi"/>
          <w:b/>
          <w:bCs/>
          <w:color w:val="000000"/>
          <w:kern w:val="24"/>
          <w:lang w:eastAsia="fr-FR"/>
        </w:rPr>
      </w:pPr>
      <w:r w:rsidRPr="002857A6">
        <w:rPr>
          <w:rFonts w:eastAsia="Times New Roman" w:cstheme="minorHAnsi"/>
          <w:b/>
          <w:bCs/>
          <w:color w:val="000000"/>
          <w:kern w:val="24"/>
          <w:lang w:eastAsia="fr-FR"/>
        </w:rPr>
        <w:t>D’autre part,</w:t>
      </w:r>
    </w:p>
    <w:p w14:paraId="5205DBFD" w14:textId="77777777" w:rsidR="004E247A" w:rsidRPr="0015574A" w:rsidRDefault="004E247A" w:rsidP="004E247A">
      <w:pPr>
        <w:spacing w:after="0" w:line="240" w:lineRule="auto"/>
        <w:jc w:val="both"/>
        <w:rPr>
          <w:rFonts w:eastAsia="Times New Roman" w:cstheme="minorHAnsi"/>
          <w:color w:val="000000"/>
          <w:kern w:val="24"/>
          <w:lang w:eastAsia="fr-FR"/>
        </w:rPr>
      </w:pPr>
    </w:p>
    <w:p w14:paraId="45D548B5" w14:textId="4B582D29" w:rsidR="004E247A" w:rsidRPr="0015574A" w:rsidRDefault="004E247A" w:rsidP="004E247A">
      <w:pPr>
        <w:spacing w:after="0" w:line="240" w:lineRule="auto"/>
        <w:jc w:val="both"/>
        <w:rPr>
          <w:rFonts w:eastAsia="Times New Roman" w:cstheme="minorHAnsi"/>
          <w:color w:val="000000"/>
          <w:kern w:val="24"/>
          <w:lang w:eastAsia="fr-FR"/>
        </w:rPr>
      </w:pPr>
      <w:r w:rsidRPr="0015574A">
        <w:rPr>
          <w:rFonts w:eastAsia="Times New Roman" w:cstheme="minorHAnsi"/>
          <w:color w:val="000000"/>
          <w:kern w:val="24"/>
          <w:lang w:eastAsia="fr-FR"/>
        </w:rPr>
        <w:t xml:space="preserve">Et l’ensemble des Organisations </w:t>
      </w:r>
      <w:r w:rsidR="002857A6">
        <w:rPr>
          <w:rFonts w:eastAsia="Times New Roman" w:cstheme="minorHAnsi"/>
          <w:color w:val="000000"/>
          <w:kern w:val="24"/>
          <w:lang w:eastAsia="fr-FR"/>
        </w:rPr>
        <w:t>S</w:t>
      </w:r>
      <w:r w:rsidRPr="0015574A">
        <w:rPr>
          <w:rFonts w:eastAsia="Times New Roman" w:cstheme="minorHAnsi"/>
          <w:color w:val="000000"/>
          <w:kern w:val="24"/>
          <w:lang w:eastAsia="fr-FR"/>
        </w:rPr>
        <w:t>yndicales</w:t>
      </w:r>
      <w:r w:rsidR="002857A6">
        <w:rPr>
          <w:rFonts w:eastAsia="Times New Roman" w:cstheme="minorHAnsi"/>
          <w:color w:val="000000"/>
          <w:kern w:val="24"/>
          <w:lang w:eastAsia="fr-FR"/>
        </w:rPr>
        <w:t xml:space="preserve"> Représentatives</w:t>
      </w:r>
      <w:r w:rsidRPr="0015574A">
        <w:rPr>
          <w:rFonts w:eastAsia="Times New Roman" w:cstheme="minorHAnsi"/>
          <w:color w:val="000000"/>
          <w:kern w:val="24"/>
          <w:lang w:eastAsia="fr-FR"/>
        </w:rPr>
        <w:t>,</w:t>
      </w:r>
    </w:p>
    <w:p w14:paraId="225332C1" w14:textId="77777777" w:rsidR="004E247A" w:rsidRPr="0015574A" w:rsidRDefault="004E247A" w:rsidP="004E247A">
      <w:pPr>
        <w:spacing w:after="0" w:line="240" w:lineRule="auto"/>
        <w:jc w:val="both"/>
        <w:rPr>
          <w:rFonts w:eastAsia="Times New Roman" w:cstheme="minorHAnsi"/>
          <w:color w:val="000000"/>
          <w:kern w:val="24"/>
          <w:lang w:eastAsia="fr-FR"/>
        </w:rPr>
      </w:pPr>
    </w:p>
    <w:p w14:paraId="37976227" w14:textId="77777777" w:rsidR="004E247A" w:rsidRPr="0015574A" w:rsidRDefault="004E247A" w:rsidP="004E247A">
      <w:pPr>
        <w:spacing w:after="0" w:line="240" w:lineRule="auto"/>
        <w:jc w:val="both"/>
        <w:rPr>
          <w:rFonts w:eastAsia="Times New Roman" w:cstheme="minorHAnsi"/>
          <w:color w:val="000000"/>
          <w:kern w:val="24"/>
          <w:lang w:eastAsia="fr-FR"/>
        </w:rPr>
      </w:pPr>
    </w:p>
    <w:p w14:paraId="459D4B08" w14:textId="77777777" w:rsidR="004E247A" w:rsidRDefault="004E247A" w:rsidP="004E247A">
      <w:pPr>
        <w:spacing w:after="0" w:line="240" w:lineRule="auto"/>
        <w:jc w:val="both"/>
        <w:rPr>
          <w:rFonts w:eastAsia="Times New Roman" w:cstheme="minorHAnsi"/>
          <w:color w:val="000000"/>
          <w:kern w:val="24"/>
          <w:lang w:eastAsia="fr-FR"/>
        </w:rPr>
      </w:pPr>
      <w:r w:rsidRPr="0015574A">
        <w:rPr>
          <w:rFonts w:eastAsia="Times New Roman" w:cstheme="minorHAnsi"/>
          <w:color w:val="000000"/>
          <w:kern w:val="24"/>
          <w:lang w:eastAsia="fr-FR"/>
        </w:rPr>
        <w:t xml:space="preserve">Il a été arrêté ce qui suit : </w:t>
      </w:r>
    </w:p>
    <w:p w14:paraId="23DA001A" w14:textId="7D42BC22" w:rsidR="002B5C3E" w:rsidRDefault="002B5C3E">
      <w:pPr>
        <w:rPr>
          <w:rFonts w:eastAsia="Times New Roman" w:cstheme="minorHAnsi"/>
          <w:color w:val="000000"/>
          <w:kern w:val="24"/>
          <w:lang w:eastAsia="fr-FR"/>
        </w:rPr>
      </w:pPr>
      <w:r>
        <w:rPr>
          <w:rFonts w:eastAsia="Times New Roman" w:cstheme="minorHAnsi"/>
          <w:color w:val="000000"/>
          <w:kern w:val="24"/>
          <w:lang w:eastAsia="fr-FR"/>
        </w:rPr>
        <w:br w:type="page"/>
      </w:r>
    </w:p>
    <w:sdt>
      <w:sdtPr>
        <w:rPr>
          <w:rFonts w:asciiTheme="minorHAnsi" w:eastAsiaTheme="minorEastAsia" w:hAnsiTheme="minorHAnsi" w:cstheme="minorBidi"/>
          <w:color w:val="auto"/>
          <w:sz w:val="22"/>
          <w:szCs w:val="22"/>
          <w:lang w:eastAsia="en-US"/>
        </w:rPr>
        <w:id w:val="444075347"/>
        <w:docPartObj>
          <w:docPartGallery w:val="Table of Contents"/>
          <w:docPartUnique/>
        </w:docPartObj>
      </w:sdtPr>
      <w:sdtContent>
        <w:p w14:paraId="68F3B866" w14:textId="2F92C3F1" w:rsidR="002B5C3E" w:rsidRPr="002B5C3E" w:rsidRDefault="002B5C3E" w:rsidP="018F6047">
          <w:pPr>
            <w:pStyle w:val="ac"/>
            <w:jc w:val="center"/>
            <w:rPr>
              <w:rFonts w:asciiTheme="minorHAnsi" w:hAnsiTheme="minorHAnsi" w:cstheme="minorBidi"/>
              <w:b/>
              <w:bCs/>
              <w:color w:val="auto"/>
              <w:sz w:val="24"/>
              <w:szCs w:val="24"/>
            </w:rPr>
          </w:pPr>
        </w:p>
        <w:p w14:paraId="0ADBF823" w14:textId="346861B8" w:rsidR="002B3666" w:rsidRDefault="00204370">
          <w:pPr>
            <w:pStyle w:val="10"/>
            <w:tabs>
              <w:tab w:val="right" w:leader="dot" w:pos="9062"/>
            </w:tabs>
            <w:rPr>
              <w:rFonts w:eastAsiaTheme="minorEastAsia"/>
              <w:noProof/>
              <w:kern w:val="2"/>
              <w:lang w:eastAsia="fr-FR"/>
              <w14:ligatures w14:val="standardContextual"/>
            </w:rPr>
          </w:pPr>
          <w:r>
            <w:fldChar w:fldCharType="begin"/>
          </w:r>
          <w:r w:rsidR="1E4DF0A1">
            <w:instrText>TOC \o "1-2" \z \u \h</w:instrText>
          </w:r>
          <w:r>
            <w:fldChar w:fldCharType="separate"/>
          </w:r>
          <w:hyperlink w:anchor="_Toc184048849" w:history="1">
            <w:r w:rsidR="002B3666" w:rsidRPr="00416B13">
              <w:rPr>
                <w:rStyle w:val="-"/>
                <w:rFonts w:eastAsia="Times New Roman"/>
                <w:b/>
                <w:bCs/>
                <w:noProof/>
                <w:lang w:eastAsia="fr-FR"/>
              </w:rPr>
              <w:t>Dispositions préliminaires</w:t>
            </w:r>
            <w:r w:rsidR="002B3666">
              <w:rPr>
                <w:noProof/>
                <w:webHidden/>
              </w:rPr>
              <w:tab/>
            </w:r>
            <w:r w:rsidR="002B3666">
              <w:rPr>
                <w:noProof/>
                <w:webHidden/>
              </w:rPr>
              <w:fldChar w:fldCharType="begin"/>
            </w:r>
            <w:r w:rsidR="002B3666">
              <w:rPr>
                <w:noProof/>
                <w:webHidden/>
              </w:rPr>
              <w:instrText xml:space="preserve"> PAGEREF _Toc184048849 \h </w:instrText>
            </w:r>
            <w:r w:rsidR="002B3666">
              <w:rPr>
                <w:noProof/>
                <w:webHidden/>
              </w:rPr>
            </w:r>
            <w:r w:rsidR="002B3666">
              <w:rPr>
                <w:noProof/>
                <w:webHidden/>
              </w:rPr>
              <w:fldChar w:fldCharType="separate"/>
            </w:r>
            <w:r w:rsidR="002B3666">
              <w:rPr>
                <w:noProof/>
                <w:webHidden/>
              </w:rPr>
              <w:t>4</w:t>
            </w:r>
            <w:r w:rsidR="002B3666">
              <w:rPr>
                <w:noProof/>
                <w:webHidden/>
              </w:rPr>
              <w:fldChar w:fldCharType="end"/>
            </w:r>
          </w:hyperlink>
        </w:p>
        <w:p w14:paraId="33CB11D6" w14:textId="157B1F95" w:rsidR="002B3666" w:rsidRDefault="002B3666">
          <w:pPr>
            <w:pStyle w:val="10"/>
            <w:tabs>
              <w:tab w:val="right" w:leader="dot" w:pos="9062"/>
            </w:tabs>
            <w:rPr>
              <w:rFonts w:eastAsiaTheme="minorEastAsia"/>
              <w:noProof/>
              <w:kern w:val="2"/>
              <w:lang w:eastAsia="fr-FR"/>
              <w14:ligatures w14:val="standardContextual"/>
            </w:rPr>
          </w:pPr>
          <w:hyperlink w:anchor="_Toc184048850" w:history="1">
            <w:r w:rsidRPr="00416B13">
              <w:rPr>
                <w:rStyle w:val="-"/>
                <w:rFonts w:eastAsia="Times New Roman"/>
                <w:b/>
                <w:bCs/>
                <w:noProof/>
                <w:lang w:eastAsia="fr-FR"/>
              </w:rPr>
              <w:t>Préambule</w:t>
            </w:r>
            <w:r>
              <w:rPr>
                <w:noProof/>
                <w:webHidden/>
              </w:rPr>
              <w:tab/>
            </w:r>
            <w:r>
              <w:rPr>
                <w:noProof/>
                <w:webHidden/>
              </w:rPr>
              <w:fldChar w:fldCharType="begin"/>
            </w:r>
            <w:r>
              <w:rPr>
                <w:noProof/>
                <w:webHidden/>
              </w:rPr>
              <w:instrText xml:space="preserve"> PAGEREF _Toc184048850 \h </w:instrText>
            </w:r>
            <w:r>
              <w:rPr>
                <w:noProof/>
                <w:webHidden/>
              </w:rPr>
            </w:r>
            <w:r>
              <w:rPr>
                <w:noProof/>
                <w:webHidden/>
              </w:rPr>
              <w:fldChar w:fldCharType="separate"/>
            </w:r>
            <w:r>
              <w:rPr>
                <w:noProof/>
                <w:webHidden/>
              </w:rPr>
              <w:t>4</w:t>
            </w:r>
            <w:r>
              <w:rPr>
                <w:noProof/>
                <w:webHidden/>
              </w:rPr>
              <w:fldChar w:fldCharType="end"/>
            </w:r>
          </w:hyperlink>
        </w:p>
        <w:p w14:paraId="1077FE49" w14:textId="067E8518" w:rsidR="002B3666" w:rsidRDefault="002B3666">
          <w:pPr>
            <w:pStyle w:val="20"/>
            <w:tabs>
              <w:tab w:val="right" w:leader="dot" w:pos="9062"/>
            </w:tabs>
            <w:rPr>
              <w:rFonts w:eastAsiaTheme="minorEastAsia"/>
              <w:noProof/>
              <w:kern w:val="2"/>
              <w:lang w:eastAsia="fr-FR"/>
              <w14:ligatures w14:val="standardContextual"/>
            </w:rPr>
          </w:pPr>
          <w:hyperlink w:anchor="_Toc184048851" w:history="1">
            <w:r w:rsidRPr="00416B13">
              <w:rPr>
                <w:rStyle w:val="-"/>
                <w:noProof/>
              </w:rPr>
              <w:t>Méthodologie</w:t>
            </w:r>
            <w:r>
              <w:rPr>
                <w:noProof/>
                <w:webHidden/>
              </w:rPr>
              <w:tab/>
            </w:r>
            <w:r>
              <w:rPr>
                <w:noProof/>
                <w:webHidden/>
              </w:rPr>
              <w:fldChar w:fldCharType="begin"/>
            </w:r>
            <w:r>
              <w:rPr>
                <w:noProof/>
                <w:webHidden/>
              </w:rPr>
              <w:instrText xml:space="preserve"> PAGEREF _Toc184048851 \h </w:instrText>
            </w:r>
            <w:r>
              <w:rPr>
                <w:noProof/>
                <w:webHidden/>
              </w:rPr>
            </w:r>
            <w:r>
              <w:rPr>
                <w:noProof/>
                <w:webHidden/>
              </w:rPr>
              <w:fldChar w:fldCharType="separate"/>
            </w:r>
            <w:r>
              <w:rPr>
                <w:noProof/>
                <w:webHidden/>
              </w:rPr>
              <w:t>4</w:t>
            </w:r>
            <w:r>
              <w:rPr>
                <w:noProof/>
                <w:webHidden/>
              </w:rPr>
              <w:fldChar w:fldCharType="end"/>
            </w:r>
          </w:hyperlink>
        </w:p>
        <w:p w14:paraId="6662EB31" w14:textId="125091AB" w:rsidR="002B3666" w:rsidRDefault="002B3666">
          <w:pPr>
            <w:pStyle w:val="20"/>
            <w:tabs>
              <w:tab w:val="right" w:leader="dot" w:pos="9062"/>
            </w:tabs>
            <w:rPr>
              <w:rFonts w:eastAsiaTheme="minorEastAsia"/>
              <w:noProof/>
              <w:kern w:val="2"/>
              <w:lang w:eastAsia="fr-FR"/>
              <w14:ligatures w14:val="standardContextual"/>
            </w:rPr>
          </w:pPr>
          <w:hyperlink w:anchor="_Toc184048852" w:history="1">
            <w:r w:rsidRPr="00416B13">
              <w:rPr>
                <w:rStyle w:val="-"/>
                <w:noProof/>
              </w:rPr>
              <w:t>Définition de la QVCT</w:t>
            </w:r>
            <w:r>
              <w:rPr>
                <w:noProof/>
                <w:webHidden/>
              </w:rPr>
              <w:tab/>
            </w:r>
            <w:r>
              <w:rPr>
                <w:noProof/>
                <w:webHidden/>
              </w:rPr>
              <w:fldChar w:fldCharType="begin"/>
            </w:r>
            <w:r>
              <w:rPr>
                <w:noProof/>
                <w:webHidden/>
              </w:rPr>
              <w:instrText xml:space="preserve"> PAGEREF _Toc184048852 \h </w:instrText>
            </w:r>
            <w:r>
              <w:rPr>
                <w:noProof/>
                <w:webHidden/>
              </w:rPr>
            </w:r>
            <w:r>
              <w:rPr>
                <w:noProof/>
                <w:webHidden/>
              </w:rPr>
              <w:fldChar w:fldCharType="separate"/>
            </w:r>
            <w:r>
              <w:rPr>
                <w:noProof/>
                <w:webHidden/>
              </w:rPr>
              <w:t>5</w:t>
            </w:r>
            <w:r>
              <w:rPr>
                <w:noProof/>
                <w:webHidden/>
              </w:rPr>
              <w:fldChar w:fldCharType="end"/>
            </w:r>
          </w:hyperlink>
        </w:p>
        <w:p w14:paraId="7BE5AB3C" w14:textId="0AC7459F" w:rsidR="002B3666" w:rsidRDefault="002B3666">
          <w:pPr>
            <w:pStyle w:val="20"/>
            <w:tabs>
              <w:tab w:val="right" w:leader="dot" w:pos="9062"/>
            </w:tabs>
            <w:rPr>
              <w:rFonts w:eastAsiaTheme="minorEastAsia"/>
              <w:noProof/>
              <w:kern w:val="2"/>
              <w:lang w:eastAsia="fr-FR"/>
              <w14:ligatures w14:val="standardContextual"/>
            </w:rPr>
          </w:pPr>
          <w:hyperlink w:anchor="_Toc184048853" w:history="1">
            <w:r w:rsidRPr="00416B13">
              <w:rPr>
                <w:rStyle w:val="-"/>
                <w:noProof/>
              </w:rPr>
              <w:t>Finalité</w:t>
            </w:r>
            <w:r>
              <w:rPr>
                <w:noProof/>
                <w:webHidden/>
              </w:rPr>
              <w:tab/>
            </w:r>
            <w:r>
              <w:rPr>
                <w:noProof/>
                <w:webHidden/>
              </w:rPr>
              <w:fldChar w:fldCharType="begin"/>
            </w:r>
            <w:r>
              <w:rPr>
                <w:noProof/>
                <w:webHidden/>
              </w:rPr>
              <w:instrText xml:space="preserve"> PAGEREF _Toc184048853 \h </w:instrText>
            </w:r>
            <w:r>
              <w:rPr>
                <w:noProof/>
                <w:webHidden/>
              </w:rPr>
            </w:r>
            <w:r>
              <w:rPr>
                <w:noProof/>
                <w:webHidden/>
              </w:rPr>
              <w:fldChar w:fldCharType="separate"/>
            </w:r>
            <w:r>
              <w:rPr>
                <w:noProof/>
                <w:webHidden/>
              </w:rPr>
              <w:t>6</w:t>
            </w:r>
            <w:r>
              <w:rPr>
                <w:noProof/>
                <w:webHidden/>
              </w:rPr>
              <w:fldChar w:fldCharType="end"/>
            </w:r>
          </w:hyperlink>
        </w:p>
        <w:p w14:paraId="34E72757" w14:textId="42DAB2C3" w:rsidR="002B3666" w:rsidRDefault="002B3666">
          <w:pPr>
            <w:pStyle w:val="20"/>
            <w:tabs>
              <w:tab w:val="right" w:leader="dot" w:pos="9062"/>
            </w:tabs>
            <w:rPr>
              <w:rFonts w:eastAsiaTheme="minorEastAsia"/>
              <w:noProof/>
              <w:kern w:val="2"/>
              <w:lang w:eastAsia="fr-FR"/>
              <w14:ligatures w14:val="standardContextual"/>
            </w:rPr>
          </w:pPr>
          <w:hyperlink w:anchor="_Toc184048854" w:history="1">
            <w:r w:rsidRPr="00416B13">
              <w:rPr>
                <w:rStyle w:val="-"/>
                <w:noProof/>
              </w:rPr>
              <w:t>Périmètre</w:t>
            </w:r>
            <w:r>
              <w:rPr>
                <w:noProof/>
                <w:webHidden/>
              </w:rPr>
              <w:tab/>
            </w:r>
            <w:r>
              <w:rPr>
                <w:noProof/>
                <w:webHidden/>
              </w:rPr>
              <w:fldChar w:fldCharType="begin"/>
            </w:r>
            <w:r>
              <w:rPr>
                <w:noProof/>
                <w:webHidden/>
              </w:rPr>
              <w:instrText xml:space="preserve"> PAGEREF _Toc184048854 \h </w:instrText>
            </w:r>
            <w:r>
              <w:rPr>
                <w:noProof/>
                <w:webHidden/>
              </w:rPr>
            </w:r>
            <w:r>
              <w:rPr>
                <w:noProof/>
                <w:webHidden/>
              </w:rPr>
              <w:fldChar w:fldCharType="separate"/>
            </w:r>
            <w:r>
              <w:rPr>
                <w:noProof/>
                <w:webHidden/>
              </w:rPr>
              <w:t>6</w:t>
            </w:r>
            <w:r>
              <w:rPr>
                <w:noProof/>
                <w:webHidden/>
              </w:rPr>
              <w:fldChar w:fldCharType="end"/>
            </w:r>
          </w:hyperlink>
        </w:p>
        <w:p w14:paraId="22DD08E7" w14:textId="2A0DED55" w:rsidR="002B3666" w:rsidRDefault="002B3666">
          <w:pPr>
            <w:pStyle w:val="20"/>
            <w:tabs>
              <w:tab w:val="right" w:leader="dot" w:pos="9062"/>
            </w:tabs>
            <w:rPr>
              <w:rFonts w:eastAsiaTheme="minorEastAsia"/>
              <w:noProof/>
              <w:kern w:val="2"/>
              <w:lang w:eastAsia="fr-FR"/>
              <w14:ligatures w14:val="standardContextual"/>
            </w:rPr>
          </w:pPr>
          <w:hyperlink w:anchor="_Toc184048855" w:history="1">
            <w:r w:rsidRPr="00416B13">
              <w:rPr>
                <w:rStyle w:val="-"/>
                <w:noProof/>
              </w:rPr>
              <w:t>Orientations</w:t>
            </w:r>
            <w:r>
              <w:rPr>
                <w:noProof/>
                <w:webHidden/>
              </w:rPr>
              <w:tab/>
            </w:r>
            <w:r>
              <w:rPr>
                <w:noProof/>
                <w:webHidden/>
              </w:rPr>
              <w:fldChar w:fldCharType="begin"/>
            </w:r>
            <w:r>
              <w:rPr>
                <w:noProof/>
                <w:webHidden/>
              </w:rPr>
              <w:instrText xml:space="preserve"> PAGEREF _Toc184048855 \h </w:instrText>
            </w:r>
            <w:r>
              <w:rPr>
                <w:noProof/>
                <w:webHidden/>
              </w:rPr>
            </w:r>
            <w:r>
              <w:rPr>
                <w:noProof/>
                <w:webHidden/>
              </w:rPr>
              <w:fldChar w:fldCharType="separate"/>
            </w:r>
            <w:r>
              <w:rPr>
                <w:noProof/>
                <w:webHidden/>
              </w:rPr>
              <w:t>6</w:t>
            </w:r>
            <w:r>
              <w:rPr>
                <w:noProof/>
                <w:webHidden/>
              </w:rPr>
              <w:fldChar w:fldCharType="end"/>
            </w:r>
          </w:hyperlink>
        </w:p>
        <w:p w14:paraId="14AB46A9" w14:textId="75994E8C" w:rsidR="002B3666" w:rsidRDefault="002B3666">
          <w:pPr>
            <w:pStyle w:val="10"/>
            <w:tabs>
              <w:tab w:val="right" w:leader="dot" w:pos="9062"/>
            </w:tabs>
            <w:rPr>
              <w:rFonts w:eastAsiaTheme="minorEastAsia"/>
              <w:noProof/>
              <w:kern w:val="2"/>
              <w:lang w:eastAsia="fr-FR"/>
              <w14:ligatures w14:val="standardContextual"/>
            </w:rPr>
          </w:pPr>
          <w:hyperlink w:anchor="_Toc184048856" w:history="1">
            <w:r w:rsidRPr="00416B13">
              <w:rPr>
                <w:rStyle w:val="-"/>
                <w:rFonts w:eastAsia="Times New Roman"/>
                <w:b/>
                <w:bCs/>
                <w:noProof/>
                <w:lang w:eastAsia="fr-FR"/>
              </w:rPr>
              <w:t>Chapitre 1 – Prévenir les risques professionnels et promouvoir le bien-être au travail</w:t>
            </w:r>
            <w:r>
              <w:rPr>
                <w:noProof/>
                <w:webHidden/>
              </w:rPr>
              <w:tab/>
            </w:r>
            <w:r>
              <w:rPr>
                <w:noProof/>
                <w:webHidden/>
              </w:rPr>
              <w:fldChar w:fldCharType="begin"/>
            </w:r>
            <w:r>
              <w:rPr>
                <w:noProof/>
                <w:webHidden/>
              </w:rPr>
              <w:instrText xml:space="preserve"> PAGEREF _Toc184048856 \h </w:instrText>
            </w:r>
            <w:r>
              <w:rPr>
                <w:noProof/>
                <w:webHidden/>
              </w:rPr>
            </w:r>
            <w:r>
              <w:rPr>
                <w:noProof/>
                <w:webHidden/>
              </w:rPr>
              <w:fldChar w:fldCharType="separate"/>
            </w:r>
            <w:r>
              <w:rPr>
                <w:noProof/>
                <w:webHidden/>
              </w:rPr>
              <w:t>7</w:t>
            </w:r>
            <w:r>
              <w:rPr>
                <w:noProof/>
                <w:webHidden/>
              </w:rPr>
              <w:fldChar w:fldCharType="end"/>
            </w:r>
          </w:hyperlink>
        </w:p>
        <w:p w14:paraId="09C2727A" w14:textId="7696171A" w:rsidR="002B3666" w:rsidRDefault="002B3666">
          <w:pPr>
            <w:pStyle w:val="20"/>
            <w:tabs>
              <w:tab w:val="right" w:leader="dot" w:pos="9062"/>
            </w:tabs>
            <w:rPr>
              <w:rFonts w:eastAsiaTheme="minorEastAsia"/>
              <w:noProof/>
              <w:kern w:val="2"/>
              <w:lang w:eastAsia="fr-FR"/>
              <w14:ligatures w14:val="standardContextual"/>
            </w:rPr>
          </w:pPr>
          <w:hyperlink w:anchor="_Toc184048857" w:history="1">
            <w:r w:rsidRPr="00416B13">
              <w:rPr>
                <w:rStyle w:val="-"/>
                <w:noProof/>
              </w:rPr>
              <w:t>Article 1 – Intégrer la QVCT dans la posture et les pratiques managériales</w:t>
            </w:r>
            <w:r>
              <w:rPr>
                <w:noProof/>
                <w:webHidden/>
              </w:rPr>
              <w:tab/>
            </w:r>
            <w:r>
              <w:rPr>
                <w:noProof/>
                <w:webHidden/>
              </w:rPr>
              <w:fldChar w:fldCharType="begin"/>
            </w:r>
            <w:r>
              <w:rPr>
                <w:noProof/>
                <w:webHidden/>
              </w:rPr>
              <w:instrText xml:space="preserve"> PAGEREF _Toc184048857 \h </w:instrText>
            </w:r>
            <w:r>
              <w:rPr>
                <w:noProof/>
                <w:webHidden/>
              </w:rPr>
            </w:r>
            <w:r>
              <w:rPr>
                <w:noProof/>
                <w:webHidden/>
              </w:rPr>
              <w:fldChar w:fldCharType="separate"/>
            </w:r>
            <w:r>
              <w:rPr>
                <w:noProof/>
                <w:webHidden/>
              </w:rPr>
              <w:t>7</w:t>
            </w:r>
            <w:r>
              <w:rPr>
                <w:noProof/>
                <w:webHidden/>
              </w:rPr>
              <w:fldChar w:fldCharType="end"/>
            </w:r>
          </w:hyperlink>
        </w:p>
        <w:p w14:paraId="03AE64D3" w14:textId="3CD600BC" w:rsidR="002B3666" w:rsidRDefault="002B3666">
          <w:pPr>
            <w:pStyle w:val="20"/>
            <w:tabs>
              <w:tab w:val="right" w:leader="dot" w:pos="9062"/>
            </w:tabs>
            <w:rPr>
              <w:rFonts w:eastAsiaTheme="minorEastAsia"/>
              <w:noProof/>
              <w:kern w:val="2"/>
              <w:lang w:eastAsia="fr-FR"/>
              <w14:ligatures w14:val="standardContextual"/>
            </w:rPr>
          </w:pPr>
          <w:hyperlink w:anchor="_Toc184048858" w:history="1">
            <w:r w:rsidRPr="00416B13">
              <w:rPr>
                <w:rStyle w:val="-"/>
                <w:noProof/>
              </w:rPr>
              <w:t>Article 2 – Évaluer et gérer la charge de travail</w:t>
            </w:r>
            <w:r>
              <w:rPr>
                <w:noProof/>
                <w:webHidden/>
              </w:rPr>
              <w:tab/>
            </w:r>
            <w:r>
              <w:rPr>
                <w:noProof/>
                <w:webHidden/>
              </w:rPr>
              <w:fldChar w:fldCharType="begin"/>
            </w:r>
            <w:r>
              <w:rPr>
                <w:noProof/>
                <w:webHidden/>
              </w:rPr>
              <w:instrText xml:space="preserve"> PAGEREF _Toc184048858 \h </w:instrText>
            </w:r>
            <w:r>
              <w:rPr>
                <w:noProof/>
                <w:webHidden/>
              </w:rPr>
            </w:r>
            <w:r>
              <w:rPr>
                <w:noProof/>
                <w:webHidden/>
              </w:rPr>
              <w:fldChar w:fldCharType="separate"/>
            </w:r>
            <w:r>
              <w:rPr>
                <w:noProof/>
                <w:webHidden/>
              </w:rPr>
              <w:t>8</w:t>
            </w:r>
            <w:r>
              <w:rPr>
                <w:noProof/>
                <w:webHidden/>
              </w:rPr>
              <w:fldChar w:fldCharType="end"/>
            </w:r>
          </w:hyperlink>
        </w:p>
        <w:p w14:paraId="545EB676" w14:textId="3897BA92" w:rsidR="002B3666" w:rsidRDefault="002B3666">
          <w:pPr>
            <w:pStyle w:val="20"/>
            <w:tabs>
              <w:tab w:val="right" w:leader="dot" w:pos="9062"/>
            </w:tabs>
            <w:rPr>
              <w:rFonts w:eastAsiaTheme="minorEastAsia"/>
              <w:noProof/>
              <w:kern w:val="2"/>
              <w:lang w:eastAsia="fr-FR"/>
              <w14:ligatures w14:val="standardContextual"/>
            </w:rPr>
          </w:pPr>
          <w:hyperlink w:anchor="_Toc184048859" w:history="1">
            <w:r w:rsidRPr="00416B13">
              <w:rPr>
                <w:rStyle w:val="-"/>
                <w:noProof/>
              </w:rPr>
              <w:t>Article 3 – Renforcer la prévention contre le harcèlement et les incivilités au travail</w:t>
            </w:r>
            <w:r>
              <w:rPr>
                <w:noProof/>
                <w:webHidden/>
              </w:rPr>
              <w:tab/>
            </w:r>
            <w:r>
              <w:rPr>
                <w:noProof/>
                <w:webHidden/>
              </w:rPr>
              <w:fldChar w:fldCharType="begin"/>
            </w:r>
            <w:r>
              <w:rPr>
                <w:noProof/>
                <w:webHidden/>
              </w:rPr>
              <w:instrText xml:space="preserve"> PAGEREF _Toc184048859 \h </w:instrText>
            </w:r>
            <w:r>
              <w:rPr>
                <w:noProof/>
                <w:webHidden/>
              </w:rPr>
            </w:r>
            <w:r>
              <w:rPr>
                <w:noProof/>
                <w:webHidden/>
              </w:rPr>
              <w:fldChar w:fldCharType="separate"/>
            </w:r>
            <w:r>
              <w:rPr>
                <w:noProof/>
                <w:webHidden/>
              </w:rPr>
              <w:t>9</w:t>
            </w:r>
            <w:r>
              <w:rPr>
                <w:noProof/>
                <w:webHidden/>
              </w:rPr>
              <w:fldChar w:fldCharType="end"/>
            </w:r>
          </w:hyperlink>
        </w:p>
        <w:p w14:paraId="508AB577" w14:textId="3458DDC6" w:rsidR="002B3666" w:rsidRDefault="002B3666">
          <w:pPr>
            <w:pStyle w:val="20"/>
            <w:tabs>
              <w:tab w:val="right" w:leader="dot" w:pos="9062"/>
            </w:tabs>
            <w:rPr>
              <w:rFonts w:eastAsiaTheme="minorEastAsia"/>
              <w:noProof/>
              <w:kern w:val="2"/>
              <w:lang w:eastAsia="fr-FR"/>
              <w14:ligatures w14:val="standardContextual"/>
            </w:rPr>
          </w:pPr>
          <w:hyperlink w:anchor="_Toc184048860" w:history="1">
            <w:r w:rsidRPr="00416B13">
              <w:rPr>
                <w:rStyle w:val="-"/>
                <w:noProof/>
              </w:rPr>
              <w:t>Article 4 – Promouvoir des habitudes de vie favorables à la santé et au bien-être au travail</w:t>
            </w:r>
            <w:r>
              <w:rPr>
                <w:noProof/>
                <w:webHidden/>
              </w:rPr>
              <w:tab/>
            </w:r>
            <w:r>
              <w:rPr>
                <w:noProof/>
                <w:webHidden/>
              </w:rPr>
              <w:fldChar w:fldCharType="begin"/>
            </w:r>
            <w:r>
              <w:rPr>
                <w:noProof/>
                <w:webHidden/>
              </w:rPr>
              <w:instrText xml:space="preserve"> PAGEREF _Toc184048860 \h </w:instrText>
            </w:r>
            <w:r>
              <w:rPr>
                <w:noProof/>
                <w:webHidden/>
              </w:rPr>
            </w:r>
            <w:r>
              <w:rPr>
                <w:noProof/>
                <w:webHidden/>
              </w:rPr>
              <w:fldChar w:fldCharType="separate"/>
            </w:r>
            <w:r>
              <w:rPr>
                <w:noProof/>
                <w:webHidden/>
              </w:rPr>
              <w:t>10</w:t>
            </w:r>
            <w:r>
              <w:rPr>
                <w:noProof/>
                <w:webHidden/>
              </w:rPr>
              <w:fldChar w:fldCharType="end"/>
            </w:r>
          </w:hyperlink>
        </w:p>
        <w:p w14:paraId="746085F2" w14:textId="418CA5AD" w:rsidR="002B3666" w:rsidRDefault="002B3666">
          <w:pPr>
            <w:pStyle w:val="20"/>
            <w:tabs>
              <w:tab w:val="right" w:leader="dot" w:pos="9062"/>
            </w:tabs>
            <w:rPr>
              <w:rFonts w:eastAsiaTheme="minorEastAsia"/>
              <w:noProof/>
              <w:kern w:val="2"/>
              <w:lang w:eastAsia="fr-FR"/>
              <w14:ligatures w14:val="standardContextual"/>
            </w:rPr>
          </w:pPr>
          <w:hyperlink w:anchor="_Toc184048861" w:history="1">
            <w:r w:rsidRPr="00416B13">
              <w:rPr>
                <w:rStyle w:val="-"/>
                <w:noProof/>
              </w:rPr>
              <w:t>Article 5 – Développer le sport et les activités de bien-être en entreprise</w:t>
            </w:r>
            <w:r>
              <w:rPr>
                <w:noProof/>
                <w:webHidden/>
              </w:rPr>
              <w:tab/>
            </w:r>
            <w:r>
              <w:rPr>
                <w:noProof/>
                <w:webHidden/>
              </w:rPr>
              <w:fldChar w:fldCharType="begin"/>
            </w:r>
            <w:r>
              <w:rPr>
                <w:noProof/>
                <w:webHidden/>
              </w:rPr>
              <w:instrText xml:space="preserve"> PAGEREF _Toc184048861 \h </w:instrText>
            </w:r>
            <w:r>
              <w:rPr>
                <w:noProof/>
                <w:webHidden/>
              </w:rPr>
            </w:r>
            <w:r>
              <w:rPr>
                <w:noProof/>
                <w:webHidden/>
              </w:rPr>
              <w:fldChar w:fldCharType="separate"/>
            </w:r>
            <w:r>
              <w:rPr>
                <w:noProof/>
                <w:webHidden/>
              </w:rPr>
              <w:t>11</w:t>
            </w:r>
            <w:r>
              <w:rPr>
                <w:noProof/>
                <w:webHidden/>
              </w:rPr>
              <w:fldChar w:fldCharType="end"/>
            </w:r>
          </w:hyperlink>
        </w:p>
        <w:p w14:paraId="35FF8E73" w14:textId="134C24A3" w:rsidR="002B3666" w:rsidRPr="002C5A96" w:rsidRDefault="002B3666">
          <w:pPr>
            <w:pStyle w:val="10"/>
            <w:tabs>
              <w:tab w:val="right" w:leader="dot" w:pos="9062"/>
            </w:tabs>
            <w:rPr>
              <w:rFonts w:eastAsiaTheme="minorEastAsia"/>
              <w:noProof/>
              <w:kern w:val="2"/>
              <w:lang w:eastAsia="fr-FR"/>
              <w14:ligatures w14:val="standardContextual"/>
            </w:rPr>
          </w:pPr>
          <w:hyperlink w:anchor="_Toc184048862" w:history="1">
            <w:r w:rsidRPr="002C5A96">
              <w:rPr>
                <w:rStyle w:val="-"/>
                <w:rFonts w:eastAsia="Times New Roman"/>
                <w:b/>
                <w:bCs/>
                <w:noProof/>
                <w:lang w:eastAsia="fr-FR"/>
              </w:rPr>
              <w:t>Chapitre 2 – Développer le sentiment d’appartenance</w:t>
            </w:r>
            <w:r w:rsidRPr="002C5A96">
              <w:rPr>
                <w:noProof/>
                <w:webHidden/>
              </w:rPr>
              <w:tab/>
            </w:r>
            <w:r w:rsidRPr="002C5A96">
              <w:rPr>
                <w:noProof/>
                <w:webHidden/>
              </w:rPr>
              <w:fldChar w:fldCharType="begin"/>
            </w:r>
            <w:r w:rsidRPr="002C5A96">
              <w:rPr>
                <w:noProof/>
                <w:webHidden/>
              </w:rPr>
              <w:instrText xml:space="preserve"> PAGEREF _Toc184048862 \h </w:instrText>
            </w:r>
            <w:r w:rsidRPr="002C5A96">
              <w:rPr>
                <w:noProof/>
                <w:webHidden/>
              </w:rPr>
            </w:r>
            <w:r w:rsidRPr="002C5A96">
              <w:rPr>
                <w:noProof/>
                <w:webHidden/>
              </w:rPr>
              <w:fldChar w:fldCharType="separate"/>
            </w:r>
            <w:r w:rsidRPr="002C5A96">
              <w:rPr>
                <w:noProof/>
                <w:webHidden/>
              </w:rPr>
              <w:t>13</w:t>
            </w:r>
            <w:r w:rsidRPr="002C5A96">
              <w:rPr>
                <w:noProof/>
                <w:webHidden/>
              </w:rPr>
              <w:fldChar w:fldCharType="end"/>
            </w:r>
          </w:hyperlink>
        </w:p>
        <w:p w14:paraId="28089D3B" w14:textId="15A734B4" w:rsidR="002B3666" w:rsidRPr="002C5A96" w:rsidRDefault="002B3666">
          <w:pPr>
            <w:pStyle w:val="20"/>
            <w:tabs>
              <w:tab w:val="right" w:leader="dot" w:pos="9062"/>
            </w:tabs>
            <w:rPr>
              <w:rFonts w:eastAsiaTheme="minorEastAsia"/>
              <w:noProof/>
              <w:kern w:val="2"/>
              <w:lang w:eastAsia="fr-FR"/>
              <w14:ligatures w14:val="standardContextual"/>
            </w:rPr>
          </w:pPr>
          <w:hyperlink w:anchor="_Toc184048863" w:history="1">
            <w:r w:rsidRPr="002C5A96">
              <w:rPr>
                <w:rStyle w:val="-"/>
                <w:noProof/>
              </w:rPr>
              <w:t>Article 1 – Valoriser la marque employeur CNAF, tant à destination de l’externe que de l’interne</w:t>
            </w:r>
            <w:r w:rsidRPr="002C5A96">
              <w:rPr>
                <w:noProof/>
                <w:webHidden/>
              </w:rPr>
              <w:tab/>
            </w:r>
            <w:r w:rsidRPr="002C5A96">
              <w:rPr>
                <w:noProof/>
                <w:webHidden/>
              </w:rPr>
              <w:fldChar w:fldCharType="begin"/>
            </w:r>
            <w:r w:rsidRPr="002C5A96">
              <w:rPr>
                <w:noProof/>
                <w:webHidden/>
              </w:rPr>
              <w:instrText xml:space="preserve"> PAGEREF _Toc184048863 \h </w:instrText>
            </w:r>
            <w:r w:rsidRPr="002C5A96">
              <w:rPr>
                <w:noProof/>
                <w:webHidden/>
              </w:rPr>
            </w:r>
            <w:r w:rsidRPr="002C5A96">
              <w:rPr>
                <w:noProof/>
                <w:webHidden/>
              </w:rPr>
              <w:fldChar w:fldCharType="separate"/>
            </w:r>
            <w:r w:rsidRPr="002C5A96">
              <w:rPr>
                <w:noProof/>
                <w:webHidden/>
              </w:rPr>
              <w:t>13</w:t>
            </w:r>
            <w:r w:rsidRPr="002C5A96">
              <w:rPr>
                <w:noProof/>
                <w:webHidden/>
              </w:rPr>
              <w:fldChar w:fldCharType="end"/>
            </w:r>
          </w:hyperlink>
        </w:p>
        <w:p w14:paraId="6D84B6E6" w14:textId="052B8F5E" w:rsidR="002B3666" w:rsidRDefault="002B3666">
          <w:pPr>
            <w:pStyle w:val="20"/>
            <w:tabs>
              <w:tab w:val="right" w:leader="dot" w:pos="9062"/>
            </w:tabs>
            <w:rPr>
              <w:rFonts w:eastAsiaTheme="minorEastAsia"/>
              <w:noProof/>
              <w:kern w:val="2"/>
              <w:lang w:eastAsia="fr-FR"/>
              <w14:ligatures w14:val="standardContextual"/>
            </w:rPr>
          </w:pPr>
          <w:hyperlink w:anchor="_Toc184048864" w:history="1">
            <w:r w:rsidRPr="002C5A96">
              <w:rPr>
                <w:rStyle w:val="-"/>
                <w:noProof/>
              </w:rPr>
              <w:t>Article 2 – Anticiper et accompagner l’intégration des nouveaux collaborateurs et accompagner le départ des collaborateurs</w:t>
            </w:r>
            <w:r w:rsidRPr="002C5A96">
              <w:rPr>
                <w:noProof/>
                <w:webHidden/>
              </w:rPr>
              <w:tab/>
            </w:r>
            <w:r w:rsidRPr="002C5A96">
              <w:rPr>
                <w:noProof/>
                <w:webHidden/>
              </w:rPr>
              <w:fldChar w:fldCharType="begin"/>
            </w:r>
            <w:r w:rsidRPr="002C5A96">
              <w:rPr>
                <w:noProof/>
                <w:webHidden/>
              </w:rPr>
              <w:instrText xml:space="preserve"> PAGEREF _Toc184048864 \h </w:instrText>
            </w:r>
            <w:r w:rsidRPr="002C5A96">
              <w:rPr>
                <w:noProof/>
                <w:webHidden/>
              </w:rPr>
            </w:r>
            <w:r w:rsidRPr="002C5A96">
              <w:rPr>
                <w:noProof/>
                <w:webHidden/>
              </w:rPr>
              <w:fldChar w:fldCharType="separate"/>
            </w:r>
            <w:r w:rsidRPr="002C5A96">
              <w:rPr>
                <w:noProof/>
                <w:webHidden/>
              </w:rPr>
              <w:t>14</w:t>
            </w:r>
            <w:r w:rsidRPr="002C5A96">
              <w:rPr>
                <w:noProof/>
                <w:webHidden/>
              </w:rPr>
              <w:fldChar w:fldCharType="end"/>
            </w:r>
          </w:hyperlink>
        </w:p>
        <w:p w14:paraId="176986ED" w14:textId="48C02874" w:rsidR="002B3666" w:rsidRDefault="002B3666">
          <w:pPr>
            <w:pStyle w:val="20"/>
            <w:tabs>
              <w:tab w:val="right" w:leader="dot" w:pos="9062"/>
            </w:tabs>
            <w:rPr>
              <w:rFonts w:eastAsiaTheme="minorEastAsia"/>
              <w:noProof/>
              <w:kern w:val="2"/>
              <w:lang w:eastAsia="fr-FR"/>
              <w14:ligatures w14:val="standardContextual"/>
            </w:rPr>
          </w:pPr>
          <w:hyperlink w:anchor="_Toc184048865" w:history="1">
            <w:r w:rsidRPr="00416B13">
              <w:rPr>
                <w:rStyle w:val="-"/>
                <w:noProof/>
              </w:rPr>
              <w:t>Article 3 – Déployer un bilan social personnalisé, une approche individuelle de la donnée</w:t>
            </w:r>
            <w:r>
              <w:rPr>
                <w:noProof/>
                <w:webHidden/>
              </w:rPr>
              <w:tab/>
            </w:r>
            <w:r>
              <w:rPr>
                <w:noProof/>
                <w:webHidden/>
              </w:rPr>
              <w:fldChar w:fldCharType="begin"/>
            </w:r>
            <w:r>
              <w:rPr>
                <w:noProof/>
                <w:webHidden/>
              </w:rPr>
              <w:instrText xml:space="preserve"> PAGEREF _Toc184048865 \h </w:instrText>
            </w:r>
            <w:r>
              <w:rPr>
                <w:noProof/>
                <w:webHidden/>
              </w:rPr>
            </w:r>
            <w:r>
              <w:rPr>
                <w:noProof/>
                <w:webHidden/>
              </w:rPr>
              <w:fldChar w:fldCharType="separate"/>
            </w:r>
            <w:r>
              <w:rPr>
                <w:noProof/>
                <w:webHidden/>
              </w:rPr>
              <w:t>16</w:t>
            </w:r>
            <w:r>
              <w:rPr>
                <w:noProof/>
                <w:webHidden/>
              </w:rPr>
              <w:fldChar w:fldCharType="end"/>
            </w:r>
          </w:hyperlink>
        </w:p>
        <w:p w14:paraId="4669DED4" w14:textId="44BE079D" w:rsidR="002B3666" w:rsidRDefault="002B3666">
          <w:pPr>
            <w:pStyle w:val="20"/>
            <w:tabs>
              <w:tab w:val="right" w:leader="dot" w:pos="9062"/>
            </w:tabs>
            <w:rPr>
              <w:rFonts w:eastAsiaTheme="minorEastAsia"/>
              <w:noProof/>
              <w:kern w:val="2"/>
              <w:lang w:eastAsia="fr-FR"/>
              <w14:ligatures w14:val="standardContextual"/>
            </w:rPr>
          </w:pPr>
          <w:hyperlink w:anchor="_Toc184048866" w:history="1">
            <w:r w:rsidRPr="00416B13">
              <w:rPr>
                <w:rStyle w:val="-"/>
                <w:noProof/>
              </w:rPr>
              <w:t>Article 4 – Développer les moments collectifs et de convivialité</w:t>
            </w:r>
            <w:r>
              <w:rPr>
                <w:noProof/>
                <w:webHidden/>
              </w:rPr>
              <w:tab/>
            </w:r>
            <w:r>
              <w:rPr>
                <w:noProof/>
                <w:webHidden/>
              </w:rPr>
              <w:fldChar w:fldCharType="begin"/>
            </w:r>
            <w:r>
              <w:rPr>
                <w:noProof/>
                <w:webHidden/>
              </w:rPr>
              <w:instrText xml:space="preserve"> PAGEREF _Toc184048866 \h </w:instrText>
            </w:r>
            <w:r>
              <w:rPr>
                <w:noProof/>
                <w:webHidden/>
              </w:rPr>
            </w:r>
            <w:r>
              <w:rPr>
                <w:noProof/>
                <w:webHidden/>
              </w:rPr>
              <w:fldChar w:fldCharType="separate"/>
            </w:r>
            <w:r>
              <w:rPr>
                <w:noProof/>
                <w:webHidden/>
              </w:rPr>
              <w:t>17</w:t>
            </w:r>
            <w:r>
              <w:rPr>
                <w:noProof/>
                <w:webHidden/>
              </w:rPr>
              <w:fldChar w:fldCharType="end"/>
            </w:r>
          </w:hyperlink>
        </w:p>
        <w:p w14:paraId="669655B6" w14:textId="55550D12" w:rsidR="002B3666" w:rsidRDefault="002B3666">
          <w:pPr>
            <w:pStyle w:val="10"/>
            <w:tabs>
              <w:tab w:val="right" w:leader="dot" w:pos="9062"/>
            </w:tabs>
            <w:rPr>
              <w:rFonts w:eastAsiaTheme="minorEastAsia"/>
              <w:noProof/>
              <w:kern w:val="2"/>
              <w:lang w:eastAsia="fr-FR"/>
              <w14:ligatures w14:val="standardContextual"/>
            </w:rPr>
          </w:pPr>
          <w:hyperlink w:anchor="_Toc184048867" w:history="1">
            <w:r w:rsidRPr="00416B13">
              <w:rPr>
                <w:rStyle w:val="-"/>
                <w:rFonts w:eastAsia="Times New Roman"/>
                <w:b/>
                <w:bCs/>
                <w:noProof/>
                <w:lang w:eastAsia="fr-FR"/>
              </w:rPr>
              <w:t>Chapitre 3 – Soutenir la parentalité et assurer l’harmonie entre les sphères personnelle et professionnelle</w:t>
            </w:r>
            <w:r>
              <w:rPr>
                <w:noProof/>
                <w:webHidden/>
              </w:rPr>
              <w:tab/>
            </w:r>
            <w:r>
              <w:rPr>
                <w:noProof/>
                <w:webHidden/>
              </w:rPr>
              <w:fldChar w:fldCharType="begin"/>
            </w:r>
            <w:r>
              <w:rPr>
                <w:noProof/>
                <w:webHidden/>
              </w:rPr>
              <w:instrText xml:space="preserve"> PAGEREF _Toc184048867 \h </w:instrText>
            </w:r>
            <w:r>
              <w:rPr>
                <w:noProof/>
                <w:webHidden/>
              </w:rPr>
            </w:r>
            <w:r>
              <w:rPr>
                <w:noProof/>
                <w:webHidden/>
              </w:rPr>
              <w:fldChar w:fldCharType="separate"/>
            </w:r>
            <w:r>
              <w:rPr>
                <w:noProof/>
                <w:webHidden/>
              </w:rPr>
              <w:t>18</w:t>
            </w:r>
            <w:r>
              <w:rPr>
                <w:noProof/>
                <w:webHidden/>
              </w:rPr>
              <w:fldChar w:fldCharType="end"/>
            </w:r>
          </w:hyperlink>
        </w:p>
        <w:p w14:paraId="30631A22" w14:textId="2E24988D" w:rsidR="002B3666" w:rsidRDefault="002B3666">
          <w:pPr>
            <w:pStyle w:val="20"/>
            <w:tabs>
              <w:tab w:val="right" w:leader="dot" w:pos="9062"/>
            </w:tabs>
            <w:rPr>
              <w:rFonts w:eastAsiaTheme="minorEastAsia"/>
              <w:noProof/>
              <w:kern w:val="2"/>
              <w:lang w:eastAsia="fr-FR"/>
              <w14:ligatures w14:val="standardContextual"/>
            </w:rPr>
          </w:pPr>
          <w:hyperlink w:anchor="_Toc184048868" w:history="1">
            <w:r w:rsidRPr="00416B13">
              <w:rPr>
                <w:rStyle w:val="-"/>
                <w:noProof/>
              </w:rPr>
              <w:t>Article 1 – Mise en place de fauteuils d’allaitement</w:t>
            </w:r>
            <w:r>
              <w:rPr>
                <w:noProof/>
                <w:webHidden/>
              </w:rPr>
              <w:tab/>
            </w:r>
            <w:r>
              <w:rPr>
                <w:noProof/>
                <w:webHidden/>
              </w:rPr>
              <w:fldChar w:fldCharType="begin"/>
            </w:r>
            <w:r>
              <w:rPr>
                <w:noProof/>
                <w:webHidden/>
              </w:rPr>
              <w:instrText xml:space="preserve"> PAGEREF _Toc184048868 \h </w:instrText>
            </w:r>
            <w:r>
              <w:rPr>
                <w:noProof/>
                <w:webHidden/>
              </w:rPr>
            </w:r>
            <w:r>
              <w:rPr>
                <w:noProof/>
                <w:webHidden/>
              </w:rPr>
              <w:fldChar w:fldCharType="separate"/>
            </w:r>
            <w:r>
              <w:rPr>
                <w:noProof/>
                <w:webHidden/>
              </w:rPr>
              <w:t>18</w:t>
            </w:r>
            <w:r>
              <w:rPr>
                <w:noProof/>
                <w:webHidden/>
              </w:rPr>
              <w:fldChar w:fldCharType="end"/>
            </w:r>
          </w:hyperlink>
        </w:p>
        <w:p w14:paraId="64EE5D38" w14:textId="2A0522F9" w:rsidR="002B3666" w:rsidRDefault="002B3666">
          <w:pPr>
            <w:pStyle w:val="20"/>
            <w:tabs>
              <w:tab w:val="right" w:leader="dot" w:pos="9062"/>
            </w:tabs>
            <w:rPr>
              <w:rFonts w:eastAsiaTheme="minorEastAsia"/>
              <w:noProof/>
              <w:kern w:val="2"/>
              <w:lang w:eastAsia="fr-FR"/>
              <w14:ligatures w14:val="standardContextual"/>
            </w:rPr>
          </w:pPr>
          <w:hyperlink w:anchor="_Toc184048869" w:history="1">
            <w:r w:rsidRPr="00416B13">
              <w:rPr>
                <w:rStyle w:val="-"/>
                <w:noProof/>
              </w:rPr>
              <w:t>Article 2 – Ouverture de places en crèche</w:t>
            </w:r>
            <w:r>
              <w:rPr>
                <w:noProof/>
                <w:webHidden/>
              </w:rPr>
              <w:tab/>
            </w:r>
            <w:r>
              <w:rPr>
                <w:noProof/>
                <w:webHidden/>
              </w:rPr>
              <w:fldChar w:fldCharType="begin"/>
            </w:r>
            <w:r>
              <w:rPr>
                <w:noProof/>
                <w:webHidden/>
              </w:rPr>
              <w:instrText xml:space="preserve"> PAGEREF _Toc184048869 \h </w:instrText>
            </w:r>
            <w:r>
              <w:rPr>
                <w:noProof/>
                <w:webHidden/>
              </w:rPr>
            </w:r>
            <w:r>
              <w:rPr>
                <w:noProof/>
                <w:webHidden/>
              </w:rPr>
              <w:fldChar w:fldCharType="separate"/>
            </w:r>
            <w:r>
              <w:rPr>
                <w:noProof/>
                <w:webHidden/>
              </w:rPr>
              <w:t>19</w:t>
            </w:r>
            <w:r>
              <w:rPr>
                <w:noProof/>
                <w:webHidden/>
              </w:rPr>
              <w:fldChar w:fldCharType="end"/>
            </w:r>
          </w:hyperlink>
        </w:p>
        <w:p w14:paraId="277B2980" w14:textId="7E1D0C23" w:rsidR="002B3666" w:rsidRDefault="002B3666">
          <w:pPr>
            <w:pStyle w:val="20"/>
            <w:tabs>
              <w:tab w:val="right" w:leader="dot" w:pos="9062"/>
            </w:tabs>
            <w:rPr>
              <w:rFonts w:eastAsiaTheme="minorEastAsia"/>
              <w:noProof/>
              <w:kern w:val="2"/>
              <w:lang w:eastAsia="fr-FR"/>
              <w14:ligatures w14:val="standardContextual"/>
            </w:rPr>
          </w:pPr>
          <w:hyperlink w:anchor="_Toc184048870" w:history="1">
            <w:r w:rsidRPr="00416B13">
              <w:rPr>
                <w:rStyle w:val="-"/>
                <w:noProof/>
              </w:rPr>
              <w:t>Article 3 – Adaptation de l’enfant à son nouvel environnement (crèche, école)</w:t>
            </w:r>
            <w:r>
              <w:rPr>
                <w:noProof/>
                <w:webHidden/>
              </w:rPr>
              <w:tab/>
            </w:r>
            <w:r>
              <w:rPr>
                <w:noProof/>
                <w:webHidden/>
              </w:rPr>
              <w:fldChar w:fldCharType="begin"/>
            </w:r>
            <w:r>
              <w:rPr>
                <w:noProof/>
                <w:webHidden/>
              </w:rPr>
              <w:instrText xml:space="preserve"> PAGEREF _Toc184048870 \h </w:instrText>
            </w:r>
            <w:r>
              <w:rPr>
                <w:noProof/>
                <w:webHidden/>
              </w:rPr>
            </w:r>
            <w:r>
              <w:rPr>
                <w:noProof/>
                <w:webHidden/>
              </w:rPr>
              <w:fldChar w:fldCharType="separate"/>
            </w:r>
            <w:r>
              <w:rPr>
                <w:noProof/>
                <w:webHidden/>
              </w:rPr>
              <w:t>20</w:t>
            </w:r>
            <w:r>
              <w:rPr>
                <w:noProof/>
                <w:webHidden/>
              </w:rPr>
              <w:fldChar w:fldCharType="end"/>
            </w:r>
          </w:hyperlink>
        </w:p>
        <w:p w14:paraId="3AF3EC84" w14:textId="6F15233F" w:rsidR="002B3666" w:rsidRDefault="002B3666">
          <w:pPr>
            <w:pStyle w:val="20"/>
            <w:tabs>
              <w:tab w:val="right" w:leader="dot" w:pos="9062"/>
            </w:tabs>
            <w:rPr>
              <w:rFonts w:eastAsiaTheme="minorEastAsia"/>
              <w:noProof/>
              <w:kern w:val="2"/>
              <w:lang w:eastAsia="fr-FR"/>
              <w14:ligatures w14:val="standardContextual"/>
            </w:rPr>
          </w:pPr>
          <w:hyperlink w:anchor="_Toc184048871" w:history="1">
            <w:r w:rsidRPr="00416B13">
              <w:rPr>
                <w:rStyle w:val="-"/>
                <w:noProof/>
              </w:rPr>
              <w:t>Article 4 – Journée parents-enfants</w:t>
            </w:r>
            <w:r>
              <w:rPr>
                <w:noProof/>
                <w:webHidden/>
              </w:rPr>
              <w:tab/>
            </w:r>
            <w:r>
              <w:rPr>
                <w:noProof/>
                <w:webHidden/>
              </w:rPr>
              <w:fldChar w:fldCharType="begin"/>
            </w:r>
            <w:r>
              <w:rPr>
                <w:noProof/>
                <w:webHidden/>
              </w:rPr>
              <w:instrText xml:space="preserve"> PAGEREF _Toc184048871 \h </w:instrText>
            </w:r>
            <w:r>
              <w:rPr>
                <w:noProof/>
                <w:webHidden/>
              </w:rPr>
            </w:r>
            <w:r>
              <w:rPr>
                <w:noProof/>
                <w:webHidden/>
              </w:rPr>
              <w:fldChar w:fldCharType="separate"/>
            </w:r>
            <w:r>
              <w:rPr>
                <w:noProof/>
                <w:webHidden/>
              </w:rPr>
              <w:t>21</w:t>
            </w:r>
            <w:r>
              <w:rPr>
                <w:noProof/>
                <w:webHidden/>
              </w:rPr>
              <w:fldChar w:fldCharType="end"/>
            </w:r>
          </w:hyperlink>
        </w:p>
        <w:p w14:paraId="3AC555B3" w14:textId="22B67DC5" w:rsidR="002B3666" w:rsidRDefault="002B3666">
          <w:pPr>
            <w:pStyle w:val="10"/>
            <w:tabs>
              <w:tab w:val="right" w:leader="dot" w:pos="9062"/>
            </w:tabs>
            <w:rPr>
              <w:rFonts w:eastAsiaTheme="minorEastAsia"/>
              <w:noProof/>
              <w:kern w:val="2"/>
              <w:lang w:eastAsia="fr-FR"/>
              <w14:ligatures w14:val="standardContextual"/>
            </w:rPr>
          </w:pPr>
          <w:hyperlink w:anchor="_Toc184048872" w:history="1">
            <w:r w:rsidRPr="00416B13">
              <w:rPr>
                <w:rStyle w:val="-"/>
                <w:rFonts w:eastAsia="Times New Roman"/>
                <w:b/>
                <w:bCs/>
                <w:noProof/>
                <w:lang w:eastAsia="fr-FR"/>
              </w:rPr>
              <w:t>Chapitre 4 – Assurer le maintien dans l’emploi</w:t>
            </w:r>
            <w:r>
              <w:rPr>
                <w:noProof/>
                <w:webHidden/>
              </w:rPr>
              <w:tab/>
            </w:r>
            <w:r>
              <w:rPr>
                <w:noProof/>
                <w:webHidden/>
              </w:rPr>
              <w:fldChar w:fldCharType="begin"/>
            </w:r>
            <w:r>
              <w:rPr>
                <w:noProof/>
                <w:webHidden/>
              </w:rPr>
              <w:instrText xml:space="preserve"> PAGEREF _Toc184048872 \h </w:instrText>
            </w:r>
            <w:r>
              <w:rPr>
                <w:noProof/>
                <w:webHidden/>
              </w:rPr>
            </w:r>
            <w:r>
              <w:rPr>
                <w:noProof/>
                <w:webHidden/>
              </w:rPr>
              <w:fldChar w:fldCharType="separate"/>
            </w:r>
            <w:r>
              <w:rPr>
                <w:noProof/>
                <w:webHidden/>
              </w:rPr>
              <w:t>23</w:t>
            </w:r>
            <w:r>
              <w:rPr>
                <w:noProof/>
                <w:webHidden/>
              </w:rPr>
              <w:fldChar w:fldCharType="end"/>
            </w:r>
          </w:hyperlink>
        </w:p>
        <w:p w14:paraId="3F759463" w14:textId="11A0A554" w:rsidR="002B3666" w:rsidRDefault="002B3666">
          <w:pPr>
            <w:pStyle w:val="20"/>
            <w:tabs>
              <w:tab w:val="right" w:leader="dot" w:pos="9062"/>
            </w:tabs>
            <w:rPr>
              <w:rFonts w:eastAsiaTheme="minorEastAsia"/>
              <w:noProof/>
              <w:kern w:val="2"/>
              <w:lang w:eastAsia="fr-FR"/>
              <w14:ligatures w14:val="standardContextual"/>
            </w:rPr>
          </w:pPr>
          <w:hyperlink w:anchor="_Toc184048873" w:history="1">
            <w:r w:rsidRPr="00416B13">
              <w:rPr>
                <w:rStyle w:val="-"/>
                <w:noProof/>
              </w:rPr>
              <w:t>Article 1 – Accompagner les victimes de violences conjugales</w:t>
            </w:r>
            <w:r>
              <w:rPr>
                <w:noProof/>
                <w:webHidden/>
              </w:rPr>
              <w:tab/>
            </w:r>
            <w:r>
              <w:rPr>
                <w:noProof/>
                <w:webHidden/>
              </w:rPr>
              <w:fldChar w:fldCharType="begin"/>
            </w:r>
            <w:r>
              <w:rPr>
                <w:noProof/>
                <w:webHidden/>
              </w:rPr>
              <w:instrText xml:space="preserve"> PAGEREF _Toc184048873 \h </w:instrText>
            </w:r>
            <w:r>
              <w:rPr>
                <w:noProof/>
                <w:webHidden/>
              </w:rPr>
            </w:r>
            <w:r>
              <w:rPr>
                <w:noProof/>
                <w:webHidden/>
              </w:rPr>
              <w:fldChar w:fldCharType="separate"/>
            </w:r>
            <w:r>
              <w:rPr>
                <w:noProof/>
                <w:webHidden/>
              </w:rPr>
              <w:t>23</w:t>
            </w:r>
            <w:r>
              <w:rPr>
                <w:noProof/>
                <w:webHidden/>
              </w:rPr>
              <w:fldChar w:fldCharType="end"/>
            </w:r>
          </w:hyperlink>
        </w:p>
        <w:p w14:paraId="1CCA6412" w14:textId="60076B38" w:rsidR="002B3666" w:rsidRDefault="002B3666">
          <w:pPr>
            <w:pStyle w:val="20"/>
            <w:tabs>
              <w:tab w:val="right" w:leader="dot" w:pos="9062"/>
            </w:tabs>
            <w:rPr>
              <w:rFonts w:eastAsiaTheme="minorEastAsia"/>
              <w:noProof/>
              <w:kern w:val="2"/>
              <w:lang w:eastAsia="fr-FR"/>
              <w14:ligatures w14:val="standardContextual"/>
            </w:rPr>
          </w:pPr>
          <w:hyperlink w:anchor="_Toc184048874" w:history="1">
            <w:r w:rsidRPr="00416B13">
              <w:rPr>
                <w:rStyle w:val="-"/>
                <w:noProof/>
              </w:rPr>
              <w:t>Article 2 – Mise en place d’un service social</w:t>
            </w:r>
            <w:r>
              <w:rPr>
                <w:noProof/>
                <w:webHidden/>
              </w:rPr>
              <w:tab/>
            </w:r>
            <w:r>
              <w:rPr>
                <w:noProof/>
                <w:webHidden/>
              </w:rPr>
              <w:fldChar w:fldCharType="begin"/>
            </w:r>
            <w:r>
              <w:rPr>
                <w:noProof/>
                <w:webHidden/>
              </w:rPr>
              <w:instrText xml:space="preserve"> PAGEREF _Toc184048874 \h </w:instrText>
            </w:r>
            <w:r>
              <w:rPr>
                <w:noProof/>
                <w:webHidden/>
              </w:rPr>
            </w:r>
            <w:r>
              <w:rPr>
                <w:noProof/>
                <w:webHidden/>
              </w:rPr>
              <w:fldChar w:fldCharType="separate"/>
            </w:r>
            <w:r>
              <w:rPr>
                <w:noProof/>
                <w:webHidden/>
              </w:rPr>
              <w:t>24</w:t>
            </w:r>
            <w:r>
              <w:rPr>
                <w:noProof/>
                <w:webHidden/>
              </w:rPr>
              <w:fldChar w:fldCharType="end"/>
            </w:r>
          </w:hyperlink>
        </w:p>
        <w:p w14:paraId="1B6DD2AB" w14:textId="00C19F45" w:rsidR="002B3666" w:rsidRDefault="002B3666">
          <w:pPr>
            <w:pStyle w:val="20"/>
            <w:tabs>
              <w:tab w:val="right" w:leader="dot" w:pos="9062"/>
            </w:tabs>
            <w:rPr>
              <w:rFonts w:eastAsiaTheme="minorEastAsia"/>
              <w:noProof/>
              <w:kern w:val="2"/>
              <w:lang w:eastAsia="fr-FR"/>
              <w14:ligatures w14:val="standardContextual"/>
            </w:rPr>
          </w:pPr>
          <w:hyperlink w:anchor="_Toc184048875" w:history="1">
            <w:r w:rsidRPr="00416B13">
              <w:rPr>
                <w:rStyle w:val="-"/>
                <w:noProof/>
              </w:rPr>
              <w:t>Article 3 – Accompagner le maintien en poste des collaborateurs atteints d’affection de longue durée</w:t>
            </w:r>
            <w:r>
              <w:rPr>
                <w:noProof/>
                <w:webHidden/>
              </w:rPr>
              <w:tab/>
            </w:r>
            <w:r>
              <w:rPr>
                <w:noProof/>
                <w:webHidden/>
              </w:rPr>
              <w:fldChar w:fldCharType="begin"/>
            </w:r>
            <w:r>
              <w:rPr>
                <w:noProof/>
                <w:webHidden/>
              </w:rPr>
              <w:instrText xml:space="preserve"> PAGEREF _Toc184048875 \h </w:instrText>
            </w:r>
            <w:r>
              <w:rPr>
                <w:noProof/>
                <w:webHidden/>
              </w:rPr>
            </w:r>
            <w:r>
              <w:rPr>
                <w:noProof/>
                <w:webHidden/>
              </w:rPr>
              <w:fldChar w:fldCharType="separate"/>
            </w:r>
            <w:r>
              <w:rPr>
                <w:noProof/>
                <w:webHidden/>
              </w:rPr>
              <w:t>25</w:t>
            </w:r>
            <w:r>
              <w:rPr>
                <w:noProof/>
                <w:webHidden/>
              </w:rPr>
              <w:fldChar w:fldCharType="end"/>
            </w:r>
          </w:hyperlink>
        </w:p>
        <w:p w14:paraId="5F37B293" w14:textId="6F9DFFE3" w:rsidR="002B3666" w:rsidRDefault="002B3666">
          <w:pPr>
            <w:pStyle w:val="20"/>
            <w:tabs>
              <w:tab w:val="right" w:leader="dot" w:pos="9062"/>
            </w:tabs>
            <w:rPr>
              <w:rFonts w:eastAsiaTheme="minorEastAsia"/>
              <w:noProof/>
              <w:kern w:val="2"/>
              <w:lang w:eastAsia="fr-FR"/>
              <w14:ligatures w14:val="standardContextual"/>
            </w:rPr>
          </w:pPr>
          <w:hyperlink w:anchor="_Toc184048876" w:history="1">
            <w:r w:rsidRPr="00416B13">
              <w:rPr>
                <w:rStyle w:val="-"/>
                <w:noProof/>
              </w:rPr>
              <w:t>Article 4 – Faire de la CNAF une entreprise handi accueillante</w:t>
            </w:r>
            <w:r>
              <w:rPr>
                <w:noProof/>
                <w:webHidden/>
              </w:rPr>
              <w:tab/>
            </w:r>
            <w:r>
              <w:rPr>
                <w:noProof/>
                <w:webHidden/>
              </w:rPr>
              <w:fldChar w:fldCharType="begin"/>
            </w:r>
            <w:r>
              <w:rPr>
                <w:noProof/>
                <w:webHidden/>
              </w:rPr>
              <w:instrText xml:space="preserve"> PAGEREF _Toc184048876 \h </w:instrText>
            </w:r>
            <w:r>
              <w:rPr>
                <w:noProof/>
                <w:webHidden/>
              </w:rPr>
            </w:r>
            <w:r>
              <w:rPr>
                <w:noProof/>
                <w:webHidden/>
              </w:rPr>
              <w:fldChar w:fldCharType="separate"/>
            </w:r>
            <w:r>
              <w:rPr>
                <w:noProof/>
                <w:webHidden/>
              </w:rPr>
              <w:t>26</w:t>
            </w:r>
            <w:r>
              <w:rPr>
                <w:noProof/>
                <w:webHidden/>
              </w:rPr>
              <w:fldChar w:fldCharType="end"/>
            </w:r>
          </w:hyperlink>
        </w:p>
        <w:p w14:paraId="76CAA40A" w14:textId="6F6BD983" w:rsidR="002B3666" w:rsidRDefault="002B3666">
          <w:pPr>
            <w:pStyle w:val="20"/>
            <w:tabs>
              <w:tab w:val="right" w:leader="dot" w:pos="9062"/>
            </w:tabs>
            <w:rPr>
              <w:rFonts w:eastAsiaTheme="minorEastAsia"/>
              <w:noProof/>
              <w:kern w:val="2"/>
              <w:lang w:eastAsia="fr-FR"/>
              <w14:ligatures w14:val="standardContextual"/>
            </w:rPr>
          </w:pPr>
          <w:hyperlink w:anchor="_Toc184048877" w:history="1">
            <w:r w:rsidRPr="00416B13">
              <w:rPr>
                <w:rStyle w:val="-"/>
                <w:noProof/>
              </w:rPr>
              <w:t>Article 5 – Promouvoir un environnement de travail inclusif</w:t>
            </w:r>
            <w:r>
              <w:rPr>
                <w:noProof/>
                <w:webHidden/>
              </w:rPr>
              <w:tab/>
            </w:r>
            <w:r>
              <w:rPr>
                <w:noProof/>
                <w:webHidden/>
              </w:rPr>
              <w:fldChar w:fldCharType="begin"/>
            </w:r>
            <w:r>
              <w:rPr>
                <w:noProof/>
                <w:webHidden/>
              </w:rPr>
              <w:instrText xml:space="preserve"> PAGEREF _Toc184048877 \h </w:instrText>
            </w:r>
            <w:r>
              <w:rPr>
                <w:noProof/>
                <w:webHidden/>
              </w:rPr>
            </w:r>
            <w:r>
              <w:rPr>
                <w:noProof/>
                <w:webHidden/>
              </w:rPr>
              <w:fldChar w:fldCharType="separate"/>
            </w:r>
            <w:r>
              <w:rPr>
                <w:noProof/>
                <w:webHidden/>
              </w:rPr>
              <w:t>27</w:t>
            </w:r>
            <w:r>
              <w:rPr>
                <w:noProof/>
                <w:webHidden/>
              </w:rPr>
              <w:fldChar w:fldCharType="end"/>
            </w:r>
          </w:hyperlink>
        </w:p>
        <w:p w14:paraId="57041063" w14:textId="01E6D252" w:rsidR="002B3666" w:rsidRDefault="002B3666">
          <w:pPr>
            <w:pStyle w:val="20"/>
            <w:tabs>
              <w:tab w:val="right" w:leader="dot" w:pos="9062"/>
            </w:tabs>
            <w:rPr>
              <w:rFonts w:eastAsiaTheme="minorEastAsia"/>
              <w:noProof/>
              <w:kern w:val="2"/>
              <w:lang w:eastAsia="fr-FR"/>
              <w14:ligatures w14:val="standardContextual"/>
            </w:rPr>
          </w:pPr>
          <w:hyperlink w:anchor="_Toc184048878" w:history="1">
            <w:r w:rsidRPr="00416B13">
              <w:rPr>
                <w:rStyle w:val="-"/>
                <w:noProof/>
              </w:rPr>
              <w:t>Article 6 – Dispositif de soutien aux collaboratrices souffrant de menstruations incapacitantes</w:t>
            </w:r>
            <w:r>
              <w:rPr>
                <w:noProof/>
                <w:webHidden/>
              </w:rPr>
              <w:tab/>
            </w:r>
            <w:r>
              <w:rPr>
                <w:noProof/>
                <w:webHidden/>
              </w:rPr>
              <w:fldChar w:fldCharType="begin"/>
            </w:r>
            <w:r>
              <w:rPr>
                <w:noProof/>
                <w:webHidden/>
              </w:rPr>
              <w:instrText xml:space="preserve"> PAGEREF _Toc184048878 \h </w:instrText>
            </w:r>
            <w:r>
              <w:rPr>
                <w:noProof/>
                <w:webHidden/>
              </w:rPr>
            </w:r>
            <w:r>
              <w:rPr>
                <w:noProof/>
                <w:webHidden/>
              </w:rPr>
              <w:fldChar w:fldCharType="separate"/>
            </w:r>
            <w:r>
              <w:rPr>
                <w:noProof/>
                <w:webHidden/>
              </w:rPr>
              <w:t>28</w:t>
            </w:r>
            <w:r>
              <w:rPr>
                <w:noProof/>
                <w:webHidden/>
              </w:rPr>
              <w:fldChar w:fldCharType="end"/>
            </w:r>
          </w:hyperlink>
        </w:p>
        <w:p w14:paraId="51F59070" w14:textId="7847FD2B" w:rsidR="002B3666" w:rsidRPr="002C5A96" w:rsidRDefault="002B3666">
          <w:pPr>
            <w:pStyle w:val="10"/>
            <w:tabs>
              <w:tab w:val="right" w:leader="dot" w:pos="9062"/>
            </w:tabs>
            <w:rPr>
              <w:rFonts w:eastAsiaTheme="minorEastAsia"/>
              <w:noProof/>
              <w:kern w:val="2"/>
              <w:lang w:eastAsia="fr-FR"/>
              <w14:ligatures w14:val="standardContextual"/>
            </w:rPr>
          </w:pPr>
          <w:hyperlink w:anchor="_Toc184048879" w:history="1">
            <w:r w:rsidRPr="002C5A96">
              <w:rPr>
                <w:rStyle w:val="-"/>
                <w:rFonts w:eastAsia="Times New Roman"/>
                <w:b/>
                <w:bCs/>
                <w:noProof/>
                <w:lang w:eastAsia="fr-FR"/>
              </w:rPr>
              <w:t>Chapitre 5 – Valoriser les compétences et l’engagement sociétal</w:t>
            </w:r>
            <w:r w:rsidRPr="002C5A96">
              <w:rPr>
                <w:noProof/>
                <w:webHidden/>
              </w:rPr>
              <w:tab/>
            </w:r>
            <w:r w:rsidRPr="002C5A96">
              <w:rPr>
                <w:noProof/>
                <w:webHidden/>
              </w:rPr>
              <w:fldChar w:fldCharType="begin"/>
            </w:r>
            <w:r w:rsidRPr="002C5A96">
              <w:rPr>
                <w:noProof/>
                <w:webHidden/>
              </w:rPr>
              <w:instrText xml:space="preserve"> PAGEREF _Toc184048879 \h </w:instrText>
            </w:r>
            <w:r w:rsidRPr="002C5A96">
              <w:rPr>
                <w:noProof/>
                <w:webHidden/>
              </w:rPr>
            </w:r>
            <w:r w:rsidRPr="002C5A96">
              <w:rPr>
                <w:noProof/>
                <w:webHidden/>
              </w:rPr>
              <w:fldChar w:fldCharType="separate"/>
            </w:r>
            <w:r w:rsidRPr="002C5A96">
              <w:rPr>
                <w:noProof/>
                <w:webHidden/>
              </w:rPr>
              <w:t>30</w:t>
            </w:r>
            <w:r w:rsidRPr="002C5A96">
              <w:rPr>
                <w:noProof/>
                <w:webHidden/>
              </w:rPr>
              <w:fldChar w:fldCharType="end"/>
            </w:r>
          </w:hyperlink>
        </w:p>
        <w:p w14:paraId="54B2F6CC" w14:textId="1F431632" w:rsidR="002B3666" w:rsidRPr="002C5A96" w:rsidRDefault="002B3666">
          <w:pPr>
            <w:pStyle w:val="20"/>
            <w:tabs>
              <w:tab w:val="right" w:leader="dot" w:pos="9062"/>
            </w:tabs>
            <w:rPr>
              <w:rFonts w:eastAsiaTheme="minorEastAsia"/>
              <w:noProof/>
              <w:kern w:val="2"/>
              <w:lang w:eastAsia="fr-FR"/>
              <w14:ligatures w14:val="standardContextual"/>
            </w:rPr>
          </w:pPr>
          <w:hyperlink w:anchor="_Toc184048880" w:history="1">
            <w:r w:rsidRPr="002C5A96">
              <w:rPr>
                <w:rStyle w:val="-"/>
                <w:noProof/>
              </w:rPr>
              <w:t>Article 1 – Fêter les succès</w:t>
            </w:r>
            <w:r w:rsidRPr="002C5A96">
              <w:rPr>
                <w:noProof/>
                <w:webHidden/>
              </w:rPr>
              <w:tab/>
            </w:r>
            <w:r w:rsidRPr="002C5A96">
              <w:rPr>
                <w:noProof/>
                <w:webHidden/>
              </w:rPr>
              <w:fldChar w:fldCharType="begin"/>
            </w:r>
            <w:r w:rsidRPr="002C5A96">
              <w:rPr>
                <w:noProof/>
                <w:webHidden/>
              </w:rPr>
              <w:instrText xml:space="preserve"> PAGEREF _Toc184048880 \h </w:instrText>
            </w:r>
            <w:r w:rsidRPr="002C5A96">
              <w:rPr>
                <w:noProof/>
                <w:webHidden/>
              </w:rPr>
            </w:r>
            <w:r w:rsidRPr="002C5A96">
              <w:rPr>
                <w:noProof/>
                <w:webHidden/>
              </w:rPr>
              <w:fldChar w:fldCharType="separate"/>
            </w:r>
            <w:r w:rsidRPr="002C5A96">
              <w:rPr>
                <w:noProof/>
                <w:webHidden/>
              </w:rPr>
              <w:t>30</w:t>
            </w:r>
            <w:r w:rsidRPr="002C5A96">
              <w:rPr>
                <w:noProof/>
                <w:webHidden/>
              </w:rPr>
              <w:fldChar w:fldCharType="end"/>
            </w:r>
          </w:hyperlink>
        </w:p>
        <w:p w14:paraId="70B2CF57" w14:textId="4079A11D" w:rsidR="002B3666" w:rsidRPr="002C5A96" w:rsidRDefault="002B3666">
          <w:pPr>
            <w:pStyle w:val="20"/>
            <w:tabs>
              <w:tab w:val="right" w:leader="dot" w:pos="9062"/>
            </w:tabs>
            <w:rPr>
              <w:rFonts w:eastAsiaTheme="minorEastAsia"/>
              <w:noProof/>
              <w:kern w:val="2"/>
              <w:lang w:eastAsia="fr-FR"/>
              <w14:ligatures w14:val="standardContextual"/>
            </w:rPr>
          </w:pPr>
          <w:hyperlink w:anchor="_Toc184048881" w:history="1">
            <w:r w:rsidRPr="002C5A96">
              <w:rPr>
                <w:rStyle w:val="-"/>
                <w:noProof/>
              </w:rPr>
              <w:t>Article 2 – Dispositif de mécénat de compétences de fin de carrière</w:t>
            </w:r>
            <w:r w:rsidRPr="002C5A96">
              <w:rPr>
                <w:noProof/>
                <w:webHidden/>
              </w:rPr>
              <w:tab/>
            </w:r>
            <w:r w:rsidRPr="002C5A96">
              <w:rPr>
                <w:noProof/>
                <w:webHidden/>
              </w:rPr>
              <w:fldChar w:fldCharType="begin"/>
            </w:r>
            <w:r w:rsidRPr="002C5A96">
              <w:rPr>
                <w:noProof/>
                <w:webHidden/>
              </w:rPr>
              <w:instrText xml:space="preserve"> PAGEREF _Toc184048881 \h </w:instrText>
            </w:r>
            <w:r w:rsidRPr="002C5A96">
              <w:rPr>
                <w:noProof/>
                <w:webHidden/>
              </w:rPr>
            </w:r>
            <w:r w:rsidRPr="002C5A96">
              <w:rPr>
                <w:noProof/>
                <w:webHidden/>
              </w:rPr>
              <w:fldChar w:fldCharType="separate"/>
            </w:r>
            <w:r w:rsidRPr="002C5A96">
              <w:rPr>
                <w:noProof/>
                <w:webHidden/>
              </w:rPr>
              <w:t>31</w:t>
            </w:r>
            <w:r w:rsidRPr="002C5A96">
              <w:rPr>
                <w:noProof/>
                <w:webHidden/>
              </w:rPr>
              <w:fldChar w:fldCharType="end"/>
            </w:r>
          </w:hyperlink>
        </w:p>
        <w:p w14:paraId="16C937A4" w14:textId="1C4A4DDE" w:rsidR="002B3666" w:rsidRDefault="002B3666">
          <w:pPr>
            <w:pStyle w:val="20"/>
            <w:tabs>
              <w:tab w:val="right" w:leader="dot" w:pos="9062"/>
            </w:tabs>
            <w:rPr>
              <w:rFonts w:eastAsiaTheme="minorEastAsia"/>
              <w:noProof/>
              <w:kern w:val="2"/>
              <w:lang w:eastAsia="fr-FR"/>
              <w14:ligatures w14:val="standardContextual"/>
            </w:rPr>
          </w:pPr>
          <w:hyperlink w:anchor="_Toc184048882" w:history="1">
            <w:r w:rsidRPr="002C5A96">
              <w:rPr>
                <w:rStyle w:val="-"/>
                <w:noProof/>
              </w:rPr>
              <w:t>Article 3 – Faciliter le don du sang</w:t>
            </w:r>
            <w:r w:rsidRPr="002C5A96">
              <w:rPr>
                <w:noProof/>
                <w:webHidden/>
              </w:rPr>
              <w:tab/>
            </w:r>
            <w:r w:rsidRPr="002C5A96">
              <w:rPr>
                <w:noProof/>
                <w:webHidden/>
              </w:rPr>
              <w:fldChar w:fldCharType="begin"/>
            </w:r>
            <w:r w:rsidRPr="002C5A96">
              <w:rPr>
                <w:noProof/>
                <w:webHidden/>
              </w:rPr>
              <w:instrText xml:space="preserve"> PAGEREF _Toc184048882 \h </w:instrText>
            </w:r>
            <w:r w:rsidRPr="002C5A96">
              <w:rPr>
                <w:noProof/>
                <w:webHidden/>
              </w:rPr>
            </w:r>
            <w:r w:rsidRPr="002C5A96">
              <w:rPr>
                <w:noProof/>
                <w:webHidden/>
              </w:rPr>
              <w:fldChar w:fldCharType="separate"/>
            </w:r>
            <w:r w:rsidRPr="002C5A96">
              <w:rPr>
                <w:noProof/>
                <w:webHidden/>
              </w:rPr>
              <w:t>32</w:t>
            </w:r>
            <w:r w:rsidRPr="002C5A96">
              <w:rPr>
                <w:noProof/>
                <w:webHidden/>
              </w:rPr>
              <w:fldChar w:fldCharType="end"/>
            </w:r>
          </w:hyperlink>
        </w:p>
        <w:p w14:paraId="40684BF2" w14:textId="3E5DA314" w:rsidR="002B3666" w:rsidRDefault="002B3666">
          <w:pPr>
            <w:pStyle w:val="10"/>
            <w:tabs>
              <w:tab w:val="right" w:leader="dot" w:pos="9062"/>
            </w:tabs>
            <w:rPr>
              <w:rFonts w:eastAsiaTheme="minorEastAsia"/>
              <w:noProof/>
              <w:kern w:val="2"/>
              <w:lang w:eastAsia="fr-FR"/>
              <w14:ligatures w14:val="standardContextual"/>
            </w:rPr>
          </w:pPr>
          <w:hyperlink w:anchor="_Toc184048883" w:history="1">
            <w:r w:rsidRPr="00416B13">
              <w:rPr>
                <w:rStyle w:val="-"/>
                <w:rFonts w:eastAsia="Times New Roman"/>
                <w:b/>
                <w:bCs/>
                <w:noProof/>
                <w:lang w:eastAsia="fr-FR"/>
              </w:rPr>
              <w:t>Chapitre 6 – Dispositions finales</w:t>
            </w:r>
            <w:r>
              <w:rPr>
                <w:noProof/>
                <w:webHidden/>
              </w:rPr>
              <w:tab/>
            </w:r>
            <w:r>
              <w:rPr>
                <w:noProof/>
                <w:webHidden/>
              </w:rPr>
              <w:fldChar w:fldCharType="begin"/>
            </w:r>
            <w:r>
              <w:rPr>
                <w:noProof/>
                <w:webHidden/>
              </w:rPr>
              <w:instrText xml:space="preserve"> PAGEREF _Toc184048883 \h </w:instrText>
            </w:r>
            <w:r>
              <w:rPr>
                <w:noProof/>
                <w:webHidden/>
              </w:rPr>
            </w:r>
            <w:r>
              <w:rPr>
                <w:noProof/>
                <w:webHidden/>
              </w:rPr>
              <w:fldChar w:fldCharType="separate"/>
            </w:r>
            <w:r>
              <w:rPr>
                <w:noProof/>
                <w:webHidden/>
              </w:rPr>
              <w:t>34</w:t>
            </w:r>
            <w:r>
              <w:rPr>
                <w:noProof/>
                <w:webHidden/>
              </w:rPr>
              <w:fldChar w:fldCharType="end"/>
            </w:r>
          </w:hyperlink>
        </w:p>
        <w:p w14:paraId="7C3653AF" w14:textId="521CB868" w:rsidR="002B3666" w:rsidRDefault="002B3666">
          <w:pPr>
            <w:pStyle w:val="20"/>
            <w:tabs>
              <w:tab w:val="right" w:leader="dot" w:pos="9062"/>
            </w:tabs>
            <w:rPr>
              <w:rFonts w:eastAsiaTheme="minorEastAsia"/>
              <w:noProof/>
              <w:kern w:val="2"/>
              <w:lang w:eastAsia="fr-FR"/>
              <w14:ligatures w14:val="standardContextual"/>
            </w:rPr>
          </w:pPr>
          <w:hyperlink w:anchor="_Toc184048884" w:history="1">
            <w:r w:rsidRPr="00416B13">
              <w:rPr>
                <w:rStyle w:val="-"/>
                <w:noProof/>
              </w:rPr>
              <w:t>Article 1 – Date d'effet et durée</w:t>
            </w:r>
            <w:r>
              <w:rPr>
                <w:noProof/>
                <w:webHidden/>
              </w:rPr>
              <w:tab/>
            </w:r>
            <w:r>
              <w:rPr>
                <w:noProof/>
                <w:webHidden/>
              </w:rPr>
              <w:fldChar w:fldCharType="begin"/>
            </w:r>
            <w:r>
              <w:rPr>
                <w:noProof/>
                <w:webHidden/>
              </w:rPr>
              <w:instrText xml:space="preserve"> PAGEREF _Toc184048884 \h </w:instrText>
            </w:r>
            <w:r>
              <w:rPr>
                <w:noProof/>
                <w:webHidden/>
              </w:rPr>
            </w:r>
            <w:r>
              <w:rPr>
                <w:noProof/>
                <w:webHidden/>
              </w:rPr>
              <w:fldChar w:fldCharType="separate"/>
            </w:r>
            <w:r>
              <w:rPr>
                <w:noProof/>
                <w:webHidden/>
              </w:rPr>
              <w:t>34</w:t>
            </w:r>
            <w:r>
              <w:rPr>
                <w:noProof/>
                <w:webHidden/>
              </w:rPr>
              <w:fldChar w:fldCharType="end"/>
            </w:r>
          </w:hyperlink>
        </w:p>
        <w:p w14:paraId="4B35596F" w14:textId="0ECFC549" w:rsidR="002B3666" w:rsidRDefault="002B3666">
          <w:pPr>
            <w:pStyle w:val="20"/>
            <w:tabs>
              <w:tab w:val="right" w:leader="dot" w:pos="9062"/>
            </w:tabs>
            <w:rPr>
              <w:rFonts w:eastAsiaTheme="minorEastAsia"/>
              <w:noProof/>
              <w:kern w:val="2"/>
              <w:lang w:eastAsia="fr-FR"/>
              <w14:ligatures w14:val="standardContextual"/>
            </w:rPr>
          </w:pPr>
          <w:hyperlink w:anchor="_Toc184048885" w:history="1">
            <w:r w:rsidRPr="00416B13">
              <w:rPr>
                <w:rStyle w:val="-"/>
                <w:noProof/>
              </w:rPr>
              <w:t>Article 2 - Rendez-vous et suivi de l’application du présent accord</w:t>
            </w:r>
            <w:r>
              <w:rPr>
                <w:noProof/>
                <w:webHidden/>
              </w:rPr>
              <w:tab/>
            </w:r>
            <w:r>
              <w:rPr>
                <w:noProof/>
                <w:webHidden/>
              </w:rPr>
              <w:fldChar w:fldCharType="begin"/>
            </w:r>
            <w:r>
              <w:rPr>
                <w:noProof/>
                <w:webHidden/>
              </w:rPr>
              <w:instrText xml:space="preserve"> PAGEREF _Toc184048885 \h </w:instrText>
            </w:r>
            <w:r>
              <w:rPr>
                <w:noProof/>
                <w:webHidden/>
              </w:rPr>
            </w:r>
            <w:r>
              <w:rPr>
                <w:noProof/>
                <w:webHidden/>
              </w:rPr>
              <w:fldChar w:fldCharType="separate"/>
            </w:r>
            <w:r>
              <w:rPr>
                <w:noProof/>
                <w:webHidden/>
              </w:rPr>
              <w:t>34</w:t>
            </w:r>
            <w:r>
              <w:rPr>
                <w:noProof/>
                <w:webHidden/>
              </w:rPr>
              <w:fldChar w:fldCharType="end"/>
            </w:r>
          </w:hyperlink>
        </w:p>
        <w:p w14:paraId="58B4D0B6" w14:textId="5CC286DA" w:rsidR="002B3666" w:rsidRDefault="002B3666">
          <w:pPr>
            <w:pStyle w:val="20"/>
            <w:tabs>
              <w:tab w:val="right" w:leader="dot" w:pos="9062"/>
            </w:tabs>
            <w:rPr>
              <w:rFonts w:eastAsiaTheme="minorEastAsia"/>
              <w:noProof/>
              <w:kern w:val="2"/>
              <w:lang w:eastAsia="fr-FR"/>
              <w14:ligatures w14:val="standardContextual"/>
            </w:rPr>
          </w:pPr>
          <w:hyperlink w:anchor="_Toc184048886" w:history="1">
            <w:r w:rsidRPr="00416B13">
              <w:rPr>
                <w:rStyle w:val="-"/>
                <w:noProof/>
              </w:rPr>
              <w:t>Article 3 – Révision</w:t>
            </w:r>
            <w:r>
              <w:rPr>
                <w:noProof/>
                <w:webHidden/>
              </w:rPr>
              <w:tab/>
            </w:r>
            <w:r>
              <w:rPr>
                <w:noProof/>
                <w:webHidden/>
              </w:rPr>
              <w:fldChar w:fldCharType="begin"/>
            </w:r>
            <w:r>
              <w:rPr>
                <w:noProof/>
                <w:webHidden/>
              </w:rPr>
              <w:instrText xml:space="preserve"> PAGEREF _Toc184048886 \h </w:instrText>
            </w:r>
            <w:r>
              <w:rPr>
                <w:noProof/>
                <w:webHidden/>
              </w:rPr>
            </w:r>
            <w:r>
              <w:rPr>
                <w:noProof/>
                <w:webHidden/>
              </w:rPr>
              <w:fldChar w:fldCharType="separate"/>
            </w:r>
            <w:r>
              <w:rPr>
                <w:noProof/>
                <w:webHidden/>
              </w:rPr>
              <w:t>34</w:t>
            </w:r>
            <w:r>
              <w:rPr>
                <w:noProof/>
                <w:webHidden/>
              </w:rPr>
              <w:fldChar w:fldCharType="end"/>
            </w:r>
          </w:hyperlink>
        </w:p>
        <w:p w14:paraId="2BB7CAB5" w14:textId="021B4885" w:rsidR="002B3666" w:rsidRDefault="002B3666">
          <w:pPr>
            <w:pStyle w:val="20"/>
            <w:tabs>
              <w:tab w:val="right" w:leader="dot" w:pos="9062"/>
            </w:tabs>
            <w:rPr>
              <w:rFonts w:eastAsiaTheme="minorEastAsia"/>
              <w:noProof/>
              <w:kern w:val="2"/>
              <w:lang w:eastAsia="fr-FR"/>
              <w14:ligatures w14:val="standardContextual"/>
            </w:rPr>
          </w:pPr>
          <w:hyperlink w:anchor="_Toc184048887" w:history="1">
            <w:r w:rsidRPr="00416B13">
              <w:rPr>
                <w:rStyle w:val="-"/>
                <w:noProof/>
              </w:rPr>
              <w:t>Article 4 – Dépôt</w:t>
            </w:r>
            <w:r>
              <w:rPr>
                <w:noProof/>
                <w:webHidden/>
              </w:rPr>
              <w:tab/>
            </w:r>
            <w:r>
              <w:rPr>
                <w:noProof/>
                <w:webHidden/>
              </w:rPr>
              <w:fldChar w:fldCharType="begin"/>
            </w:r>
            <w:r>
              <w:rPr>
                <w:noProof/>
                <w:webHidden/>
              </w:rPr>
              <w:instrText xml:space="preserve"> PAGEREF _Toc184048887 \h </w:instrText>
            </w:r>
            <w:r>
              <w:rPr>
                <w:noProof/>
                <w:webHidden/>
              </w:rPr>
            </w:r>
            <w:r>
              <w:rPr>
                <w:noProof/>
                <w:webHidden/>
              </w:rPr>
              <w:fldChar w:fldCharType="separate"/>
            </w:r>
            <w:r>
              <w:rPr>
                <w:noProof/>
                <w:webHidden/>
              </w:rPr>
              <w:t>34</w:t>
            </w:r>
            <w:r>
              <w:rPr>
                <w:noProof/>
                <w:webHidden/>
              </w:rPr>
              <w:fldChar w:fldCharType="end"/>
            </w:r>
          </w:hyperlink>
        </w:p>
        <w:p w14:paraId="62EF894A" w14:textId="44E84D82" w:rsidR="00204370" w:rsidRDefault="00204370" w:rsidP="018F6047">
          <w:pPr>
            <w:pStyle w:val="20"/>
            <w:tabs>
              <w:tab w:val="right" w:leader="dot" w:pos="9060"/>
            </w:tabs>
            <w:rPr>
              <w:rStyle w:val="-"/>
              <w:noProof/>
              <w:kern w:val="2"/>
              <w:lang w:eastAsia="fr-FR"/>
              <w14:ligatures w14:val="standardContextual"/>
            </w:rPr>
          </w:pPr>
          <w:r>
            <w:fldChar w:fldCharType="end"/>
          </w:r>
        </w:p>
      </w:sdtContent>
    </w:sdt>
    <w:p w14:paraId="11DA6B7E" w14:textId="1A72B487" w:rsidR="00DA186D" w:rsidRDefault="00DA186D" w:rsidP="00BD7E64">
      <w:pPr>
        <w:pStyle w:val="20"/>
        <w:tabs>
          <w:tab w:val="right" w:leader="dot" w:pos="9060"/>
        </w:tabs>
        <w:rPr>
          <w:rStyle w:val="-"/>
          <w:noProof/>
          <w:kern w:val="2"/>
          <w:lang w:eastAsia="fr-FR"/>
          <w14:ligatures w14:val="standardContextual"/>
        </w:rPr>
      </w:pPr>
    </w:p>
    <w:p w14:paraId="357DDEC9" w14:textId="17FFA77D" w:rsidR="00003E89" w:rsidRDefault="00003E89">
      <w:pPr>
        <w:rPr>
          <w:sz w:val="18"/>
          <w:szCs w:val="18"/>
        </w:rPr>
      </w:pPr>
    </w:p>
    <w:p w14:paraId="66A42E80" w14:textId="77777777" w:rsidR="00003E89" w:rsidRDefault="00003E89">
      <w:pPr>
        <w:rPr>
          <w:sz w:val="18"/>
          <w:szCs w:val="18"/>
        </w:rPr>
      </w:pPr>
      <w:r>
        <w:rPr>
          <w:sz w:val="18"/>
          <w:szCs w:val="18"/>
        </w:rPr>
        <w:br w:type="page"/>
      </w:r>
    </w:p>
    <w:p w14:paraId="53A69128" w14:textId="777E202C" w:rsidR="5D076E77" w:rsidRPr="002F59DF" w:rsidRDefault="5D076E77" w:rsidP="018F6047">
      <w:pPr>
        <w:pStyle w:val="1"/>
        <w:pBdr>
          <w:top w:val="single" w:sz="4" w:space="1" w:color="auto"/>
          <w:left w:val="single" w:sz="4" w:space="4" w:color="auto"/>
          <w:bottom w:val="single" w:sz="4" w:space="1" w:color="auto"/>
          <w:right w:val="single" w:sz="4" w:space="4" w:color="auto"/>
        </w:pBdr>
        <w:jc w:val="center"/>
        <w:rPr>
          <w:rFonts w:asciiTheme="minorHAnsi" w:eastAsia="Times New Roman" w:hAnsiTheme="minorHAnsi" w:cstheme="minorBidi"/>
          <w:b/>
          <w:bCs/>
          <w:color w:val="0070C0"/>
          <w:lang w:eastAsia="fr-FR"/>
        </w:rPr>
      </w:pPr>
      <w:bookmarkStart w:id="0" w:name="_Toc184048849"/>
      <w:r w:rsidRPr="018F6047">
        <w:rPr>
          <w:rFonts w:asciiTheme="minorHAnsi" w:eastAsia="Times New Roman" w:hAnsiTheme="minorHAnsi" w:cstheme="minorBidi"/>
          <w:b/>
          <w:bCs/>
          <w:color w:val="0070C0"/>
          <w:sz w:val="36"/>
          <w:szCs w:val="36"/>
          <w:lang w:eastAsia="fr-FR"/>
        </w:rPr>
        <w:lastRenderedPageBreak/>
        <w:t>Dispositions préliminaires</w:t>
      </w:r>
      <w:bookmarkEnd w:id="0"/>
    </w:p>
    <w:p w14:paraId="14D6F631" w14:textId="07DBEA6B" w:rsidR="5CC85255" w:rsidRDefault="5CC85255" w:rsidP="5CC85255"/>
    <w:p w14:paraId="28673501" w14:textId="3C3F13F8" w:rsidR="004E247A" w:rsidRPr="00BD7E64" w:rsidRDefault="004E247A" w:rsidP="018F6047">
      <w:pPr>
        <w:pStyle w:val="1"/>
        <w:rPr>
          <w:rFonts w:asciiTheme="minorHAnsi" w:eastAsia="Times New Roman" w:hAnsiTheme="minorHAnsi" w:cstheme="minorBidi"/>
          <w:b/>
          <w:bCs/>
          <w:color w:val="auto"/>
          <w:lang w:eastAsia="fr-FR"/>
        </w:rPr>
      </w:pPr>
      <w:bookmarkStart w:id="1" w:name="_Toc184048850"/>
      <w:r w:rsidRPr="018F6047">
        <w:rPr>
          <w:rFonts w:asciiTheme="minorHAnsi" w:eastAsia="Times New Roman" w:hAnsiTheme="minorHAnsi" w:cstheme="minorBidi"/>
          <w:b/>
          <w:bCs/>
          <w:color w:val="auto"/>
          <w:lang w:eastAsia="fr-FR"/>
        </w:rPr>
        <w:t>P</w:t>
      </w:r>
      <w:r w:rsidR="00DA249F" w:rsidRPr="018F6047">
        <w:rPr>
          <w:rFonts w:asciiTheme="minorHAnsi" w:eastAsia="Times New Roman" w:hAnsiTheme="minorHAnsi" w:cstheme="minorBidi"/>
          <w:b/>
          <w:bCs/>
          <w:color w:val="auto"/>
          <w:lang w:eastAsia="fr-FR"/>
        </w:rPr>
        <w:t>réambule</w:t>
      </w:r>
      <w:bookmarkEnd w:id="1"/>
    </w:p>
    <w:p w14:paraId="5D341B1C" w14:textId="77777777" w:rsidR="002857A6" w:rsidRDefault="002857A6" w:rsidP="004E247A">
      <w:pPr>
        <w:spacing w:after="0" w:line="240" w:lineRule="auto"/>
        <w:jc w:val="both"/>
        <w:rPr>
          <w:rFonts w:eastAsia="Times New Roman" w:cstheme="minorHAnsi"/>
          <w:color w:val="000000"/>
          <w:kern w:val="24"/>
          <w:lang w:eastAsia="fr-FR"/>
        </w:rPr>
      </w:pPr>
    </w:p>
    <w:p w14:paraId="1AED526F" w14:textId="1ADBEDB6" w:rsidR="004E247A" w:rsidRPr="002857A6" w:rsidRDefault="004E247A" w:rsidP="004E247A">
      <w:pPr>
        <w:spacing w:after="0" w:line="240" w:lineRule="auto"/>
        <w:jc w:val="both"/>
        <w:rPr>
          <w:rFonts w:eastAsia="Times New Roman"/>
          <w:kern w:val="24"/>
          <w:lang w:eastAsia="fr-FR"/>
        </w:rPr>
      </w:pPr>
      <w:r w:rsidRPr="1CEF34B3">
        <w:rPr>
          <w:rFonts w:eastAsia="Times New Roman"/>
          <w:kern w:val="24"/>
          <w:lang w:eastAsia="fr-FR"/>
        </w:rPr>
        <w:t xml:space="preserve">Au sein de la caisse nationale, tête de réseau des CAF, les métiers, tournés vers les études stratégiques, les expertises, la maîtrise d’ouvrage, et vers la gestion de projet font la spécificité de la réalité professionnelle quotidienne de ses </w:t>
      </w:r>
      <w:r w:rsidR="000B2E11" w:rsidRPr="1CEF34B3">
        <w:rPr>
          <w:rFonts w:eastAsia="Times New Roman"/>
          <w:kern w:val="24"/>
          <w:lang w:eastAsia="fr-FR"/>
        </w:rPr>
        <w:t>collaborateurs</w:t>
      </w:r>
      <w:r w:rsidRPr="1CEF34B3">
        <w:rPr>
          <w:rFonts w:eastAsia="Times New Roman"/>
          <w:kern w:val="24"/>
          <w:lang w:eastAsia="fr-FR"/>
        </w:rPr>
        <w:t xml:space="preserve"> et nécessitent de travailler en coopération.</w:t>
      </w:r>
    </w:p>
    <w:p w14:paraId="1D803F92" w14:textId="77777777" w:rsidR="004E247A" w:rsidRPr="002857A6" w:rsidRDefault="004E247A" w:rsidP="004E247A">
      <w:pPr>
        <w:spacing w:after="0" w:line="240" w:lineRule="auto"/>
        <w:jc w:val="both"/>
        <w:rPr>
          <w:rFonts w:eastAsia="Times New Roman" w:cstheme="minorHAnsi"/>
          <w:kern w:val="24"/>
          <w:lang w:eastAsia="fr-FR"/>
        </w:rPr>
      </w:pPr>
    </w:p>
    <w:p w14:paraId="5C13964F" w14:textId="39BBE92A" w:rsidR="004E247A" w:rsidRPr="002857A6" w:rsidRDefault="002857A6" w:rsidP="004E247A">
      <w:pPr>
        <w:spacing w:after="0" w:line="240" w:lineRule="auto"/>
        <w:jc w:val="both"/>
        <w:rPr>
          <w:rFonts w:eastAsia="Times New Roman" w:cstheme="minorHAnsi"/>
          <w:kern w:val="24"/>
          <w:lang w:eastAsia="fr-FR"/>
        </w:rPr>
      </w:pPr>
      <w:r w:rsidRPr="002857A6">
        <w:rPr>
          <w:rFonts w:eastAsia="Times New Roman" w:cstheme="minorHAnsi"/>
          <w:kern w:val="24"/>
          <w:lang w:eastAsia="fr-FR"/>
        </w:rPr>
        <w:t>À</w:t>
      </w:r>
      <w:r w:rsidR="004E247A" w:rsidRPr="002857A6">
        <w:rPr>
          <w:rFonts w:eastAsia="Times New Roman" w:cstheme="minorHAnsi"/>
          <w:kern w:val="24"/>
          <w:lang w:eastAsia="fr-FR"/>
        </w:rPr>
        <w:t xml:space="preserve"> cela s’ajoute une implantation géographique sur </w:t>
      </w:r>
      <w:r w:rsidRPr="002857A6">
        <w:rPr>
          <w:rFonts w:eastAsia="Times New Roman" w:cstheme="minorHAnsi"/>
          <w:kern w:val="24"/>
          <w:lang w:eastAsia="fr-FR"/>
        </w:rPr>
        <w:t>onze</w:t>
      </w:r>
      <w:r w:rsidR="004E247A" w:rsidRPr="002857A6">
        <w:rPr>
          <w:rFonts w:eastAsia="Times New Roman" w:cstheme="minorHAnsi"/>
          <w:kern w:val="24"/>
          <w:lang w:eastAsia="fr-FR"/>
        </w:rPr>
        <w:t xml:space="preserve"> sites</w:t>
      </w:r>
      <w:r w:rsidRPr="002857A6">
        <w:rPr>
          <w:rFonts w:eastAsia="Times New Roman" w:cstheme="minorHAnsi"/>
          <w:kern w:val="24"/>
          <w:lang w:eastAsia="fr-FR"/>
        </w:rPr>
        <w:t>,</w:t>
      </w:r>
      <w:r w:rsidR="004E247A" w:rsidRPr="002857A6">
        <w:rPr>
          <w:rFonts w:eastAsia="Times New Roman" w:cstheme="minorHAnsi"/>
          <w:kern w:val="24"/>
          <w:lang w:eastAsia="fr-FR"/>
        </w:rPr>
        <w:t xml:space="preserve"> ainsi qu’un télétravail généralisé, susceptibles de générer de la distanciation et une baisse du sentiment d’appartenance à une </w:t>
      </w:r>
      <w:r w:rsidR="00EC202B">
        <w:rPr>
          <w:rFonts w:eastAsia="Times New Roman" w:cstheme="minorHAnsi"/>
          <w:kern w:val="24"/>
          <w:lang w:eastAsia="fr-FR"/>
        </w:rPr>
        <w:t>CNAF</w:t>
      </w:r>
      <w:r w:rsidR="004E247A" w:rsidRPr="002857A6">
        <w:rPr>
          <w:rFonts w:eastAsia="Times New Roman" w:cstheme="minorHAnsi"/>
          <w:kern w:val="24"/>
          <w:lang w:eastAsia="fr-FR"/>
        </w:rPr>
        <w:t xml:space="preserve"> unique.</w:t>
      </w:r>
    </w:p>
    <w:p w14:paraId="767A3F78" w14:textId="77777777" w:rsidR="004E247A" w:rsidRPr="002857A6" w:rsidRDefault="004E247A" w:rsidP="004E247A">
      <w:pPr>
        <w:spacing w:after="0" w:line="240" w:lineRule="auto"/>
        <w:jc w:val="both"/>
        <w:rPr>
          <w:rFonts w:eastAsia="Times New Roman" w:cstheme="minorHAnsi"/>
          <w:kern w:val="24"/>
          <w:lang w:eastAsia="fr-FR"/>
        </w:rPr>
      </w:pPr>
    </w:p>
    <w:p w14:paraId="4AE1D894" w14:textId="2D2C289D" w:rsidR="004E247A" w:rsidRPr="002857A6" w:rsidRDefault="004E247A" w:rsidP="004E247A">
      <w:pPr>
        <w:spacing w:after="0" w:line="240" w:lineRule="auto"/>
        <w:jc w:val="both"/>
        <w:rPr>
          <w:rFonts w:eastAsia="Times New Roman" w:cstheme="minorHAnsi"/>
          <w:kern w:val="24"/>
          <w:lang w:eastAsia="fr-FR"/>
        </w:rPr>
      </w:pPr>
      <w:r w:rsidRPr="002857A6">
        <w:rPr>
          <w:rFonts w:eastAsia="Times New Roman" w:cstheme="minorHAnsi"/>
          <w:kern w:val="24"/>
          <w:lang w:eastAsia="fr-FR"/>
        </w:rPr>
        <w:t xml:space="preserve">De surcroît, confrontée à des difficultés de recrutement selon les bassins d’emploi, </w:t>
      </w:r>
      <w:bookmarkStart w:id="2" w:name="_Hlk241138042"/>
      <w:r w:rsidRPr="002857A6">
        <w:rPr>
          <w:rFonts w:eastAsia="Times New Roman" w:cstheme="minorHAnsi"/>
          <w:kern w:val="24"/>
          <w:lang w:eastAsia="fr-FR"/>
        </w:rPr>
        <w:t xml:space="preserve">la </w:t>
      </w:r>
      <w:r w:rsidR="002857A6">
        <w:rPr>
          <w:rFonts w:eastAsia="Times New Roman" w:cstheme="minorHAnsi"/>
          <w:kern w:val="24"/>
          <w:lang w:eastAsia="fr-FR"/>
        </w:rPr>
        <w:t>qualité de vie et des conditions de travail (</w:t>
      </w:r>
      <w:r w:rsidRPr="002857A6">
        <w:rPr>
          <w:rFonts w:eastAsia="Times New Roman" w:cstheme="minorHAnsi"/>
          <w:kern w:val="24"/>
          <w:lang w:eastAsia="fr-FR"/>
        </w:rPr>
        <w:t>QVCT</w:t>
      </w:r>
      <w:r w:rsidR="002857A6">
        <w:rPr>
          <w:rFonts w:eastAsia="Times New Roman" w:cstheme="minorHAnsi"/>
          <w:kern w:val="24"/>
          <w:lang w:eastAsia="fr-FR"/>
        </w:rPr>
        <w:t>)</w:t>
      </w:r>
      <w:r w:rsidRPr="002857A6">
        <w:rPr>
          <w:rFonts w:eastAsia="Times New Roman" w:cstheme="minorHAnsi"/>
          <w:kern w:val="24"/>
          <w:lang w:eastAsia="fr-FR"/>
        </w:rPr>
        <w:t xml:space="preserve"> participe à la valorisation de la marque employeur et constitue un élément d’attractivité </w:t>
      </w:r>
      <w:bookmarkEnd w:id="2"/>
      <w:r w:rsidRPr="002857A6">
        <w:rPr>
          <w:rFonts w:eastAsia="Times New Roman" w:cstheme="minorHAnsi"/>
          <w:kern w:val="24"/>
          <w:lang w:eastAsia="fr-FR"/>
        </w:rPr>
        <w:t xml:space="preserve">aux fins d’intégrer la </w:t>
      </w:r>
      <w:r w:rsidR="00EC202B">
        <w:rPr>
          <w:rFonts w:eastAsia="Times New Roman" w:cstheme="minorHAnsi"/>
          <w:kern w:val="24"/>
          <w:lang w:eastAsia="fr-FR"/>
        </w:rPr>
        <w:t>CNAF</w:t>
      </w:r>
      <w:r w:rsidRPr="002857A6">
        <w:rPr>
          <w:rFonts w:eastAsia="Times New Roman" w:cstheme="minorHAnsi"/>
          <w:kern w:val="24"/>
          <w:lang w:eastAsia="fr-FR"/>
        </w:rPr>
        <w:t xml:space="preserve"> et/ou d’y demeurer. </w:t>
      </w:r>
    </w:p>
    <w:p w14:paraId="553E7484" w14:textId="77777777" w:rsidR="004E247A" w:rsidRPr="002857A6" w:rsidRDefault="004E247A" w:rsidP="004E247A">
      <w:pPr>
        <w:spacing w:after="0" w:line="240" w:lineRule="auto"/>
        <w:jc w:val="both"/>
        <w:rPr>
          <w:rFonts w:eastAsia="Times New Roman" w:cstheme="minorHAnsi"/>
          <w:kern w:val="24"/>
          <w:lang w:eastAsia="fr-FR"/>
        </w:rPr>
      </w:pPr>
    </w:p>
    <w:p w14:paraId="5808C21F" w14:textId="023B2016" w:rsidR="004E247A" w:rsidRPr="002857A6" w:rsidRDefault="004E247A" w:rsidP="004E247A">
      <w:pPr>
        <w:spacing w:after="0" w:line="240" w:lineRule="auto"/>
        <w:jc w:val="both"/>
        <w:rPr>
          <w:rFonts w:eastAsia="Times New Roman"/>
          <w:kern w:val="24"/>
          <w:lang w:eastAsia="fr-FR"/>
        </w:rPr>
      </w:pPr>
      <w:r w:rsidRPr="1CEF34B3">
        <w:rPr>
          <w:rFonts w:eastAsia="Times New Roman"/>
          <w:kern w:val="24"/>
          <w:lang w:eastAsia="fr-FR"/>
        </w:rPr>
        <w:t xml:space="preserve">La démarche QVCT, </w:t>
      </w:r>
      <w:bookmarkStart w:id="3" w:name="_Hlk241142018"/>
      <w:r w:rsidRPr="1CEF34B3">
        <w:rPr>
          <w:rFonts w:eastAsia="Times New Roman"/>
          <w:kern w:val="24"/>
          <w:lang w:eastAsia="fr-FR"/>
        </w:rPr>
        <w:t xml:space="preserve">en plus de permettre à la </w:t>
      </w:r>
      <w:r w:rsidR="00EC202B" w:rsidRPr="1CEF34B3">
        <w:rPr>
          <w:rFonts w:eastAsia="Times New Roman"/>
          <w:kern w:val="24"/>
          <w:lang w:eastAsia="fr-FR"/>
        </w:rPr>
        <w:t>CNAF</w:t>
      </w:r>
      <w:r w:rsidRPr="1CEF34B3">
        <w:rPr>
          <w:rFonts w:eastAsia="Times New Roman"/>
          <w:kern w:val="24"/>
          <w:lang w:eastAsia="fr-FR"/>
        </w:rPr>
        <w:t xml:space="preserve"> d’agir sur la prévention à la source des</w:t>
      </w:r>
      <w:r w:rsidR="002857A6" w:rsidRPr="1CEF34B3">
        <w:rPr>
          <w:rFonts w:eastAsia="Times New Roman"/>
          <w:kern w:val="24"/>
          <w:lang w:eastAsia="fr-FR"/>
        </w:rPr>
        <w:t xml:space="preserve"> risques psychosociaux</w:t>
      </w:r>
      <w:r w:rsidRPr="1CEF34B3">
        <w:rPr>
          <w:rFonts w:eastAsia="Times New Roman"/>
          <w:kern w:val="24"/>
          <w:lang w:eastAsia="fr-FR"/>
        </w:rPr>
        <w:t xml:space="preserve"> </w:t>
      </w:r>
      <w:r w:rsidR="002857A6" w:rsidRPr="1CEF34B3">
        <w:rPr>
          <w:rFonts w:eastAsia="Times New Roman"/>
          <w:kern w:val="24"/>
          <w:lang w:eastAsia="fr-FR"/>
        </w:rPr>
        <w:t>(</w:t>
      </w:r>
      <w:r w:rsidRPr="1CEF34B3">
        <w:rPr>
          <w:rFonts w:eastAsia="Times New Roman"/>
          <w:kern w:val="24"/>
          <w:lang w:eastAsia="fr-FR"/>
        </w:rPr>
        <w:t>RPS</w:t>
      </w:r>
      <w:r w:rsidR="002857A6" w:rsidRPr="1CEF34B3">
        <w:rPr>
          <w:rFonts w:eastAsia="Times New Roman"/>
          <w:kern w:val="24"/>
          <w:lang w:eastAsia="fr-FR"/>
        </w:rPr>
        <w:t>)</w:t>
      </w:r>
      <w:r w:rsidRPr="1CEF34B3">
        <w:rPr>
          <w:rFonts w:eastAsia="Times New Roman"/>
          <w:kern w:val="24"/>
          <w:lang w:eastAsia="fr-FR"/>
        </w:rPr>
        <w:t xml:space="preserve"> pour ne pas en subir les manifestations, symbolise l’importance de préserver la santé physique et mentale des </w:t>
      </w:r>
      <w:r w:rsidR="000B2E11" w:rsidRPr="1CEF34B3">
        <w:rPr>
          <w:rFonts w:eastAsia="Times New Roman"/>
          <w:kern w:val="24"/>
          <w:lang w:eastAsia="fr-FR"/>
        </w:rPr>
        <w:t>collaborateurs</w:t>
      </w:r>
      <w:r w:rsidRPr="1CEF34B3">
        <w:rPr>
          <w:rFonts w:eastAsia="Times New Roman"/>
          <w:kern w:val="24"/>
          <w:lang w:eastAsia="fr-FR"/>
        </w:rPr>
        <w:t xml:space="preserve"> et de repositionner l’attention portée à chacun au centre des préoccupations</w:t>
      </w:r>
      <w:bookmarkEnd w:id="3"/>
      <w:r w:rsidRPr="1CEF34B3">
        <w:rPr>
          <w:rFonts w:eastAsia="Times New Roman"/>
          <w:kern w:val="24"/>
          <w:lang w:eastAsia="fr-FR"/>
        </w:rPr>
        <w:t>.</w:t>
      </w:r>
    </w:p>
    <w:p w14:paraId="630BF4C1" w14:textId="77777777" w:rsidR="004E247A" w:rsidRPr="002857A6" w:rsidRDefault="004E247A" w:rsidP="004E247A">
      <w:pPr>
        <w:spacing w:after="0" w:line="240" w:lineRule="auto"/>
        <w:jc w:val="both"/>
        <w:rPr>
          <w:rFonts w:eastAsia="Times New Roman" w:cstheme="minorHAnsi"/>
          <w:kern w:val="24"/>
          <w:lang w:eastAsia="fr-FR"/>
        </w:rPr>
      </w:pPr>
    </w:p>
    <w:p w14:paraId="5CB9739E" w14:textId="22C58F2A" w:rsidR="004E247A" w:rsidRDefault="004E247A" w:rsidP="004E247A">
      <w:pPr>
        <w:spacing w:after="0" w:line="240" w:lineRule="auto"/>
        <w:jc w:val="both"/>
        <w:rPr>
          <w:rFonts w:eastAsia="Times New Roman" w:cstheme="minorHAnsi"/>
          <w:kern w:val="24"/>
          <w:lang w:eastAsia="fr-FR"/>
        </w:rPr>
      </w:pPr>
      <w:r w:rsidRPr="002857A6">
        <w:rPr>
          <w:rFonts w:eastAsia="Times New Roman" w:cstheme="minorHAnsi"/>
          <w:kern w:val="24"/>
          <w:lang w:eastAsia="fr-FR"/>
        </w:rPr>
        <w:t xml:space="preserve">Aussi, la QVCT, levier au service de la performance sociale et économique de l’entreprise, mérite-t ’elle d’être inscrite au cœur de la stratégie globale (économique et sociale) de la </w:t>
      </w:r>
      <w:r w:rsidR="00EC202B">
        <w:rPr>
          <w:rFonts w:eastAsia="Times New Roman" w:cstheme="minorHAnsi"/>
          <w:kern w:val="24"/>
          <w:lang w:eastAsia="fr-FR"/>
        </w:rPr>
        <w:t>CNAF</w:t>
      </w:r>
      <w:r w:rsidRPr="002857A6">
        <w:rPr>
          <w:rFonts w:eastAsia="Times New Roman" w:cstheme="minorHAnsi"/>
          <w:kern w:val="24"/>
          <w:lang w:eastAsia="fr-FR"/>
        </w:rPr>
        <w:t>.</w:t>
      </w:r>
    </w:p>
    <w:p w14:paraId="59EBD160" w14:textId="77777777" w:rsidR="006E509F" w:rsidRPr="002857A6" w:rsidRDefault="006E509F" w:rsidP="004E247A">
      <w:pPr>
        <w:spacing w:after="0" w:line="240" w:lineRule="auto"/>
        <w:jc w:val="both"/>
        <w:rPr>
          <w:rFonts w:eastAsia="Times New Roman" w:cstheme="minorHAnsi"/>
          <w:kern w:val="24"/>
          <w:lang w:eastAsia="fr-FR"/>
        </w:rPr>
      </w:pPr>
    </w:p>
    <w:p w14:paraId="519556A1" w14:textId="76B14CD5" w:rsidR="004E247A" w:rsidRPr="002B6134" w:rsidRDefault="002B6134" w:rsidP="004E247A">
      <w:pPr>
        <w:spacing w:after="0" w:line="240" w:lineRule="auto"/>
        <w:jc w:val="both"/>
        <w:rPr>
          <w:rFonts w:eastAsia="Times New Roman"/>
          <w:kern w:val="24"/>
          <w:lang w:eastAsia="fr-FR"/>
        </w:rPr>
      </w:pPr>
      <w:r w:rsidRPr="1CEF34B3">
        <w:rPr>
          <w:rFonts w:eastAsia="Times New Roman"/>
          <w:kern w:val="24"/>
          <w:lang w:eastAsia="fr-FR"/>
        </w:rPr>
        <w:t xml:space="preserve">C’est ainsi qu’elle </w:t>
      </w:r>
      <w:r w:rsidR="00361B44" w:rsidRPr="1CEF34B3">
        <w:rPr>
          <w:rFonts w:eastAsia="Times New Roman"/>
          <w:kern w:val="24"/>
          <w:lang w:eastAsia="fr-FR"/>
        </w:rPr>
        <w:t xml:space="preserve">s’inscrit dorénavant pleinement dans le </w:t>
      </w:r>
      <w:r w:rsidRPr="1CEF34B3">
        <w:rPr>
          <w:rFonts w:eastAsia="Times New Roman"/>
          <w:kern w:val="24"/>
          <w:lang w:eastAsia="fr-FR"/>
        </w:rPr>
        <w:t xml:space="preserve">Projet collectif de la </w:t>
      </w:r>
      <w:r w:rsidR="00EC202B" w:rsidRPr="1CEF34B3">
        <w:rPr>
          <w:rFonts w:eastAsia="Times New Roman"/>
          <w:kern w:val="24"/>
          <w:lang w:eastAsia="fr-FR"/>
        </w:rPr>
        <w:t>CNAF</w:t>
      </w:r>
      <w:r w:rsidR="00394C70" w:rsidRPr="1CEF34B3">
        <w:rPr>
          <w:rFonts w:eastAsia="Times New Roman"/>
          <w:kern w:val="24"/>
          <w:lang w:eastAsia="fr-FR"/>
        </w:rPr>
        <w:t>.</w:t>
      </w:r>
    </w:p>
    <w:p w14:paraId="38774368" w14:textId="16B518CD" w:rsidR="6925F36E" w:rsidRDefault="6925F36E" w:rsidP="6925F36E">
      <w:pPr>
        <w:spacing w:after="0" w:line="240" w:lineRule="auto"/>
        <w:jc w:val="both"/>
        <w:rPr>
          <w:rFonts w:eastAsia="Times New Roman"/>
          <w:lang w:eastAsia="fr-FR"/>
        </w:rPr>
      </w:pPr>
    </w:p>
    <w:p w14:paraId="58B012CC" w14:textId="2FD4D904" w:rsidR="004E247A" w:rsidRPr="007A56CE" w:rsidRDefault="007A56CE" w:rsidP="018F6047">
      <w:pPr>
        <w:pStyle w:val="2"/>
        <w:rPr>
          <w:rFonts w:asciiTheme="minorHAnsi" w:hAnsiTheme="minorHAnsi" w:cstheme="minorBidi"/>
          <w:sz w:val="32"/>
          <w:szCs w:val="32"/>
        </w:rPr>
      </w:pPr>
      <w:bookmarkStart w:id="4" w:name="_Toc184048851"/>
      <w:r w:rsidRPr="018F6047">
        <w:rPr>
          <w:rFonts w:asciiTheme="minorHAnsi" w:hAnsiTheme="minorHAnsi" w:cstheme="minorBidi"/>
          <w:sz w:val="32"/>
          <w:szCs w:val="32"/>
        </w:rPr>
        <w:t>Méthodologie</w:t>
      </w:r>
      <w:bookmarkEnd w:id="4"/>
    </w:p>
    <w:p w14:paraId="75CDFA24" w14:textId="43848B76" w:rsidR="004E247A" w:rsidRPr="007A56CE" w:rsidRDefault="007A56CE" w:rsidP="00780BBB">
      <w:pPr>
        <w:pStyle w:val="a4"/>
        <w:numPr>
          <w:ilvl w:val="0"/>
          <w:numId w:val="1"/>
        </w:numPr>
        <w:spacing w:after="0" w:line="240" w:lineRule="auto"/>
        <w:jc w:val="both"/>
        <w:rPr>
          <w:rFonts w:eastAsia="Times New Roman" w:cstheme="minorHAnsi"/>
          <w:kern w:val="24"/>
          <w:lang w:eastAsia="fr-FR"/>
        </w:rPr>
      </w:pPr>
      <w:r>
        <w:rPr>
          <w:rFonts w:eastAsia="Times New Roman" w:cstheme="minorHAnsi"/>
          <w:kern w:val="24"/>
          <w:lang w:eastAsia="fr-FR"/>
        </w:rPr>
        <w:t>À</w:t>
      </w:r>
      <w:r w:rsidR="004E247A" w:rsidRPr="007A56CE">
        <w:rPr>
          <w:rFonts w:eastAsia="Times New Roman" w:cstheme="minorHAnsi"/>
          <w:kern w:val="24"/>
          <w:lang w:eastAsia="fr-FR"/>
        </w:rPr>
        <w:t xml:space="preserve"> compter du 1</w:t>
      </w:r>
      <w:r w:rsidRPr="007A56CE">
        <w:rPr>
          <w:rFonts w:eastAsia="Times New Roman" w:cstheme="minorHAnsi"/>
          <w:kern w:val="24"/>
          <w:vertAlign w:val="superscript"/>
          <w:lang w:eastAsia="fr-FR"/>
        </w:rPr>
        <w:t>er</w:t>
      </w:r>
      <w:r w:rsidR="004E247A" w:rsidRPr="007A56CE">
        <w:rPr>
          <w:rFonts w:eastAsia="Times New Roman" w:cstheme="minorHAnsi"/>
          <w:kern w:val="24"/>
          <w:lang w:eastAsia="fr-FR"/>
        </w:rPr>
        <w:t xml:space="preserve"> janvier 2020, dans le cadre de la nouvelle organisation de sa </w:t>
      </w:r>
      <w:r>
        <w:rPr>
          <w:rFonts w:eastAsia="Times New Roman" w:cstheme="minorHAnsi"/>
          <w:kern w:val="24"/>
          <w:lang w:eastAsia="fr-FR"/>
        </w:rPr>
        <w:t>D</w:t>
      </w:r>
      <w:r w:rsidR="004E247A" w:rsidRPr="007A56CE">
        <w:rPr>
          <w:rFonts w:eastAsia="Times New Roman" w:cstheme="minorHAnsi"/>
          <w:kern w:val="24"/>
          <w:lang w:eastAsia="fr-FR"/>
        </w:rPr>
        <w:t xml:space="preserve">irection des </w:t>
      </w:r>
      <w:r>
        <w:rPr>
          <w:rFonts w:eastAsia="Times New Roman" w:cstheme="minorHAnsi"/>
          <w:kern w:val="24"/>
          <w:lang w:eastAsia="fr-FR"/>
        </w:rPr>
        <w:t>R</w:t>
      </w:r>
      <w:r w:rsidR="004E247A" w:rsidRPr="007A56CE">
        <w:rPr>
          <w:rFonts w:eastAsia="Times New Roman" w:cstheme="minorHAnsi"/>
          <w:kern w:val="24"/>
          <w:lang w:eastAsia="fr-FR"/>
        </w:rPr>
        <w:t>essources </w:t>
      </w:r>
      <w:r>
        <w:rPr>
          <w:rFonts w:eastAsia="Times New Roman" w:cstheme="minorHAnsi"/>
          <w:kern w:val="24"/>
          <w:lang w:eastAsia="fr-FR"/>
        </w:rPr>
        <w:t>H</w:t>
      </w:r>
      <w:r w:rsidR="004E247A" w:rsidRPr="007A56CE">
        <w:rPr>
          <w:rFonts w:eastAsia="Times New Roman" w:cstheme="minorHAnsi"/>
          <w:kern w:val="24"/>
          <w:lang w:eastAsia="fr-FR"/>
        </w:rPr>
        <w:t xml:space="preserve">umaines, la </w:t>
      </w:r>
      <w:r w:rsidR="00EC202B">
        <w:rPr>
          <w:rFonts w:eastAsia="Times New Roman" w:cstheme="minorHAnsi"/>
          <w:kern w:val="24"/>
          <w:lang w:eastAsia="fr-FR"/>
        </w:rPr>
        <w:t>CNAF</w:t>
      </w:r>
      <w:r w:rsidR="004E247A" w:rsidRPr="007A56CE">
        <w:rPr>
          <w:rFonts w:eastAsia="Times New Roman" w:cstheme="minorHAnsi"/>
          <w:kern w:val="24"/>
          <w:lang w:eastAsia="fr-FR"/>
        </w:rPr>
        <w:t xml:space="preserve"> s’est dotée d’un pôle dédié à la qualité de vie au travail.</w:t>
      </w:r>
    </w:p>
    <w:p w14:paraId="7A0235B4" w14:textId="77777777" w:rsidR="004E247A" w:rsidRPr="007A56CE" w:rsidRDefault="004E247A" w:rsidP="004E247A">
      <w:pPr>
        <w:spacing w:after="0" w:line="240" w:lineRule="auto"/>
        <w:jc w:val="both"/>
        <w:rPr>
          <w:rFonts w:eastAsia="Times New Roman" w:cstheme="minorHAnsi"/>
          <w:kern w:val="24"/>
          <w:lang w:eastAsia="fr-FR"/>
        </w:rPr>
      </w:pPr>
    </w:p>
    <w:p w14:paraId="41D339B2" w14:textId="77777777" w:rsidR="004E247A" w:rsidRPr="007A56CE" w:rsidRDefault="004E247A" w:rsidP="00780BBB">
      <w:pPr>
        <w:pStyle w:val="a4"/>
        <w:numPr>
          <w:ilvl w:val="0"/>
          <w:numId w:val="1"/>
        </w:numPr>
        <w:spacing w:after="0" w:line="240" w:lineRule="auto"/>
        <w:jc w:val="both"/>
        <w:rPr>
          <w:rFonts w:eastAsia="Times New Roman" w:cstheme="minorHAnsi"/>
          <w:kern w:val="24"/>
          <w:lang w:eastAsia="fr-FR"/>
        </w:rPr>
      </w:pPr>
      <w:r w:rsidRPr="007A56CE">
        <w:rPr>
          <w:rFonts w:eastAsia="Times New Roman" w:cstheme="minorHAnsi"/>
          <w:kern w:val="24"/>
          <w:lang w:eastAsia="fr-FR"/>
        </w:rPr>
        <w:t>Le 11 mars 2021, a été signé un accord de méthode en vue d’engager des négociations pour l’élaboration d’un plan d’actions en faveur de la QVCT. Cet accord prévoyait notamment la mise en place d’une logique participative et paritaire.</w:t>
      </w:r>
    </w:p>
    <w:p w14:paraId="5F592C84" w14:textId="77777777" w:rsidR="004E247A" w:rsidRPr="007A56CE" w:rsidRDefault="004E247A" w:rsidP="004E247A">
      <w:pPr>
        <w:spacing w:after="0" w:line="240" w:lineRule="auto"/>
        <w:jc w:val="both"/>
        <w:rPr>
          <w:rFonts w:eastAsia="Times New Roman" w:cstheme="minorHAnsi"/>
          <w:kern w:val="24"/>
          <w:lang w:eastAsia="fr-FR"/>
        </w:rPr>
      </w:pPr>
    </w:p>
    <w:p w14:paraId="7B0DAF66" w14:textId="7562275C" w:rsidR="004E247A" w:rsidRPr="007A56CE" w:rsidRDefault="004E247A" w:rsidP="00780BBB">
      <w:pPr>
        <w:pStyle w:val="a4"/>
        <w:numPr>
          <w:ilvl w:val="0"/>
          <w:numId w:val="1"/>
        </w:numPr>
        <w:spacing w:after="0" w:line="240" w:lineRule="auto"/>
        <w:jc w:val="both"/>
        <w:rPr>
          <w:rFonts w:eastAsia="Times New Roman" w:cstheme="minorHAnsi"/>
          <w:kern w:val="24"/>
          <w:lang w:eastAsia="fr-FR"/>
        </w:rPr>
      </w:pPr>
      <w:r w:rsidRPr="007A56CE">
        <w:rPr>
          <w:rFonts w:eastAsia="Times New Roman" w:cstheme="minorHAnsi"/>
          <w:kern w:val="24"/>
          <w:lang w:eastAsia="fr-FR"/>
        </w:rPr>
        <w:t>De mai à juin 2021, a été réalisé un travail de recensement et d’analyse des besoins et des attentes des collaborateurs exprimés lors des réunions d’ateliers collaboratifs portant sur les thématiques suivantes :</w:t>
      </w:r>
    </w:p>
    <w:p w14:paraId="570EC806" w14:textId="77777777" w:rsidR="004E247A" w:rsidRDefault="004E247A" w:rsidP="004E247A">
      <w:pPr>
        <w:spacing w:after="0" w:line="240" w:lineRule="auto"/>
        <w:jc w:val="both"/>
        <w:rPr>
          <w:rFonts w:ascii="Mic 32 New Lt" w:eastAsia="Times New Roman" w:hAnsi="Mic 32 New Lt"/>
          <w:color w:val="000000"/>
          <w:kern w:val="24"/>
          <w:lang w:eastAsia="fr-FR"/>
        </w:rPr>
      </w:pPr>
    </w:p>
    <w:p w14:paraId="6D1C84A4" w14:textId="334391E6" w:rsidR="004E247A" w:rsidRDefault="004E247A" w:rsidP="004E247A">
      <w:pPr>
        <w:spacing w:after="0" w:line="240" w:lineRule="auto"/>
        <w:jc w:val="center"/>
        <w:rPr>
          <w:rFonts w:ascii="Mic 32 New Lt" w:eastAsia="Times New Roman" w:hAnsi="Mic 32 New Lt"/>
          <w:color w:val="000000"/>
          <w:kern w:val="24"/>
          <w:lang w:eastAsia="fr-FR"/>
        </w:rPr>
      </w:pPr>
      <w:r w:rsidRPr="0056415A">
        <w:rPr>
          <w:noProof/>
        </w:rPr>
        <w:lastRenderedPageBreak/>
        <w:drawing>
          <wp:inline distT="0" distB="0" distL="0" distR="0" wp14:anchorId="641A2321" wp14:editId="69A32807">
            <wp:extent cx="4779010" cy="3769995"/>
            <wp:effectExtent l="0" t="0" r="2540" b="1905"/>
            <wp:docPr id="18835318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79010" cy="3769995"/>
                    </a:xfrm>
                    <a:prstGeom prst="rect">
                      <a:avLst/>
                    </a:prstGeom>
                    <a:noFill/>
                    <a:ln>
                      <a:noFill/>
                    </a:ln>
                  </pic:spPr>
                </pic:pic>
              </a:graphicData>
            </a:graphic>
          </wp:inline>
        </w:drawing>
      </w:r>
    </w:p>
    <w:p w14:paraId="7A196815" w14:textId="77777777" w:rsidR="004E247A" w:rsidRDefault="004E247A" w:rsidP="004E247A">
      <w:pPr>
        <w:spacing w:after="0" w:line="240" w:lineRule="auto"/>
        <w:jc w:val="both"/>
        <w:rPr>
          <w:rFonts w:ascii="Mic 32 New Lt" w:eastAsia="Times New Roman" w:hAnsi="Mic 32 New Lt"/>
          <w:color w:val="000000"/>
          <w:kern w:val="24"/>
          <w:lang w:eastAsia="fr-FR"/>
        </w:rPr>
      </w:pPr>
    </w:p>
    <w:p w14:paraId="3BBAEC09" w14:textId="6B59BF06" w:rsidR="004E247A" w:rsidRPr="007A56CE" w:rsidRDefault="004E247A" w:rsidP="00780BBB">
      <w:pPr>
        <w:pStyle w:val="a4"/>
        <w:numPr>
          <w:ilvl w:val="0"/>
          <w:numId w:val="1"/>
        </w:numPr>
        <w:spacing w:after="0" w:line="240" w:lineRule="auto"/>
        <w:jc w:val="both"/>
        <w:rPr>
          <w:rFonts w:eastAsia="Times New Roman" w:cstheme="minorHAnsi"/>
          <w:kern w:val="24"/>
          <w:lang w:eastAsia="fr-FR"/>
        </w:rPr>
      </w:pPr>
      <w:r w:rsidRPr="007A56CE">
        <w:rPr>
          <w:rFonts w:eastAsia="Times New Roman" w:cstheme="minorHAnsi"/>
          <w:kern w:val="24"/>
          <w:lang w:eastAsia="fr-FR"/>
        </w:rPr>
        <w:t>D’avril à novembre 2021</w:t>
      </w:r>
      <w:r w:rsidR="007A56CE">
        <w:rPr>
          <w:rFonts w:eastAsia="Times New Roman" w:cstheme="minorHAnsi"/>
          <w:kern w:val="24"/>
          <w:lang w:eastAsia="fr-FR"/>
        </w:rPr>
        <w:t>, u</w:t>
      </w:r>
      <w:r w:rsidRPr="007A56CE">
        <w:rPr>
          <w:rFonts w:eastAsia="Times New Roman" w:cstheme="minorHAnsi"/>
          <w:kern w:val="24"/>
          <w:lang w:eastAsia="fr-FR"/>
        </w:rPr>
        <w:t>n COPIL paritaire assurait le suivi de l’organisation et des résultats des ateliers et a élaboré parallèlement un diagnostic fondé sur les documents provenant des instances représentatives du personnel, des expertises, des données chiffrées de la BDES</w:t>
      </w:r>
      <w:r w:rsidR="007A56CE">
        <w:rPr>
          <w:rFonts w:eastAsia="Times New Roman" w:cstheme="minorHAnsi"/>
          <w:kern w:val="24"/>
          <w:lang w:eastAsia="fr-FR"/>
        </w:rPr>
        <w:t>E</w:t>
      </w:r>
      <w:r w:rsidRPr="007A56CE">
        <w:rPr>
          <w:rFonts w:eastAsia="Times New Roman" w:cstheme="minorHAnsi"/>
          <w:kern w:val="24"/>
          <w:lang w:eastAsia="fr-FR"/>
        </w:rPr>
        <w:t>, des baromètres institutionnels etc</w:t>
      </w:r>
      <w:r w:rsidR="007A56CE">
        <w:rPr>
          <w:rFonts w:eastAsia="Times New Roman" w:cstheme="minorHAnsi"/>
          <w:kern w:val="24"/>
          <w:lang w:eastAsia="fr-FR"/>
        </w:rPr>
        <w:t>..</w:t>
      </w:r>
      <w:r w:rsidRPr="007A56CE">
        <w:rPr>
          <w:rFonts w:eastAsia="Times New Roman" w:cstheme="minorHAnsi"/>
          <w:kern w:val="24"/>
          <w:lang w:eastAsia="fr-FR"/>
        </w:rPr>
        <w:t>.</w:t>
      </w:r>
    </w:p>
    <w:p w14:paraId="0CFDD93C" w14:textId="77777777" w:rsidR="004E247A" w:rsidRPr="007A56CE" w:rsidRDefault="004E247A" w:rsidP="007A56CE">
      <w:pPr>
        <w:pStyle w:val="a4"/>
        <w:spacing w:after="0" w:line="240" w:lineRule="auto"/>
        <w:jc w:val="both"/>
        <w:rPr>
          <w:rFonts w:eastAsia="Times New Roman" w:cstheme="minorHAnsi"/>
          <w:kern w:val="24"/>
          <w:lang w:eastAsia="fr-FR"/>
        </w:rPr>
      </w:pPr>
    </w:p>
    <w:p w14:paraId="01837C9C" w14:textId="49AF0824" w:rsidR="004E247A" w:rsidRPr="007A56CE" w:rsidRDefault="007A56CE" w:rsidP="00780BBB">
      <w:pPr>
        <w:pStyle w:val="a4"/>
        <w:numPr>
          <w:ilvl w:val="0"/>
          <w:numId w:val="1"/>
        </w:numPr>
        <w:spacing w:after="0" w:line="240" w:lineRule="auto"/>
        <w:jc w:val="both"/>
        <w:rPr>
          <w:rFonts w:eastAsia="Times New Roman" w:cstheme="minorHAnsi"/>
          <w:kern w:val="24"/>
          <w:lang w:eastAsia="fr-FR"/>
        </w:rPr>
      </w:pPr>
      <w:r w:rsidRPr="09E49FB4">
        <w:rPr>
          <w:rFonts w:eastAsia="Times New Roman"/>
          <w:kern w:val="24"/>
          <w:lang w:eastAsia="fr-FR"/>
        </w:rPr>
        <w:t>À</w:t>
      </w:r>
      <w:r w:rsidR="004E247A" w:rsidRPr="09E49FB4">
        <w:rPr>
          <w:rFonts w:eastAsia="Times New Roman"/>
          <w:kern w:val="24"/>
          <w:lang w:eastAsia="fr-FR"/>
        </w:rPr>
        <w:t xml:space="preserve"> compter du mois de janvier 2024, forts de ces différentes étapes préalables, la </w:t>
      </w:r>
      <w:r w:rsidRPr="09E49FB4">
        <w:rPr>
          <w:rFonts w:eastAsia="Times New Roman"/>
          <w:kern w:val="24"/>
          <w:lang w:eastAsia="fr-FR"/>
        </w:rPr>
        <w:t>D</w:t>
      </w:r>
      <w:r w:rsidR="004E247A" w:rsidRPr="09E49FB4">
        <w:rPr>
          <w:rFonts w:eastAsia="Times New Roman"/>
          <w:kern w:val="24"/>
          <w:lang w:eastAsia="fr-FR"/>
        </w:rPr>
        <w:t>irection et les partenaires sociaux ont ouvert la négociation visant à produi</w:t>
      </w:r>
      <w:r w:rsidRPr="09E49FB4">
        <w:rPr>
          <w:rFonts w:eastAsia="Times New Roman"/>
          <w:kern w:val="24"/>
          <w:lang w:eastAsia="fr-FR"/>
        </w:rPr>
        <w:t>r</w:t>
      </w:r>
      <w:r w:rsidR="004E247A" w:rsidRPr="09E49FB4">
        <w:rPr>
          <w:rFonts w:eastAsia="Times New Roman"/>
          <w:kern w:val="24"/>
          <w:lang w:eastAsia="fr-FR"/>
        </w:rPr>
        <w:t>e un plan d’actions en faveur de la QVCT.</w:t>
      </w:r>
    </w:p>
    <w:p w14:paraId="29BA5E37" w14:textId="3962DF3B" w:rsidR="09E49FB4" w:rsidRDefault="09E49FB4" w:rsidP="00BD7E64"/>
    <w:p w14:paraId="147A1FB5" w14:textId="5AD8BC16" w:rsidR="09E49FB4" w:rsidRPr="00BD7E64" w:rsidRDefault="007A56CE" w:rsidP="018F6047">
      <w:pPr>
        <w:pStyle w:val="2"/>
        <w:rPr>
          <w:rFonts w:asciiTheme="minorHAnsi" w:hAnsiTheme="minorHAnsi" w:cstheme="minorBidi"/>
          <w:sz w:val="32"/>
          <w:szCs w:val="32"/>
        </w:rPr>
      </w:pPr>
      <w:bookmarkStart w:id="5" w:name="_Toc184048852"/>
      <w:r w:rsidRPr="018F6047">
        <w:rPr>
          <w:rFonts w:asciiTheme="minorHAnsi" w:hAnsiTheme="minorHAnsi" w:cstheme="minorBidi"/>
          <w:sz w:val="32"/>
          <w:szCs w:val="32"/>
        </w:rPr>
        <w:t>Définition de la QVCT</w:t>
      </w:r>
      <w:bookmarkEnd w:id="5"/>
    </w:p>
    <w:p w14:paraId="6E27CD64" w14:textId="36577665" w:rsidR="004E247A" w:rsidRPr="007A56CE" w:rsidRDefault="004E247A" w:rsidP="004E247A">
      <w:pPr>
        <w:spacing w:after="0" w:line="240" w:lineRule="auto"/>
        <w:jc w:val="both"/>
        <w:rPr>
          <w:rFonts w:eastAsia="Times New Roman" w:cstheme="minorHAnsi"/>
          <w:kern w:val="24"/>
          <w:lang w:eastAsia="fr-FR"/>
        </w:rPr>
      </w:pPr>
      <w:r w:rsidRPr="007A56CE">
        <w:rPr>
          <w:rFonts w:eastAsia="Times New Roman" w:cstheme="minorHAnsi"/>
          <w:kern w:val="24"/>
          <w:lang w:eastAsia="fr-FR"/>
        </w:rPr>
        <w:t>Les parties se sont entendues sur la définition de la QV</w:t>
      </w:r>
      <w:r w:rsidR="00D301C6">
        <w:rPr>
          <w:rFonts w:eastAsia="Times New Roman" w:cstheme="minorHAnsi"/>
          <w:kern w:val="24"/>
          <w:lang w:eastAsia="fr-FR"/>
        </w:rPr>
        <w:t>C</w:t>
      </w:r>
      <w:r w:rsidRPr="007A56CE">
        <w:rPr>
          <w:rFonts w:eastAsia="Times New Roman" w:cstheme="minorHAnsi"/>
          <w:kern w:val="24"/>
          <w:lang w:eastAsia="fr-FR"/>
        </w:rPr>
        <w:t>T (</w:t>
      </w:r>
      <w:proofErr w:type="spellStart"/>
      <w:r w:rsidRPr="007A56CE">
        <w:rPr>
          <w:rFonts w:eastAsia="Times New Roman" w:cstheme="minorHAnsi"/>
          <w:kern w:val="24"/>
          <w:lang w:eastAsia="fr-FR"/>
        </w:rPr>
        <w:t>cf</w:t>
      </w:r>
      <w:proofErr w:type="spellEnd"/>
      <w:r w:rsidRPr="007A56CE">
        <w:rPr>
          <w:rFonts w:eastAsia="Times New Roman" w:cstheme="minorHAnsi"/>
          <w:kern w:val="24"/>
          <w:lang w:eastAsia="fr-FR"/>
        </w:rPr>
        <w:t xml:space="preserve"> art. 1.2 de l’accord de méthode du 11 mars 2021) : </w:t>
      </w:r>
    </w:p>
    <w:p w14:paraId="07FF7310" w14:textId="77777777" w:rsidR="004E247A" w:rsidRPr="007A56CE" w:rsidRDefault="004E247A" w:rsidP="004E247A">
      <w:pPr>
        <w:spacing w:after="0" w:line="240" w:lineRule="auto"/>
        <w:jc w:val="both"/>
        <w:rPr>
          <w:rFonts w:eastAsia="Times New Roman" w:cstheme="minorHAnsi"/>
          <w:kern w:val="24"/>
          <w:lang w:eastAsia="fr-FR"/>
        </w:rPr>
      </w:pPr>
    </w:p>
    <w:p w14:paraId="6DEDD87E" w14:textId="314A8B9D" w:rsidR="004E247A" w:rsidRPr="007A56CE" w:rsidRDefault="004E247A" w:rsidP="004E247A">
      <w:pPr>
        <w:spacing w:after="0" w:line="240" w:lineRule="auto"/>
        <w:jc w:val="both"/>
        <w:rPr>
          <w:rFonts w:eastAsia="Times New Roman"/>
          <w:kern w:val="24"/>
          <w:lang w:eastAsia="fr-FR"/>
        </w:rPr>
      </w:pPr>
      <w:r w:rsidRPr="37F9A096">
        <w:rPr>
          <w:rFonts w:eastAsia="Times New Roman"/>
          <w:kern w:val="24"/>
          <w:lang w:eastAsia="fr-FR"/>
        </w:rPr>
        <w:t xml:space="preserve">La qualité de vie </w:t>
      </w:r>
      <w:r w:rsidR="58B618AA" w:rsidRPr="37F9A096">
        <w:rPr>
          <w:rFonts w:eastAsia="Times New Roman"/>
          <w:kern w:val="24"/>
          <w:lang w:eastAsia="fr-FR"/>
        </w:rPr>
        <w:t>et des conditions de</w:t>
      </w:r>
      <w:r w:rsidRPr="37F9A096">
        <w:rPr>
          <w:rFonts w:eastAsia="Times New Roman"/>
          <w:kern w:val="24"/>
          <w:lang w:eastAsia="fr-FR"/>
        </w:rPr>
        <w:t xml:space="preserve"> travail désigne et regroupe les dispositions récurrentes abordant notamment les modalités de mise en œuvre de l’organisation du travail permettant de concilier à la fois l’amélioration des conditions de travail et de vie pour les </w:t>
      </w:r>
      <w:r w:rsidR="000B2E11">
        <w:rPr>
          <w:rFonts w:eastAsia="Times New Roman"/>
          <w:kern w:val="24"/>
          <w:lang w:eastAsia="fr-FR"/>
        </w:rPr>
        <w:t>collaborateurs</w:t>
      </w:r>
      <w:r w:rsidRPr="37F9A096">
        <w:rPr>
          <w:rFonts w:eastAsia="Times New Roman"/>
          <w:kern w:val="24"/>
          <w:lang w:eastAsia="fr-FR"/>
        </w:rPr>
        <w:t xml:space="preserve"> et la performance collective de l’entreprise. Elle est l’un des éléments constitutifs d’une responsabilité sociale de l’entreprise assumée. </w:t>
      </w:r>
    </w:p>
    <w:p w14:paraId="58975601" w14:textId="77777777" w:rsidR="004E247A" w:rsidRPr="007A56CE" w:rsidRDefault="004E247A" w:rsidP="004E247A">
      <w:pPr>
        <w:spacing w:after="0" w:line="240" w:lineRule="auto"/>
        <w:jc w:val="both"/>
        <w:rPr>
          <w:rFonts w:eastAsia="Times New Roman" w:cstheme="minorHAnsi"/>
          <w:kern w:val="24"/>
          <w:lang w:eastAsia="fr-FR"/>
        </w:rPr>
      </w:pPr>
    </w:p>
    <w:p w14:paraId="156AF426" w14:textId="223B21C6" w:rsidR="00BD7E64" w:rsidRDefault="004E247A" w:rsidP="007A56CE">
      <w:pPr>
        <w:spacing w:after="0" w:line="240" w:lineRule="auto"/>
        <w:jc w:val="both"/>
        <w:rPr>
          <w:rFonts w:eastAsia="Times New Roman" w:cs="Calibri"/>
          <w:lang w:eastAsia="fr-FR"/>
        </w:rPr>
      </w:pPr>
      <w:r w:rsidRPr="37F9A096">
        <w:rPr>
          <w:rFonts w:eastAsia="Times New Roman"/>
          <w:kern w:val="24"/>
          <w:lang w:eastAsia="fr-FR"/>
        </w:rPr>
        <w:t xml:space="preserve">Les conditions dans lesquelles les </w:t>
      </w:r>
      <w:r w:rsidR="000B2E11">
        <w:rPr>
          <w:rFonts w:eastAsia="Times New Roman"/>
          <w:kern w:val="24"/>
          <w:lang w:eastAsia="fr-FR"/>
        </w:rPr>
        <w:t>collaborateurs</w:t>
      </w:r>
      <w:r w:rsidRPr="37F9A096">
        <w:rPr>
          <w:rFonts w:eastAsia="Times New Roman"/>
          <w:kern w:val="24"/>
          <w:lang w:eastAsia="fr-FR"/>
        </w:rPr>
        <w:t xml:space="preserve"> exercent leur travail et leur capacité à s’exprimer et à agir sur le contenu de celui-ci déterminent la perception de la QV</w:t>
      </w:r>
      <w:r w:rsidR="00F6094A" w:rsidRPr="37F9A096">
        <w:rPr>
          <w:rFonts w:eastAsia="Times New Roman"/>
          <w:kern w:val="24"/>
          <w:lang w:eastAsia="fr-FR"/>
        </w:rPr>
        <w:t>C</w:t>
      </w:r>
      <w:r w:rsidRPr="37F9A096">
        <w:rPr>
          <w:rFonts w:eastAsia="Times New Roman"/>
          <w:kern w:val="24"/>
          <w:lang w:eastAsia="fr-FR"/>
        </w:rPr>
        <w:t>T qui en résulte.</w:t>
      </w:r>
    </w:p>
    <w:p w14:paraId="6AEBED5F" w14:textId="77777777" w:rsidR="00BD7E64" w:rsidRDefault="00BD7E64" w:rsidP="007A56CE">
      <w:pPr>
        <w:spacing w:after="0" w:line="240" w:lineRule="auto"/>
        <w:jc w:val="both"/>
        <w:rPr>
          <w:rFonts w:eastAsia="Times New Roman" w:cs="Calibri"/>
          <w:lang w:eastAsia="fr-FR"/>
        </w:rPr>
      </w:pPr>
    </w:p>
    <w:p w14:paraId="72D20329" w14:textId="77777777" w:rsidR="00BD7E64" w:rsidRDefault="00BD7E64" w:rsidP="007A56CE">
      <w:pPr>
        <w:spacing w:after="0" w:line="240" w:lineRule="auto"/>
        <w:jc w:val="both"/>
        <w:rPr>
          <w:rFonts w:eastAsia="Times New Roman" w:cs="Calibri"/>
          <w:lang w:eastAsia="fr-FR"/>
        </w:rPr>
      </w:pPr>
    </w:p>
    <w:p w14:paraId="2159334A" w14:textId="77777777" w:rsidR="00BD7E64" w:rsidRDefault="00BD7E64" w:rsidP="007A56CE">
      <w:pPr>
        <w:spacing w:after="0" w:line="240" w:lineRule="auto"/>
        <w:jc w:val="both"/>
        <w:rPr>
          <w:rFonts w:eastAsia="Times New Roman" w:cs="Calibri"/>
          <w:lang w:eastAsia="fr-FR"/>
        </w:rPr>
      </w:pPr>
    </w:p>
    <w:p w14:paraId="00671F55" w14:textId="576F748A" w:rsidR="6925F36E" w:rsidRPr="00BD7E64" w:rsidRDefault="007A56CE" w:rsidP="018F6047">
      <w:pPr>
        <w:pStyle w:val="2"/>
        <w:rPr>
          <w:rFonts w:asciiTheme="minorHAnsi" w:hAnsiTheme="minorHAnsi" w:cstheme="minorBidi"/>
          <w:sz w:val="32"/>
          <w:szCs w:val="32"/>
        </w:rPr>
      </w:pPr>
      <w:bookmarkStart w:id="6" w:name="_Toc184048853"/>
      <w:r w:rsidRPr="018F6047">
        <w:rPr>
          <w:rFonts w:asciiTheme="minorHAnsi" w:hAnsiTheme="minorHAnsi" w:cstheme="minorBidi"/>
          <w:sz w:val="32"/>
          <w:szCs w:val="32"/>
        </w:rPr>
        <w:lastRenderedPageBreak/>
        <w:t>Finalité</w:t>
      </w:r>
      <w:bookmarkEnd w:id="6"/>
    </w:p>
    <w:p w14:paraId="4C9F2F53" w14:textId="15584B32" w:rsidR="00251677" w:rsidRDefault="00251677" w:rsidP="00251677">
      <w:pPr>
        <w:pStyle w:val="paragraph"/>
        <w:spacing w:before="0" w:beforeAutospacing="0" w:after="0" w:afterAutospacing="0"/>
        <w:jc w:val="both"/>
        <w:textAlignment w:val="baseline"/>
        <w:rPr>
          <w:rFonts w:asciiTheme="minorHAnsi" w:eastAsiaTheme="minorEastAsia" w:hAnsiTheme="minorHAnsi" w:cstheme="minorBidi"/>
          <w:sz w:val="18"/>
          <w:szCs w:val="18"/>
        </w:rPr>
      </w:pPr>
      <w:r w:rsidRPr="1CEF34B3">
        <w:rPr>
          <w:rStyle w:val="normaltextrun"/>
          <w:rFonts w:asciiTheme="minorHAnsi" w:eastAsiaTheme="minorEastAsia" w:hAnsiTheme="minorHAnsi" w:cstheme="minorBidi"/>
          <w:sz w:val="22"/>
          <w:szCs w:val="22"/>
        </w:rPr>
        <w:t>La démarche QVCT ainsi négociée vise à développer la culture de la prévention, à intégrer la qualité de vie au travail dans les politiques RH et les pratiques managériales et à porter la qualité de vie au travail au rang des priorités stratégiques de l’Organisme.</w:t>
      </w:r>
      <w:r w:rsidRPr="1CEF34B3">
        <w:rPr>
          <w:rStyle w:val="eop"/>
          <w:rFonts w:asciiTheme="minorHAnsi" w:eastAsiaTheme="minorEastAsia" w:hAnsiTheme="minorHAnsi" w:cstheme="minorBidi"/>
          <w:sz w:val="22"/>
          <w:szCs w:val="22"/>
        </w:rPr>
        <w:t> </w:t>
      </w:r>
    </w:p>
    <w:p w14:paraId="11E75E7E" w14:textId="77777777" w:rsidR="00251677" w:rsidRDefault="00251677" w:rsidP="00251677">
      <w:pPr>
        <w:pStyle w:val="paragraph"/>
        <w:spacing w:before="0" w:beforeAutospacing="0" w:after="0" w:afterAutospacing="0"/>
        <w:jc w:val="both"/>
        <w:textAlignment w:val="baseline"/>
        <w:rPr>
          <w:rFonts w:asciiTheme="minorHAnsi" w:eastAsiaTheme="minorEastAsia" w:hAnsiTheme="minorHAnsi" w:cstheme="minorBidi"/>
          <w:sz w:val="18"/>
          <w:szCs w:val="18"/>
        </w:rPr>
      </w:pPr>
      <w:r w:rsidRPr="1CEF34B3">
        <w:rPr>
          <w:rStyle w:val="eop"/>
          <w:rFonts w:asciiTheme="minorHAnsi" w:eastAsiaTheme="minorEastAsia" w:hAnsiTheme="minorHAnsi" w:cstheme="minorBidi"/>
          <w:sz w:val="22"/>
          <w:szCs w:val="22"/>
        </w:rPr>
        <w:t> </w:t>
      </w:r>
    </w:p>
    <w:p w14:paraId="47F51F51" w14:textId="77777777" w:rsidR="00251677" w:rsidRDefault="00251677" w:rsidP="00251677">
      <w:pPr>
        <w:pStyle w:val="paragraph"/>
        <w:spacing w:before="0" w:beforeAutospacing="0" w:after="0" w:afterAutospacing="0"/>
        <w:jc w:val="both"/>
        <w:textAlignment w:val="baseline"/>
        <w:rPr>
          <w:rFonts w:asciiTheme="minorHAnsi" w:eastAsiaTheme="minorEastAsia" w:hAnsiTheme="minorHAnsi" w:cstheme="minorBidi"/>
          <w:sz w:val="18"/>
          <w:szCs w:val="18"/>
        </w:rPr>
      </w:pPr>
      <w:r w:rsidRPr="1CEF34B3">
        <w:rPr>
          <w:rStyle w:val="normaltextrun"/>
          <w:rFonts w:asciiTheme="minorHAnsi" w:eastAsiaTheme="minorEastAsia" w:hAnsiTheme="minorHAnsi" w:cstheme="minorBidi"/>
          <w:sz w:val="22"/>
          <w:szCs w:val="22"/>
        </w:rPr>
        <w:t>C’est en prenant soin de son capital humain que la CNAF pourra ainsi garantir l’épanouissement au travail, qui engendrera des performances durables et une forte implication de ses équipes.</w:t>
      </w:r>
      <w:r w:rsidRPr="1CEF34B3">
        <w:rPr>
          <w:rStyle w:val="eop"/>
          <w:rFonts w:asciiTheme="minorHAnsi" w:eastAsiaTheme="minorEastAsia" w:hAnsiTheme="minorHAnsi" w:cstheme="minorBidi"/>
          <w:sz w:val="22"/>
          <w:szCs w:val="22"/>
        </w:rPr>
        <w:t> </w:t>
      </w:r>
    </w:p>
    <w:p w14:paraId="3FDAD058" w14:textId="2ECCF008" w:rsidR="00251677" w:rsidRDefault="00251677" w:rsidP="00251677">
      <w:pPr>
        <w:pStyle w:val="paragraph"/>
        <w:spacing w:before="0" w:beforeAutospacing="0" w:after="0" w:afterAutospacing="0"/>
        <w:jc w:val="both"/>
        <w:textAlignment w:val="baseline"/>
        <w:rPr>
          <w:rFonts w:asciiTheme="minorHAnsi" w:eastAsiaTheme="minorEastAsia" w:hAnsiTheme="minorHAnsi" w:cstheme="minorBidi"/>
          <w:sz w:val="18"/>
          <w:szCs w:val="18"/>
        </w:rPr>
      </w:pPr>
      <w:r w:rsidRPr="1CEF34B3">
        <w:rPr>
          <w:rStyle w:val="eop"/>
          <w:rFonts w:asciiTheme="minorHAnsi" w:eastAsiaTheme="minorEastAsia" w:hAnsiTheme="minorHAnsi" w:cstheme="minorBidi"/>
        </w:rPr>
        <w:t> </w:t>
      </w:r>
      <w:r w:rsidRPr="1CEF34B3">
        <w:rPr>
          <w:rStyle w:val="eop"/>
          <w:rFonts w:asciiTheme="minorHAnsi" w:eastAsiaTheme="minorEastAsia" w:hAnsiTheme="minorHAnsi" w:cstheme="minorBidi"/>
          <w:sz w:val="22"/>
          <w:szCs w:val="22"/>
        </w:rPr>
        <w:t> </w:t>
      </w:r>
    </w:p>
    <w:p w14:paraId="5006F254" w14:textId="340D2F53" w:rsidR="6DE3BBF7" w:rsidRPr="000565FF" w:rsidRDefault="00251677" w:rsidP="000565FF">
      <w:pPr>
        <w:pStyle w:val="paragraph"/>
        <w:spacing w:before="0" w:beforeAutospacing="0" w:after="0" w:afterAutospacing="0"/>
        <w:jc w:val="both"/>
        <w:textAlignment w:val="baseline"/>
        <w:rPr>
          <w:rFonts w:asciiTheme="minorHAnsi" w:eastAsiaTheme="minorEastAsia" w:hAnsiTheme="minorHAnsi" w:cstheme="minorBidi"/>
          <w:sz w:val="18"/>
          <w:szCs w:val="18"/>
        </w:rPr>
      </w:pPr>
      <w:r w:rsidRPr="6925F36E">
        <w:rPr>
          <w:rStyle w:val="normaltextrun"/>
          <w:rFonts w:asciiTheme="minorHAnsi" w:eastAsiaTheme="minorEastAsia" w:hAnsiTheme="minorHAnsi" w:cstheme="minorBidi"/>
          <w:color w:val="000000" w:themeColor="text1"/>
          <w:sz w:val="22"/>
          <w:szCs w:val="22"/>
        </w:rPr>
        <w:t>C’est cette identité employeur (ou pacte social), alignée sur la stratégie, qui fera de la CNAF un employeur de référence et génèrera l’adhésion des collaborateurs.</w:t>
      </w:r>
      <w:r w:rsidRPr="6925F36E">
        <w:rPr>
          <w:rStyle w:val="eop"/>
          <w:rFonts w:asciiTheme="minorHAnsi" w:eastAsiaTheme="minorEastAsia" w:hAnsiTheme="minorHAnsi" w:cstheme="minorBidi"/>
          <w:color w:val="000000" w:themeColor="text1"/>
          <w:sz w:val="22"/>
          <w:szCs w:val="22"/>
        </w:rPr>
        <w:t> </w:t>
      </w:r>
    </w:p>
    <w:p w14:paraId="226324B6" w14:textId="77777777" w:rsidR="007A56CE" w:rsidRPr="007A56CE" w:rsidRDefault="007A56CE" w:rsidP="00BD7E64">
      <w:pPr>
        <w:rPr>
          <w:lang w:eastAsia="fr-FR"/>
        </w:rPr>
      </w:pPr>
    </w:p>
    <w:p w14:paraId="7FC4A3D5" w14:textId="5442B394" w:rsidR="6925F36E" w:rsidRPr="00BD7E64" w:rsidRDefault="007A56CE" w:rsidP="018F6047">
      <w:pPr>
        <w:pStyle w:val="2"/>
        <w:rPr>
          <w:rFonts w:asciiTheme="minorHAnsi" w:hAnsiTheme="minorHAnsi" w:cstheme="minorBidi"/>
          <w:sz w:val="32"/>
          <w:szCs w:val="32"/>
        </w:rPr>
      </w:pPr>
      <w:bookmarkStart w:id="7" w:name="_Toc184048854"/>
      <w:r w:rsidRPr="018F6047">
        <w:rPr>
          <w:rFonts w:asciiTheme="minorHAnsi" w:hAnsiTheme="minorHAnsi" w:cstheme="minorBidi"/>
          <w:sz w:val="32"/>
          <w:szCs w:val="32"/>
        </w:rPr>
        <w:t>Périmètre</w:t>
      </w:r>
      <w:bookmarkEnd w:id="7"/>
    </w:p>
    <w:p w14:paraId="27116CAD" w14:textId="514546FA" w:rsidR="004E247A" w:rsidRPr="00197B28" w:rsidRDefault="004E247A" w:rsidP="00197B28">
      <w:pPr>
        <w:spacing w:after="0" w:line="240" w:lineRule="auto"/>
        <w:jc w:val="both"/>
        <w:rPr>
          <w:rFonts w:eastAsia="Times New Roman" w:cstheme="minorHAnsi"/>
          <w:kern w:val="24"/>
          <w:lang w:eastAsia="fr-FR"/>
        </w:rPr>
      </w:pPr>
      <w:r w:rsidRPr="00197B28">
        <w:rPr>
          <w:rFonts w:eastAsia="Times New Roman" w:cstheme="minorHAnsi"/>
          <w:kern w:val="24"/>
          <w:lang w:eastAsia="fr-FR"/>
        </w:rPr>
        <w:t xml:space="preserve">L’objectif poursuivi est bien de traiter les thématiques des </w:t>
      </w:r>
      <w:r w:rsidR="00197B28">
        <w:rPr>
          <w:rFonts w:eastAsia="Times New Roman" w:cstheme="minorHAnsi"/>
          <w:kern w:val="24"/>
          <w:lang w:eastAsia="fr-FR"/>
        </w:rPr>
        <w:t>trois</w:t>
      </w:r>
      <w:r w:rsidRPr="00197B28">
        <w:rPr>
          <w:rFonts w:eastAsia="Times New Roman" w:cstheme="minorHAnsi"/>
          <w:kern w:val="24"/>
          <w:lang w:eastAsia="fr-FR"/>
        </w:rPr>
        <w:t xml:space="preserve"> ateliers telles que définies dans l’accord de méthode (Habitudes de vie/conciliation vie privée – vie professionnelle, Organisation du travail, Prévention, sensibilisation et traitement des RPS) mais pas uniquement.</w:t>
      </w:r>
    </w:p>
    <w:p w14:paraId="6282E829" w14:textId="77777777" w:rsidR="004E247A" w:rsidRPr="00197B28" w:rsidRDefault="004E247A" w:rsidP="004E247A">
      <w:pPr>
        <w:spacing w:after="0" w:line="240" w:lineRule="auto"/>
        <w:jc w:val="both"/>
        <w:rPr>
          <w:rFonts w:eastAsia="Times New Roman" w:cstheme="minorHAnsi"/>
          <w:kern w:val="24"/>
          <w:lang w:eastAsia="fr-FR"/>
        </w:rPr>
      </w:pPr>
    </w:p>
    <w:p w14:paraId="53115964" w14:textId="2220CCE5" w:rsidR="004E247A" w:rsidRPr="00197B28" w:rsidRDefault="004E247A" w:rsidP="004E247A">
      <w:pPr>
        <w:spacing w:after="0" w:line="240" w:lineRule="auto"/>
        <w:jc w:val="both"/>
        <w:rPr>
          <w:rFonts w:eastAsia="Times New Roman" w:cstheme="minorHAnsi"/>
          <w:kern w:val="24"/>
          <w:lang w:eastAsia="fr-FR"/>
        </w:rPr>
      </w:pPr>
      <w:r w:rsidRPr="00197B28">
        <w:rPr>
          <w:rFonts w:eastAsia="Times New Roman" w:cstheme="minorHAnsi"/>
          <w:kern w:val="24"/>
          <w:lang w:eastAsia="fr-FR"/>
        </w:rPr>
        <w:t xml:space="preserve">La </w:t>
      </w:r>
      <w:r w:rsidR="00197B28">
        <w:rPr>
          <w:rFonts w:eastAsia="Times New Roman" w:cstheme="minorHAnsi"/>
          <w:kern w:val="24"/>
          <w:lang w:eastAsia="fr-FR"/>
        </w:rPr>
        <w:t>D</w:t>
      </w:r>
      <w:r w:rsidRPr="00197B28">
        <w:rPr>
          <w:rFonts w:eastAsia="Times New Roman" w:cstheme="minorHAnsi"/>
          <w:kern w:val="24"/>
          <w:lang w:eastAsia="fr-FR"/>
        </w:rPr>
        <w:t>irection et les partenaires sociaux souhaitent saisir l’opportunité de cette négociation pour couvrir de manière plus ambitieuse un champ plus large que ces seules thématiques.</w:t>
      </w:r>
    </w:p>
    <w:p w14:paraId="5B9F2BC4" w14:textId="77777777" w:rsidR="004E247A" w:rsidRPr="00197B28" w:rsidRDefault="004E247A" w:rsidP="004E247A">
      <w:pPr>
        <w:spacing w:after="0" w:line="240" w:lineRule="auto"/>
        <w:jc w:val="both"/>
        <w:rPr>
          <w:rFonts w:eastAsia="Times New Roman" w:cstheme="minorHAnsi"/>
          <w:kern w:val="24"/>
          <w:lang w:eastAsia="fr-FR"/>
        </w:rPr>
      </w:pPr>
    </w:p>
    <w:p w14:paraId="045EE143" w14:textId="067AF7B7" w:rsidR="004E247A" w:rsidRPr="00197B28" w:rsidRDefault="004E247A" w:rsidP="00197B28">
      <w:pPr>
        <w:spacing w:after="0" w:line="240" w:lineRule="auto"/>
        <w:jc w:val="both"/>
        <w:rPr>
          <w:rFonts w:eastAsia="Times New Roman" w:cstheme="minorHAnsi"/>
          <w:kern w:val="24"/>
          <w:lang w:eastAsia="fr-FR"/>
        </w:rPr>
      </w:pPr>
      <w:r w:rsidRPr="00197B28">
        <w:rPr>
          <w:rFonts w:eastAsia="Times New Roman" w:cstheme="minorHAnsi"/>
          <w:kern w:val="24"/>
          <w:lang w:eastAsia="fr-FR"/>
        </w:rPr>
        <w:t xml:space="preserve">Le plan </w:t>
      </w:r>
      <w:r w:rsidR="00F26A22">
        <w:rPr>
          <w:rFonts w:eastAsia="Times New Roman" w:cstheme="minorHAnsi"/>
          <w:kern w:val="24"/>
          <w:lang w:eastAsia="fr-FR"/>
        </w:rPr>
        <w:t xml:space="preserve">d’actions en faveur de la </w:t>
      </w:r>
      <w:r w:rsidRPr="00197B28">
        <w:rPr>
          <w:rFonts w:eastAsia="Times New Roman" w:cstheme="minorHAnsi"/>
          <w:kern w:val="24"/>
          <w:lang w:eastAsia="fr-FR"/>
        </w:rPr>
        <w:t xml:space="preserve">QVCT </w:t>
      </w:r>
      <w:r w:rsidR="00F26A22">
        <w:rPr>
          <w:rFonts w:eastAsia="Times New Roman" w:cstheme="minorHAnsi"/>
          <w:kern w:val="24"/>
          <w:lang w:eastAsia="fr-FR"/>
        </w:rPr>
        <w:t xml:space="preserve">fait donc partie intégrante du projet collectif de la </w:t>
      </w:r>
      <w:r w:rsidR="00EC202B">
        <w:rPr>
          <w:rFonts w:eastAsia="Times New Roman" w:cstheme="minorHAnsi"/>
          <w:kern w:val="24"/>
          <w:lang w:eastAsia="fr-FR"/>
        </w:rPr>
        <w:t>CNAF</w:t>
      </w:r>
      <w:r w:rsidR="00F26A22">
        <w:rPr>
          <w:rFonts w:eastAsia="Times New Roman" w:cstheme="minorHAnsi"/>
          <w:kern w:val="24"/>
          <w:lang w:eastAsia="fr-FR"/>
        </w:rPr>
        <w:t xml:space="preserve"> et </w:t>
      </w:r>
      <w:r w:rsidRPr="00197B28">
        <w:rPr>
          <w:rFonts w:eastAsia="Times New Roman" w:cstheme="minorHAnsi"/>
          <w:kern w:val="24"/>
          <w:lang w:eastAsia="fr-FR"/>
        </w:rPr>
        <w:t>s’adosse à d’autres projets directeurs déjà existants, tels que :</w:t>
      </w:r>
    </w:p>
    <w:p w14:paraId="2CD62D10" w14:textId="707DDDBE" w:rsidR="004E247A" w:rsidRPr="00197B28" w:rsidRDefault="004E247A" w:rsidP="00780BBB">
      <w:pPr>
        <w:pStyle w:val="a4"/>
        <w:numPr>
          <w:ilvl w:val="0"/>
          <w:numId w:val="2"/>
        </w:numPr>
        <w:spacing w:after="0" w:line="240" w:lineRule="auto"/>
        <w:jc w:val="both"/>
        <w:rPr>
          <w:rFonts w:eastAsia="Times New Roman" w:cstheme="minorHAnsi"/>
          <w:kern w:val="24"/>
          <w:lang w:eastAsia="fr-FR"/>
        </w:rPr>
      </w:pPr>
      <w:r w:rsidRPr="00197B28">
        <w:rPr>
          <w:rFonts w:eastAsia="Times New Roman" w:cstheme="minorHAnsi"/>
          <w:kern w:val="24"/>
          <w:lang w:eastAsia="fr-FR"/>
        </w:rPr>
        <w:t xml:space="preserve">La feuille de route stratégique du Secrétariat </w:t>
      </w:r>
      <w:r w:rsidR="00197B28">
        <w:rPr>
          <w:rFonts w:eastAsia="Times New Roman" w:cstheme="minorHAnsi"/>
          <w:kern w:val="24"/>
          <w:lang w:eastAsia="fr-FR"/>
        </w:rPr>
        <w:t>G</w:t>
      </w:r>
      <w:r w:rsidRPr="00197B28">
        <w:rPr>
          <w:rFonts w:eastAsia="Times New Roman" w:cstheme="minorHAnsi"/>
          <w:kern w:val="24"/>
          <w:lang w:eastAsia="fr-FR"/>
        </w:rPr>
        <w:t>énéral</w:t>
      </w:r>
    </w:p>
    <w:p w14:paraId="2F8B94C2" w14:textId="43F272FD" w:rsidR="004E247A" w:rsidRPr="00197B28" w:rsidRDefault="00F26A22" w:rsidP="00780BBB">
      <w:pPr>
        <w:pStyle w:val="a4"/>
        <w:numPr>
          <w:ilvl w:val="0"/>
          <w:numId w:val="2"/>
        </w:numPr>
        <w:spacing w:after="0" w:line="240" w:lineRule="auto"/>
        <w:jc w:val="both"/>
        <w:rPr>
          <w:rFonts w:eastAsia="Times New Roman" w:cstheme="minorHAnsi"/>
          <w:kern w:val="24"/>
          <w:lang w:eastAsia="fr-FR"/>
        </w:rPr>
      </w:pPr>
      <w:r>
        <w:rPr>
          <w:rFonts w:eastAsia="Times New Roman" w:cstheme="minorHAnsi"/>
          <w:kern w:val="24"/>
          <w:lang w:eastAsia="fr-FR"/>
        </w:rPr>
        <w:t>L</w:t>
      </w:r>
      <w:r w:rsidR="004E247A" w:rsidRPr="00197B28">
        <w:rPr>
          <w:rFonts w:eastAsia="Times New Roman" w:cstheme="minorHAnsi"/>
          <w:kern w:val="24"/>
          <w:lang w:eastAsia="fr-FR"/>
        </w:rPr>
        <w:t>es accords collectifs déjà en vigueur</w:t>
      </w:r>
    </w:p>
    <w:p w14:paraId="18D69711" w14:textId="6B1A9008" w:rsidR="004E247A" w:rsidRPr="00197B28" w:rsidRDefault="004E247A" w:rsidP="00780BBB">
      <w:pPr>
        <w:pStyle w:val="a4"/>
        <w:numPr>
          <w:ilvl w:val="0"/>
          <w:numId w:val="2"/>
        </w:numPr>
        <w:spacing w:after="0" w:line="240" w:lineRule="auto"/>
        <w:jc w:val="both"/>
        <w:rPr>
          <w:rFonts w:eastAsia="Times New Roman" w:cstheme="minorHAnsi"/>
          <w:kern w:val="24"/>
          <w:lang w:eastAsia="fr-FR"/>
        </w:rPr>
      </w:pPr>
      <w:r w:rsidRPr="00197B28">
        <w:rPr>
          <w:rFonts w:eastAsia="Times New Roman" w:cstheme="minorHAnsi"/>
          <w:kern w:val="24"/>
          <w:lang w:eastAsia="fr-FR"/>
        </w:rPr>
        <w:t>Les programmes annuels de prévention</w:t>
      </w:r>
    </w:p>
    <w:p w14:paraId="7B6E30AD" w14:textId="7514764B" w:rsidR="004E247A" w:rsidRPr="00197B28" w:rsidRDefault="004E247A" w:rsidP="00780BBB">
      <w:pPr>
        <w:pStyle w:val="a4"/>
        <w:numPr>
          <w:ilvl w:val="0"/>
          <w:numId w:val="2"/>
        </w:numPr>
        <w:spacing w:after="0" w:line="240" w:lineRule="auto"/>
        <w:jc w:val="both"/>
        <w:rPr>
          <w:rFonts w:eastAsia="Times New Roman" w:cstheme="minorHAnsi"/>
          <w:kern w:val="24"/>
          <w:lang w:eastAsia="fr-FR"/>
        </w:rPr>
      </w:pPr>
      <w:r w:rsidRPr="00197B28">
        <w:rPr>
          <w:rFonts w:eastAsia="Times New Roman" w:cstheme="minorHAnsi"/>
          <w:kern w:val="24"/>
          <w:lang w:eastAsia="fr-FR"/>
        </w:rPr>
        <w:t>La démarche managériale</w:t>
      </w:r>
    </w:p>
    <w:p w14:paraId="4D4E6451" w14:textId="77777777" w:rsidR="004E247A" w:rsidRPr="00197B28" w:rsidRDefault="004E247A" w:rsidP="00197B28">
      <w:pPr>
        <w:spacing w:after="0" w:line="240" w:lineRule="auto"/>
        <w:jc w:val="both"/>
        <w:rPr>
          <w:rFonts w:eastAsia="Times New Roman" w:cstheme="minorHAnsi"/>
          <w:kern w:val="24"/>
          <w:lang w:eastAsia="fr-FR"/>
        </w:rPr>
      </w:pPr>
    </w:p>
    <w:p w14:paraId="536B60D9" w14:textId="3C2F13F3" w:rsidR="004E247A" w:rsidRPr="00197B28" w:rsidRDefault="00766FE5" w:rsidP="00197B28">
      <w:pPr>
        <w:spacing w:after="0" w:line="240" w:lineRule="auto"/>
        <w:jc w:val="both"/>
        <w:rPr>
          <w:rFonts w:eastAsia="Times New Roman" w:cstheme="minorHAnsi"/>
          <w:kern w:val="24"/>
          <w:lang w:eastAsia="fr-FR"/>
        </w:rPr>
      </w:pPr>
      <w:r>
        <w:rPr>
          <w:rFonts w:eastAsia="Times New Roman" w:cstheme="minorHAnsi"/>
          <w:kern w:val="24"/>
          <w:lang w:eastAsia="fr-FR"/>
        </w:rPr>
        <w:t>D</w:t>
      </w:r>
      <w:r w:rsidR="004E247A" w:rsidRPr="00197B28">
        <w:rPr>
          <w:rFonts w:eastAsia="Times New Roman" w:cstheme="minorHAnsi"/>
          <w:kern w:val="24"/>
          <w:lang w:eastAsia="fr-FR"/>
        </w:rPr>
        <w:t>ès lors, il a été convenu de ne pas inclure dans le champ de l’accord :</w:t>
      </w:r>
    </w:p>
    <w:p w14:paraId="596F5479" w14:textId="1C966EA2" w:rsidR="004E247A" w:rsidRPr="00197B28" w:rsidRDefault="004E247A" w:rsidP="00780BBB">
      <w:pPr>
        <w:pStyle w:val="a4"/>
        <w:numPr>
          <w:ilvl w:val="0"/>
          <w:numId w:val="3"/>
        </w:numPr>
        <w:spacing w:after="0" w:line="240" w:lineRule="auto"/>
        <w:jc w:val="both"/>
        <w:rPr>
          <w:rFonts w:eastAsia="Times New Roman" w:cstheme="minorHAnsi"/>
          <w:kern w:val="24"/>
          <w:lang w:eastAsia="fr-FR"/>
        </w:rPr>
      </w:pPr>
      <w:r w:rsidRPr="00197B28">
        <w:rPr>
          <w:rFonts w:eastAsia="Times New Roman" w:cstheme="minorHAnsi"/>
          <w:kern w:val="24"/>
          <w:lang w:eastAsia="fr-FR"/>
        </w:rPr>
        <w:t>L’égalité professionnelle et la lutte contre le sexisme</w:t>
      </w:r>
    </w:p>
    <w:p w14:paraId="1F089886" w14:textId="092A2A5A" w:rsidR="004E247A" w:rsidRPr="00197B28" w:rsidRDefault="004E247A" w:rsidP="00780BBB">
      <w:pPr>
        <w:pStyle w:val="a4"/>
        <w:numPr>
          <w:ilvl w:val="0"/>
          <w:numId w:val="3"/>
        </w:numPr>
        <w:spacing w:after="0" w:line="240" w:lineRule="auto"/>
        <w:jc w:val="both"/>
        <w:rPr>
          <w:rFonts w:eastAsia="Times New Roman" w:cstheme="minorHAnsi"/>
          <w:kern w:val="24"/>
          <w:lang w:eastAsia="fr-FR"/>
        </w:rPr>
      </w:pPr>
      <w:r w:rsidRPr="00197B28">
        <w:rPr>
          <w:rFonts w:eastAsia="Times New Roman" w:cstheme="minorHAnsi"/>
          <w:kern w:val="24"/>
          <w:lang w:eastAsia="fr-FR"/>
        </w:rPr>
        <w:t>Le droit à la déconnexion</w:t>
      </w:r>
    </w:p>
    <w:p w14:paraId="27D01C1B" w14:textId="02AB12F1" w:rsidR="004E247A" w:rsidRPr="00197B28" w:rsidRDefault="004E247A" w:rsidP="00780BBB">
      <w:pPr>
        <w:pStyle w:val="a4"/>
        <w:numPr>
          <w:ilvl w:val="0"/>
          <w:numId w:val="3"/>
        </w:numPr>
        <w:spacing w:after="0" w:line="240" w:lineRule="auto"/>
        <w:jc w:val="both"/>
        <w:rPr>
          <w:rFonts w:eastAsia="Times New Roman" w:cstheme="minorHAnsi"/>
          <w:kern w:val="24"/>
          <w:lang w:eastAsia="fr-FR"/>
        </w:rPr>
      </w:pPr>
      <w:r w:rsidRPr="00197B28">
        <w:rPr>
          <w:rFonts w:eastAsia="Times New Roman" w:cstheme="minorHAnsi"/>
          <w:kern w:val="24"/>
          <w:lang w:eastAsia="fr-FR"/>
        </w:rPr>
        <w:t>La prise en compte du handicap</w:t>
      </w:r>
    </w:p>
    <w:p w14:paraId="75D2FFF6" w14:textId="0C5419C4" w:rsidR="004E247A" w:rsidRPr="00197B28" w:rsidRDefault="004E247A" w:rsidP="00780BBB">
      <w:pPr>
        <w:pStyle w:val="a4"/>
        <w:numPr>
          <w:ilvl w:val="0"/>
          <w:numId w:val="3"/>
        </w:numPr>
        <w:spacing w:after="0" w:line="240" w:lineRule="auto"/>
        <w:jc w:val="both"/>
        <w:rPr>
          <w:rFonts w:eastAsia="Times New Roman" w:cstheme="minorHAnsi"/>
          <w:kern w:val="24"/>
          <w:lang w:eastAsia="fr-FR"/>
        </w:rPr>
      </w:pPr>
      <w:r w:rsidRPr="00197B28">
        <w:rPr>
          <w:rFonts w:eastAsia="Times New Roman" w:cstheme="minorHAnsi"/>
          <w:kern w:val="24"/>
          <w:lang w:eastAsia="fr-FR"/>
        </w:rPr>
        <w:t>La gestion prévisionnelle des emplois et des compétences</w:t>
      </w:r>
    </w:p>
    <w:p w14:paraId="3AB27D80" w14:textId="23A38F5E" w:rsidR="004E247A" w:rsidRPr="00197B28" w:rsidRDefault="004E247A" w:rsidP="00780BBB">
      <w:pPr>
        <w:pStyle w:val="a4"/>
        <w:numPr>
          <w:ilvl w:val="0"/>
          <w:numId w:val="3"/>
        </w:numPr>
        <w:spacing w:after="0" w:line="240" w:lineRule="auto"/>
        <w:jc w:val="both"/>
        <w:rPr>
          <w:rFonts w:eastAsia="Times New Roman" w:cstheme="minorHAnsi"/>
          <w:kern w:val="24"/>
          <w:lang w:eastAsia="fr-FR"/>
        </w:rPr>
      </w:pPr>
      <w:r w:rsidRPr="00197B28">
        <w:rPr>
          <w:rFonts w:eastAsia="Times New Roman" w:cstheme="minorHAnsi"/>
          <w:kern w:val="24"/>
          <w:lang w:eastAsia="fr-FR"/>
        </w:rPr>
        <w:t>Le télétravail</w:t>
      </w:r>
    </w:p>
    <w:p w14:paraId="6C855829" w14:textId="3961D785" w:rsidR="004E247A" w:rsidRDefault="004E247A" w:rsidP="00780BBB">
      <w:pPr>
        <w:pStyle w:val="a4"/>
        <w:numPr>
          <w:ilvl w:val="0"/>
          <w:numId w:val="3"/>
        </w:numPr>
        <w:spacing w:after="0" w:line="240" w:lineRule="auto"/>
        <w:jc w:val="both"/>
        <w:rPr>
          <w:rFonts w:eastAsia="Times New Roman"/>
          <w:kern w:val="24"/>
          <w:lang w:eastAsia="fr-FR"/>
        </w:rPr>
      </w:pPr>
      <w:r w:rsidRPr="1CEF34B3">
        <w:rPr>
          <w:rFonts w:eastAsia="Times New Roman"/>
          <w:kern w:val="24"/>
          <w:lang w:eastAsia="fr-FR"/>
        </w:rPr>
        <w:t>La professionnalisation de la prévention des risques et la conception d’un plan de prévention primaire</w:t>
      </w:r>
      <w:r w:rsidR="00197B28" w:rsidRPr="1CEF34B3">
        <w:rPr>
          <w:rFonts w:eastAsia="Times New Roman"/>
          <w:kern w:val="24"/>
          <w:lang w:eastAsia="fr-FR"/>
        </w:rPr>
        <w:t>.</w:t>
      </w:r>
    </w:p>
    <w:p w14:paraId="3001B523" w14:textId="685F071A" w:rsidR="00B54C63" w:rsidRPr="00197B28" w:rsidRDefault="00B54C63" w:rsidP="00780BBB">
      <w:pPr>
        <w:pStyle w:val="a4"/>
        <w:numPr>
          <w:ilvl w:val="0"/>
          <w:numId w:val="3"/>
        </w:numPr>
        <w:spacing w:after="0" w:line="240" w:lineRule="auto"/>
        <w:jc w:val="both"/>
        <w:rPr>
          <w:rFonts w:eastAsia="Times New Roman"/>
          <w:kern w:val="24"/>
          <w:lang w:eastAsia="fr-FR"/>
        </w:rPr>
      </w:pPr>
      <w:r w:rsidRPr="1CEF34B3">
        <w:rPr>
          <w:rFonts w:eastAsia="Times New Roman"/>
          <w:kern w:val="24"/>
          <w:lang w:eastAsia="fr-FR"/>
        </w:rPr>
        <w:t xml:space="preserve">La mobilité volontaire intersites. </w:t>
      </w:r>
    </w:p>
    <w:p w14:paraId="529413BB" w14:textId="77777777" w:rsidR="004E247A" w:rsidRPr="00197B28" w:rsidRDefault="004E247A" w:rsidP="004E247A">
      <w:pPr>
        <w:spacing w:after="0" w:line="240" w:lineRule="auto"/>
        <w:jc w:val="both"/>
        <w:rPr>
          <w:rFonts w:eastAsia="Times New Roman" w:cstheme="minorHAnsi"/>
          <w:kern w:val="24"/>
          <w:lang w:eastAsia="fr-FR"/>
        </w:rPr>
      </w:pPr>
    </w:p>
    <w:p w14:paraId="15C5CA13" w14:textId="77777777" w:rsidR="004E247A" w:rsidRDefault="004E247A" w:rsidP="00197B28">
      <w:pPr>
        <w:spacing w:after="0" w:line="240" w:lineRule="auto"/>
        <w:jc w:val="both"/>
        <w:rPr>
          <w:rFonts w:eastAsia="Times New Roman" w:cstheme="minorHAnsi"/>
          <w:kern w:val="24"/>
          <w:lang w:eastAsia="fr-FR"/>
        </w:rPr>
      </w:pPr>
      <w:r w:rsidRPr="00197B28">
        <w:rPr>
          <w:rFonts w:eastAsia="Times New Roman" w:cstheme="minorHAnsi"/>
          <w:kern w:val="24"/>
          <w:lang w:eastAsia="fr-FR"/>
        </w:rPr>
        <w:t>Il a par conséquent vocation à améliorer nos manières de travailler ensemble et à créer les conditions propices à la réussite des projets et missions.</w:t>
      </w:r>
    </w:p>
    <w:p w14:paraId="2121AD81" w14:textId="2A05590E" w:rsidR="00197B28" w:rsidRDefault="00197B28" w:rsidP="00197B28">
      <w:pPr>
        <w:spacing w:after="0" w:line="240" w:lineRule="auto"/>
        <w:jc w:val="both"/>
        <w:rPr>
          <w:rFonts w:eastAsia="Times New Roman" w:cstheme="minorHAnsi"/>
          <w:kern w:val="24"/>
          <w:lang w:eastAsia="fr-FR"/>
        </w:rPr>
      </w:pPr>
    </w:p>
    <w:p w14:paraId="33395798" w14:textId="6C876909" w:rsidR="6925F36E" w:rsidRPr="00BD7E64" w:rsidRDefault="00197B28" w:rsidP="018F6047">
      <w:pPr>
        <w:pStyle w:val="2"/>
        <w:rPr>
          <w:rFonts w:cstheme="minorBidi"/>
          <w:kern w:val="24"/>
        </w:rPr>
      </w:pPr>
      <w:bookmarkStart w:id="8" w:name="_Toc184048855"/>
      <w:r w:rsidRPr="018F6047">
        <w:rPr>
          <w:rFonts w:asciiTheme="minorHAnsi" w:hAnsiTheme="minorHAnsi" w:cstheme="minorBidi"/>
          <w:sz w:val="32"/>
          <w:szCs w:val="32"/>
        </w:rPr>
        <w:t>Orientations</w:t>
      </w:r>
      <w:bookmarkEnd w:id="8"/>
    </w:p>
    <w:p w14:paraId="698FAB1F" w14:textId="3DE22A67" w:rsidR="00197B28" w:rsidRDefault="00197B28" w:rsidP="00197B28">
      <w:pPr>
        <w:spacing w:after="0" w:line="240" w:lineRule="auto"/>
        <w:jc w:val="both"/>
        <w:rPr>
          <w:rFonts w:eastAsia="Times New Roman"/>
          <w:kern w:val="24"/>
          <w:lang w:eastAsia="fr-FR"/>
        </w:rPr>
      </w:pPr>
      <w:r w:rsidRPr="1CEF34B3">
        <w:rPr>
          <w:rFonts w:eastAsia="Times New Roman"/>
          <w:kern w:val="24"/>
          <w:lang w:eastAsia="fr-FR"/>
        </w:rPr>
        <w:t xml:space="preserve">La Direction et les partenaires sociaux ont identifié cinq grandes orientations dans le cadre de cet accord QVCT : </w:t>
      </w:r>
    </w:p>
    <w:p w14:paraId="2C358B34" w14:textId="5DEA32CF" w:rsidR="00197B28" w:rsidRDefault="00197B28" w:rsidP="00780BBB">
      <w:pPr>
        <w:pStyle w:val="a4"/>
        <w:numPr>
          <w:ilvl w:val="0"/>
          <w:numId w:val="3"/>
        </w:numPr>
        <w:spacing w:after="0" w:line="240" w:lineRule="auto"/>
        <w:jc w:val="both"/>
        <w:rPr>
          <w:rFonts w:eastAsia="Times New Roman" w:cstheme="minorHAnsi"/>
          <w:kern w:val="24"/>
          <w:lang w:eastAsia="fr-FR"/>
        </w:rPr>
      </w:pPr>
      <w:r>
        <w:rPr>
          <w:rFonts w:eastAsia="Times New Roman" w:cstheme="minorHAnsi"/>
          <w:kern w:val="24"/>
          <w:lang w:eastAsia="fr-FR"/>
        </w:rPr>
        <w:t>Prévenir les risques professionnels et promouvoir le bien-être au travail</w:t>
      </w:r>
    </w:p>
    <w:p w14:paraId="1BFCBA63" w14:textId="706A84B7" w:rsidR="00197B28" w:rsidRDefault="00197B28" w:rsidP="00780BBB">
      <w:pPr>
        <w:pStyle w:val="a4"/>
        <w:numPr>
          <w:ilvl w:val="0"/>
          <w:numId w:val="3"/>
        </w:numPr>
        <w:spacing w:after="0" w:line="240" w:lineRule="auto"/>
        <w:jc w:val="both"/>
        <w:rPr>
          <w:rFonts w:eastAsia="Times New Roman" w:cstheme="minorHAnsi"/>
          <w:kern w:val="24"/>
          <w:lang w:eastAsia="fr-FR"/>
        </w:rPr>
      </w:pPr>
      <w:r>
        <w:rPr>
          <w:rFonts w:eastAsia="Times New Roman" w:cstheme="minorHAnsi"/>
          <w:kern w:val="24"/>
          <w:lang w:eastAsia="fr-FR"/>
        </w:rPr>
        <w:t>Développer le sentiment d’appartenance</w:t>
      </w:r>
    </w:p>
    <w:p w14:paraId="7DD0099A" w14:textId="58679430" w:rsidR="00197B28" w:rsidRDefault="00197B28" w:rsidP="00780BBB">
      <w:pPr>
        <w:pStyle w:val="a4"/>
        <w:numPr>
          <w:ilvl w:val="0"/>
          <w:numId w:val="3"/>
        </w:numPr>
        <w:spacing w:after="0" w:line="240" w:lineRule="auto"/>
        <w:jc w:val="both"/>
        <w:rPr>
          <w:rFonts w:eastAsia="Times New Roman" w:cstheme="minorHAnsi"/>
          <w:kern w:val="24"/>
          <w:lang w:eastAsia="fr-FR"/>
        </w:rPr>
      </w:pPr>
      <w:r>
        <w:rPr>
          <w:rFonts w:eastAsia="Times New Roman" w:cstheme="minorHAnsi"/>
          <w:kern w:val="24"/>
          <w:lang w:eastAsia="fr-FR"/>
        </w:rPr>
        <w:lastRenderedPageBreak/>
        <w:t xml:space="preserve">Soutenir la parentalité et assurer l’harmonie entre sphères personnelle et professionnelle </w:t>
      </w:r>
    </w:p>
    <w:p w14:paraId="37372048" w14:textId="394240D6" w:rsidR="00197B28" w:rsidRDefault="00197B28" w:rsidP="00780BBB">
      <w:pPr>
        <w:pStyle w:val="a4"/>
        <w:numPr>
          <w:ilvl w:val="0"/>
          <w:numId w:val="3"/>
        </w:numPr>
        <w:spacing w:after="0" w:line="240" w:lineRule="auto"/>
        <w:jc w:val="both"/>
        <w:rPr>
          <w:rFonts w:eastAsia="Times New Roman" w:cstheme="minorHAnsi"/>
          <w:kern w:val="24"/>
          <w:lang w:eastAsia="fr-FR"/>
        </w:rPr>
      </w:pPr>
      <w:r>
        <w:rPr>
          <w:rFonts w:eastAsia="Times New Roman" w:cstheme="minorHAnsi"/>
          <w:kern w:val="24"/>
          <w:lang w:eastAsia="fr-FR"/>
        </w:rPr>
        <w:t>Assurer le maintien dans l’emploi</w:t>
      </w:r>
    </w:p>
    <w:p w14:paraId="0EF44ADA" w14:textId="3DBE1E2B" w:rsidR="00197B28" w:rsidRPr="00197B28" w:rsidRDefault="00197B28" w:rsidP="00780BBB">
      <w:pPr>
        <w:pStyle w:val="a4"/>
        <w:numPr>
          <w:ilvl w:val="0"/>
          <w:numId w:val="3"/>
        </w:numPr>
        <w:spacing w:after="0" w:line="240" w:lineRule="auto"/>
        <w:jc w:val="both"/>
        <w:rPr>
          <w:rFonts w:eastAsia="Times New Roman" w:cstheme="minorHAnsi"/>
          <w:kern w:val="24"/>
          <w:lang w:eastAsia="fr-FR"/>
        </w:rPr>
      </w:pPr>
      <w:r>
        <w:rPr>
          <w:rFonts w:eastAsia="Times New Roman" w:cstheme="minorHAnsi"/>
          <w:kern w:val="24"/>
          <w:lang w:eastAsia="fr-FR"/>
        </w:rPr>
        <w:t xml:space="preserve">Valoriser les compétences et l’engagement sociétal </w:t>
      </w:r>
    </w:p>
    <w:p w14:paraId="105FD77C" w14:textId="77777777" w:rsidR="00197B28" w:rsidRPr="00197B28" w:rsidRDefault="00197B28" w:rsidP="00197B28">
      <w:pPr>
        <w:spacing w:after="0" w:line="240" w:lineRule="auto"/>
        <w:jc w:val="both"/>
        <w:rPr>
          <w:rFonts w:eastAsia="Times New Roman" w:cstheme="minorHAnsi"/>
          <w:kern w:val="24"/>
          <w:lang w:eastAsia="fr-FR"/>
        </w:rPr>
      </w:pPr>
    </w:p>
    <w:p w14:paraId="4EE2ACF1" w14:textId="759CEAE5" w:rsidR="00BF7309" w:rsidRPr="002F59DF" w:rsidRDefault="004E247A" w:rsidP="018F6047">
      <w:pPr>
        <w:pStyle w:val="1"/>
        <w:pBdr>
          <w:top w:val="single" w:sz="4" w:space="1" w:color="auto"/>
          <w:left w:val="single" w:sz="4" w:space="4" w:color="auto"/>
          <w:bottom w:val="single" w:sz="4" w:space="1" w:color="auto"/>
          <w:right w:val="single" w:sz="4" w:space="4" w:color="auto"/>
        </w:pBdr>
        <w:jc w:val="center"/>
        <w:rPr>
          <w:rFonts w:asciiTheme="minorHAnsi" w:eastAsia="Times New Roman" w:hAnsiTheme="minorHAnsi" w:cstheme="minorBidi"/>
          <w:b/>
          <w:bCs/>
          <w:color w:val="0070C0"/>
          <w:sz w:val="36"/>
          <w:szCs w:val="36"/>
          <w:lang w:eastAsia="fr-FR"/>
        </w:rPr>
      </w:pPr>
      <w:bookmarkStart w:id="9" w:name="_Toc184048856"/>
      <w:r w:rsidRPr="018F6047">
        <w:rPr>
          <w:rFonts w:asciiTheme="minorHAnsi" w:eastAsia="Times New Roman" w:hAnsiTheme="minorHAnsi" w:cstheme="minorBidi"/>
          <w:b/>
          <w:bCs/>
          <w:color w:val="0070C0"/>
          <w:sz w:val="36"/>
          <w:szCs w:val="36"/>
          <w:lang w:eastAsia="fr-FR"/>
        </w:rPr>
        <w:t>Chapitre </w:t>
      </w:r>
      <w:r w:rsidR="00A86127" w:rsidRPr="018F6047">
        <w:rPr>
          <w:rFonts w:asciiTheme="minorHAnsi" w:eastAsia="Times New Roman" w:hAnsiTheme="minorHAnsi" w:cstheme="minorBidi"/>
          <w:b/>
          <w:bCs/>
          <w:color w:val="0070C0"/>
          <w:sz w:val="36"/>
          <w:szCs w:val="36"/>
          <w:lang w:eastAsia="fr-FR"/>
        </w:rPr>
        <w:t>1</w:t>
      </w:r>
      <w:r w:rsidR="00197B28" w:rsidRPr="018F6047">
        <w:rPr>
          <w:rFonts w:asciiTheme="minorHAnsi" w:eastAsia="Times New Roman" w:hAnsiTheme="minorHAnsi" w:cstheme="minorBidi"/>
          <w:b/>
          <w:bCs/>
          <w:color w:val="0070C0"/>
          <w:sz w:val="36"/>
          <w:szCs w:val="36"/>
          <w:lang w:eastAsia="fr-FR"/>
        </w:rPr>
        <w:t xml:space="preserve"> – Prévenir les risques professionnels et promouvoir le bien-être au travail</w:t>
      </w:r>
      <w:bookmarkEnd w:id="9"/>
    </w:p>
    <w:p w14:paraId="2B643FD0" w14:textId="4FA0756B" w:rsidR="6925F36E" w:rsidRDefault="6925F36E" w:rsidP="00BD7E64"/>
    <w:p w14:paraId="630571D2" w14:textId="77F264F3" w:rsidR="6925F36E" w:rsidRPr="00BD7E64" w:rsidRDefault="00197B28" w:rsidP="018F6047">
      <w:pPr>
        <w:pStyle w:val="2"/>
        <w:jc w:val="both"/>
        <w:rPr>
          <w:rFonts w:asciiTheme="minorHAnsi" w:hAnsiTheme="minorHAnsi" w:cstheme="minorBidi"/>
          <w:sz w:val="32"/>
          <w:szCs w:val="32"/>
          <w:u w:val="single"/>
        </w:rPr>
      </w:pPr>
      <w:bookmarkStart w:id="10" w:name="_Toc184048857"/>
      <w:r w:rsidRPr="018F6047">
        <w:rPr>
          <w:rFonts w:asciiTheme="minorHAnsi" w:hAnsiTheme="minorHAnsi" w:cstheme="minorBidi"/>
          <w:sz w:val="32"/>
          <w:szCs w:val="32"/>
          <w:u w:val="single"/>
        </w:rPr>
        <w:t xml:space="preserve">Article </w:t>
      </w:r>
      <w:r w:rsidR="00A86127" w:rsidRPr="018F6047">
        <w:rPr>
          <w:rFonts w:asciiTheme="minorHAnsi" w:hAnsiTheme="minorHAnsi" w:cstheme="minorBidi"/>
          <w:sz w:val="32"/>
          <w:szCs w:val="32"/>
          <w:u w:val="single"/>
        </w:rPr>
        <w:t>1</w:t>
      </w:r>
      <w:r w:rsidR="00BF7309" w:rsidRPr="018F6047">
        <w:rPr>
          <w:rFonts w:asciiTheme="minorHAnsi" w:hAnsiTheme="minorHAnsi" w:cstheme="minorBidi"/>
          <w:sz w:val="32"/>
          <w:szCs w:val="32"/>
          <w:u w:val="single"/>
        </w:rPr>
        <w:t xml:space="preserve"> </w:t>
      </w:r>
      <w:r w:rsidRPr="018F6047">
        <w:rPr>
          <w:rFonts w:asciiTheme="minorHAnsi" w:hAnsiTheme="minorHAnsi" w:cstheme="minorBidi"/>
          <w:sz w:val="32"/>
          <w:szCs w:val="32"/>
          <w:u w:val="single"/>
        </w:rPr>
        <w:t>–</w:t>
      </w:r>
      <w:r w:rsidR="00BF7309" w:rsidRPr="018F6047">
        <w:rPr>
          <w:rFonts w:asciiTheme="minorHAnsi" w:hAnsiTheme="minorHAnsi" w:cstheme="minorBidi"/>
          <w:sz w:val="32"/>
          <w:szCs w:val="32"/>
          <w:u w:val="single"/>
        </w:rPr>
        <w:t xml:space="preserve"> Intégrer la </w:t>
      </w:r>
      <w:r w:rsidRPr="018F6047">
        <w:rPr>
          <w:rFonts w:asciiTheme="minorHAnsi" w:hAnsiTheme="minorHAnsi" w:cstheme="minorBidi"/>
          <w:sz w:val="32"/>
          <w:szCs w:val="32"/>
          <w:u w:val="single"/>
        </w:rPr>
        <w:t>QVCT</w:t>
      </w:r>
      <w:r w:rsidR="00BF7309" w:rsidRPr="018F6047">
        <w:rPr>
          <w:rFonts w:asciiTheme="minorHAnsi" w:hAnsiTheme="minorHAnsi" w:cstheme="minorBidi"/>
          <w:sz w:val="32"/>
          <w:szCs w:val="32"/>
          <w:u w:val="single"/>
        </w:rPr>
        <w:t xml:space="preserve"> dans la posture et les pratiques managériales</w:t>
      </w:r>
      <w:bookmarkEnd w:id="10"/>
    </w:p>
    <w:p w14:paraId="5EE34538" w14:textId="1AC21E3C" w:rsidR="00BF7309" w:rsidRDefault="00BF7309" w:rsidP="00197B28">
      <w:pPr>
        <w:spacing w:after="0" w:line="240" w:lineRule="auto"/>
        <w:jc w:val="both"/>
        <w:rPr>
          <w:rFonts w:eastAsia="Times New Roman" w:cstheme="minorHAnsi"/>
          <w:kern w:val="24"/>
          <w:lang w:eastAsia="fr-FR"/>
        </w:rPr>
      </w:pPr>
      <w:r w:rsidRPr="6925F36E">
        <w:rPr>
          <w:rFonts w:eastAsia="Times New Roman"/>
          <w:kern w:val="24"/>
          <w:lang w:eastAsia="fr-FR"/>
        </w:rPr>
        <w:t xml:space="preserve">Le rôle central du management est systématiquement souligné dans toute démarche d’amélioration de la qualité de vie et des conditions de travail. Du fait de leur proximité avec leurs collaborateurs, ils sont des « acteurs privilégiés de la santé et des conditions de travail ». Il est donc nécessaire de les accompagner dans ce rôle en les professionnalisant sur la prévention et la recherche de solutions favorisant la Qualité de Vie et des </w:t>
      </w:r>
      <w:r w:rsidR="00A970AF" w:rsidRPr="6925F36E">
        <w:rPr>
          <w:rFonts w:eastAsia="Times New Roman"/>
          <w:kern w:val="24"/>
          <w:lang w:eastAsia="fr-FR"/>
        </w:rPr>
        <w:t>C</w:t>
      </w:r>
      <w:r w:rsidRPr="6925F36E">
        <w:rPr>
          <w:rFonts w:eastAsia="Times New Roman"/>
          <w:kern w:val="24"/>
          <w:lang w:eastAsia="fr-FR"/>
        </w:rPr>
        <w:t>onditions de Travail des membres de leurs collectifs de travail.</w:t>
      </w:r>
    </w:p>
    <w:p w14:paraId="63F534FF" w14:textId="4E9C26E6" w:rsidR="6925F36E" w:rsidRDefault="6925F36E" w:rsidP="00BD7E64"/>
    <w:p w14:paraId="7B60CBAD" w14:textId="0493BC62" w:rsidR="6925F36E" w:rsidRPr="00BD7E64" w:rsidRDefault="00E706E3" w:rsidP="00BD7E64">
      <w:pPr>
        <w:pStyle w:val="3"/>
        <w:rPr>
          <w:rFonts w:asciiTheme="minorHAnsi" w:hAnsiTheme="minorHAnsi" w:cstheme="minorHAnsi"/>
          <w:sz w:val="28"/>
          <w:szCs w:val="28"/>
        </w:rPr>
      </w:pPr>
      <w:r w:rsidRPr="6925F36E">
        <w:rPr>
          <w:rFonts w:asciiTheme="minorHAnsi" w:hAnsiTheme="minorHAnsi" w:cstheme="minorBidi"/>
          <w:sz w:val="28"/>
          <w:szCs w:val="28"/>
        </w:rPr>
        <w:t xml:space="preserve">Article 1.1 – </w:t>
      </w:r>
      <w:r w:rsidR="00DC34FA" w:rsidRPr="6925F36E">
        <w:rPr>
          <w:rFonts w:asciiTheme="minorHAnsi" w:hAnsiTheme="minorHAnsi" w:cstheme="minorBidi"/>
          <w:sz w:val="28"/>
          <w:szCs w:val="28"/>
        </w:rPr>
        <w:t xml:space="preserve">Champ d’application </w:t>
      </w:r>
    </w:p>
    <w:p w14:paraId="534ED51C" w14:textId="16EF278A" w:rsidR="00E706E3" w:rsidRDefault="00E706E3" w:rsidP="006F4AC8">
      <w:pPr>
        <w:jc w:val="both"/>
      </w:pPr>
      <w:r w:rsidRPr="00FE56EF">
        <w:t>Le présent article vise l’ensemble de</w:t>
      </w:r>
      <w:r w:rsidR="00C0410B" w:rsidRPr="00FE56EF">
        <w:t xml:space="preserve">s managers </w:t>
      </w:r>
      <w:r w:rsidRPr="00FE56EF">
        <w:t xml:space="preserve">de la </w:t>
      </w:r>
      <w:r w:rsidR="00EC202B">
        <w:t>CNAF</w:t>
      </w:r>
      <w:r w:rsidRPr="00FE56EF">
        <w:t>, quels que soient la nature de leur contrat de travail, leur durée du travail ainsi que leur statut.</w:t>
      </w:r>
    </w:p>
    <w:p w14:paraId="70B9385E" w14:textId="77777777" w:rsidR="00BD7E64" w:rsidRDefault="00BD7E64" w:rsidP="006F4AC8">
      <w:pPr>
        <w:jc w:val="both"/>
      </w:pPr>
    </w:p>
    <w:p w14:paraId="32C50D08" w14:textId="7EA03D98" w:rsidR="6925F36E" w:rsidRPr="00BD7E64" w:rsidRDefault="00197B28" w:rsidP="00BD7E64">
      <w:pPr>
        <w:pStyle w:val="3"/>
        <w:jc w:val="both"/>
        <w:rPr>
          <w:rFonts w:asciiTheme="minorHAnsi" w:hAnsiTheme="minorHAnsi" w:cstheme="minorHAnsi"/>
          <w:sz w:val="28"/>
          <w:szCs w:val="28"/>
        </w:rPr>
      </w:pPr>
      <w:r w:rsidRPr="6925F36E">
        <w:rPr>
          <w:rFonts w:asciiTheme="minorHAnsi" w:hAnsiTheme="minorHAnsi" w:cstheme="minorBidi"/>
          <w:sz w:val="28"/>
          <w:szCs w:val="28"/>
        </w:rPr>
        <w:t>Article 1.</w:t>
      </w:r>
      <w:r w:rsidR="00E706E3" w:rsidRPr="6925F36E">
        <w:rPr>
          <w:rFonts w:asciiTheme="minorHAnsi" w:hAnsiTheme="minorHAnsi" w:cstheme="minorBidi"/>
          <w:sz w:val="28"/>
          <w:szCs w:val="28"/>
        </w:rPr>
        <w:t>2</w:t>
      </w:r>
      <w:r w:rsidRPr="6925F36E">
        <w:rPr>
          <w:rFonts w:asciiTheme="minorHAnsi" w:hAnsiTheme="minorHAnsi" w:cstheme="minorBidi"/>
          <w:sz w:val="28"/>
          <w:szCs w:val="28"/>
        </w:rPr>
        <w:t xml:space="preserve"> – Objectif</w:t>
      </w:r>
    </w:p>
    <w:p w14:paraId="4BB3DF91" w14:textId="7F7595C0" w:rsidR="00BF7309" w:rsidRDefault="00BF7309" w:rsidP="006F4AC8">
      <w:pPr>
        <w:spacing w:after="0" w:line="240" w:lineRule="auto"/>
        <w:jc w:val="both"/>
        <w:rPr>
          <w:rFonts w:eastAsia="Times New Roman" w:cstheme="minorHAnsi"/>
          <w:kern w:val="24"/>
          <w:lang w:eastAsia="fr-FR"/>
        </w:rPr>
      </w:pPr>
      <w:r w:rsidRPr="00A970AF">
        <w:rPr>
          <w:rFonts w:eastAsia="Times New Roman" w:cstheme="minorHAnsi"/>
          <w:kern w:val="24"/>
          <w:lang w:eastAsia="fr-FR"/>
        </w:rPr>
        <w:t xml:space="preserve">La protection de la santé au travail et l’amélioration de la qualité de vie au travail représentent un volet important de la mission de manager. Porteuse des politiques et objectifs de la </w:t>
      </w:r>
      <w:r w:rsidR="00EC202B">
        <w:rPr>
          <w:rFonts w:eastAsia="Times New Roman" w:cstheme="minorHAnsi"/>
          <w:kern w:val="24"/>
          <w:lang w:eastAsia="fr-FR"/>
        </w:rPr>
        <w:t>CNAF</w:t>
      </w:r>
      <w:r w:rsidRPr="00A970AF">
        <w:rPr>
          <w:rFonts w:eastAsia="Times New Roman" w:cstheme="minorHAnsi"/>
          <w:kern w:val="24"/>
          <w:lang w:eastAsia="fr-FR"/>
        </w:rPr>
        <w:t xml:space="preserve"> – dont elle doit expliciter le sens et se faire le relais RH au sein des équipes</w:t>
      </w:r>
      <w:r w:rsidR="00A970AF">
        <w:rPr>
          <w:rFonts w:eastAsia="Times New Roman" w:cstheme="minorHAnsi"/>
          <w:kern w:val="24"/>
          <w:lang w:eastAsia="fr-FR"/>
        </w:rPr>
        <w:t xml:space="preserve"> –</w:t>
      </w:r>
      <w:r w:rsidRPr="00A970AF">
        <w:rPr>
          <w:rFonts w:eastAsia="Times New Roman" w:cstheme="minorHAnsi"/>
          <w:kern w:val="24"/>
          <w:lang w:eastAsia="fr-FR"/>
        </w:rPr>
        <w:t xml:space="preserve"> la ligne managériale se doit de développer des relations de travail constructives, au sein du collectif de travail. </w:t>
      </w:r>
    </w:p>
    <w:p w14:paraId="42CB606E" w14:textId="77777777" w:rsidR="00A970AF" w:rsidRPr="00A970AF" w:rsidRDefault="00A970AF" w:rsidP="00A970AF">
      <w:pPr>
        <w:spacing w:after="0" w:line="240" w:lineRule="auto"/>
        <w:jc w:val="both"/>
        <w:rPr>
          <w:rFonts w:eastAsia="Times New Roman" w:cstheme="minorHAnsi"/>
          <w:kern w:val="24"/>
          <w:lang w:eastAsia="fr-FR"/>
        </w:rPr>
      </w:pPr>
    </w:p>
    <w:p w14:paraId="34A5F3E4" w14:textId="77777777" w:rsidR="00BF7309" w:rsidRDefault="00BF7309" w:rsidP="00A970AF">
      <w:pPr>
        <w:spacing w:after="0" w:line="240" w:lineRule="auto"/>
        <w:jc w:val="both"/>
        <w:rPr>
          <w:rFonts w:eastAsia="Times New Roman" w:cstheme="minorHAnsi"/>
          <w:kern w:val="24"/>
          <w:lang w:eastAsia="fr-FR"/>
        </w:rPr>
      </w:pPr>
      <w:r w:rsidRPr="6925F36E">
        <w:rPr>
          <w:rFonts w:eastAsia="Times New Roman"/>
          <w:kern w:val="24"/>
          <w:lang w:eastAsia="fr-FR"/>
        </w:rPr>
        <w:t>Pour permettre aux managers de jouer ce rôle efficacement, il convient en premier lieu de les sensibiliser à cette notion, de leur donner les outils adéquats et de les faire monter en compétences dans ce domaine.</w:t>
      </w:r>
    </w:p>
    <w:p w14:paraId="398AEEF1" w14:textId="549EE803" w:rsidR="6925F36E" w:rsidRDefault="6925F36E" w:rsidP="00BD7E64"/>
    <w:p w14:paraId="0E4476DB" w14:textId="5CFD5F85" w:rsidR="6925F36E" w:rsidRPr="00BD7E64" w:rsidRDefault="00197B28" w:rsidP="00BD7E6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DF4D35" w:rsidRPr="3D198B1E">
        <w:rPr>
          <w:rFonts w:asciiTheme="minorHAnsi" w:hAnsiTheme="minorHAnsi" w:cstheme="minorBidi"/>
          <w:sz w:val="28"/>
          <w:szCs w:val="28"/>
        </w:rPr>
        <w:t>1</w:t>
      </w:r>
      <w:r w:rsidRPr="3D198B1E">
        <w:rPr>
          <w:rFonts w:asciiTheme="minorHAnsi" w:hAnsiTheme="minorHAnsi" w:cstheme="minorBidi"/>
          <w:sz w:val="28"/>
          <w:szCs w:val="28"/>
        </w:rPr>
        <w:t>.</w:t>
      </w:r>
      <w:r w:rsidR="00A970AF" w:rsidRPr="3D198B1E">
        <w:rPr>
          <w:rFonts w:asciiTheme="minorHAnsi" w:hAnsiTheme="minorHAnsi" w:cstheme="minorBidi"/>
          <w:sz w:val="28"/>
          <w:szCs w:val="28"/>
        </w:rPr>
        <w:t>3</w:t>
      </w:r>
      <w:r w:rsidRPr="3D198B1E">
        <w:rPr>
          <w:rFonts w:asciiTheme="minorHAnsi" w:hAnsiTheme="minorHAnsi" w:cstheme="minorBidi"/>
          <w:sz w:val="28"/>
          <w:szCs w:val="28"/>
        </w:rPr>
        <w:t xml:space="preserve"> – </w:t>
      </w:r>
      <w:r w:rsidR="00BF7309" w:rsidRPr="3D198B1E">
        <w:rPr>
          <w:rFonts w:asciiTheme="minorHAnsi" w:hAnsiTheme="minorHAnsi" w:cstheme="minorBidi"/>
          <w:sz w:val="28"/>
          <w:szCs w:val="28"/>
        </w:rPr>
        <w:t>Actions associées</w:t>
      </w:r>
    </w:p>
    <w:p w14:paraId="1427625C" w14:textId="54FFA11B" w:rsidR="00BF7309" w:rsidRPr="00A970AF" w:rsidRDefault="00BF7309" w:rsidP="00780BBB">
      <w:pPr>
        <w:pStyle w:val="a4"/>
        <w:numPr>
          <w:ilvl w:val="0"/>
          <w:numId w:val="4"/>
        </w:numPr>
        <w:spacing w:after="0" w:line="240" w:lineRule="auto"/>
        <w:jc w:val="both"/>
        <w:rPr>
          <w:rFonts w:eastAsia="Times New Roman" w:cstheme="minorHAnsi"/>
          <w:kern w:val="24"/>
          <w:lang w:eastAsia="fr-FR"/>
        </w:rPr>
      </w:pPr>
      <w:r w:rsidRPr="00A970AF">
        <w:rPr>
          <w:rFonts w:eastAsia="Times New Roman" w:cstheme="minorHAnsi"/>
          <w:kern w:val="24"/>
          <w:lang w:eastAsia="fr-FR"/>
        </w:rPr>
        <w:t>Faire du co-développement un levier pour le partage ou l’émergence de bonnes pratiques en favorisant l’intelligence collective, la coopération, la confiance et la solidarité</w:t>
      </w:r>
      <w:r w:rsidR="00FB0659">
        <w:rPr>
          <w:rFonts w:eastAsia="Times New Roman" w:cstheme="minorHAnsi"/>
          <w:kern w:val="24"/>
          <w:lang w:eastAsia="fr-FR"/>
        </w:rPr>
        <w:t>.</w:t>
      </w:r>
    </w:p>
    <w:p w14:paraId="45F51B2B" w14:textId="046FEDBA" w:rsidR="00BF7309" w:rsidRPr="00A970AF" w:rsidRDefault="00BF7309" w:rsidP="00780BBB">
      <w:pPr>
        <w:pStyle w:val="a4"/>
        <w:numPr>
          <w:ilvl w:val="0"/>
          <w:numId w:val="4"/>
        </w:numPr>
        <w:spacing w:after="0" w:line="240" w:lineRule="auto"/>
        <w:jc w:val="both"/>
        <w:rPr>
          <w:rFonts w:eastAsia="Times New Roman" w:cstheme="minorHAnsi"/>
          <w:kern w:val="24"/>
          <w:lang w:eastAsia="fr-FR"/>
        </w:rPr>
      </w:pPr>
      <w:r w:rsidRPr="00A970AF">
        <w:rPr>
          <w:rFonts w:eastAsia="Times New Roman" w:cstheme="minorHAnsi"/>
          <w:kern w:val="24"/>
          <w:lang w:eastAsia="fr-FR"/>
        </w:rPr>
        <w:t>Former une communauté interne d’animateurs d’ateliers de co-développement issus de la fonction managériale ou RH</w:t>
      </w:r>
      <w:r w:rsidR="00FB0659">
        <w:rPr>
          <w:rFonts w:eastAsia="Times New Roman" w:cstheme="minorHAnsi"/>
          <w:kern w:val="24"/>
          <w:lang w:eastAsia="fr-FR"/>
        </w:rPr>
        <w:t>.</w:t>
      </w:r>
    </w:p>
    <w:p w14:paraId="67201FDA" w14:textId="6B645DD0" w:rsidR="00BF7309" w:rsidRPr="00A970AF" w:rsidRDefault="00BF7309" w:rsidP="00780BBB">
      <w:pPr>
        <w:pStyle w:val="a4"/>
        <w:numPr>
          <w:ilvl w:val="0"/>
          <w:numId w:val="4"/>
        </w:numPr>
        <w:spacing w:after="0" w:line="240" w:lineRule="auto"/>
        <w:jc w:val="both"/>
        <w:rPr>
          <w:rFonts w:eastAsia="Times New Roman" w:cstheme="minorHAnsi"/>
          <w:kern w:val="24"/>
          <w:lang w:eastAsia="fr-FR"/>
        </w:rPr>
      </w:pPr>
      <w:r w:rsidRPr="00A970AF">
        <w:rPr>
          <w:rFonts w:eastAsia="Times New Roman" w:cstheme="minorHAnsi"/>
          <w:kern w:val="24"/>
          <w:lang w:eastAsia="fr-FR"/>
        </w:rPr>
        <w:t>Ouvrir les ateliers de co-développement à tous les managers</w:t>
      </w:r>
      <w:r w:rsidR="00FB0659">
        <w:rPr>
          <w:rFonts w:eastAsia="Times New Roman" w:cstheme="minorHAnsi"/>
          <w:kern w:val="24"/>
          <w:lang w:eastAsia="fr-FR"/>
        </w:rPr>
        <w:t>.</w:t>
      </w:r>
    </w:p>
    <w:p w14:paraId="5672E93A" w14:textId="0CDF3E44" w:rsidR="00BF7309" w:rsidRPr="00A970AF" w:rsidRDefault="00BF7309" w:rsidP="00780BBB">
      <w:pPr>
        <w:pStyle w:val="a4"/>
        <w:numPr>
          <w:ilvl w:val="0"/>
          <w:numId w:val="4"/>
        </w:numPr>
        <w:spacing w:after="0" w:line="240" w:lineRule="auto"/>
        <w:jc w:val="both"/>
        <w:rPr>
          <w:rFonts w:eastAsia="Times New Roman" w:cstheme="minorHAnsi"/>
          <w:kern w:val="24"/>
          <w:lang w:eastAsia="fr-FR"/>
        </w:rPr>
      </w:pPr>
      <w:r w:rsidRPr="00A970AF">
        <w:rPr>
          <w:rFonts w:eastAsia="Times New Roman" w:cstheme="minorHAnsi"/>
          <w:kern w:val="24"/>
          <w:lang w:eastAsia="fr-FR"/>
        </w:rPr>
        <w:t>Diffuser dans la rubrique espace manager le contenu de l’atelier ainsi que les échanges de bonnes pratiques résultant du co-développement</w:t>
      </w:r>
      <w:r w:rsidR="00FB0659">
        <w:rPr>
          <w:rFonts w:eastAsia="Times New Roman" w:cstheme="minorHAnsi"/>
          <w:kern w:val="24"/>
          <w:lang w:eastAsia="fr-FR"/>
        </w:rPr>
        <w:t>.</w:t>
      </w:r>
    </w:p>
    <w:p w14:paraId="116A39A7" w14:textId="24CAA316" w:rsidR="00BF7309" w:rsidRPr="00A970AF" w:rsidRDefault="00BF7309" w:rsidP="00780BBB">
      <w:pPr>
        <w:pStyle w:val="a4"/>
        <w:numPr>
          <w:ilvl w:val="0"/>
          <w:numId w:val="4"/>
        </w:numPr>
        <w:spacing w:after="0" w:line="240" w:lineRule="auto"/>
        <w:jc w:val="both"/>
        <w:rPr>
          <w:rFonts w:eastAsia="Times New Roman" w:cstheme="minorHAnsi"/>
          <w:kern w:val="24"/>
          <w:lang w:eastAsia="fr-FR"/>
        </w:rPr>
      </w:pPr>
      <w:r w:rsidRPr="00A970AF">
        <w:rPr>
          <w:rFonts w:eastAsia="Times New Roman" w:cstheme="minorHAnsi"/>
          <w:kern w:val="24"/>
          <w:lang w:eastAsia="fr-FR"/>
        </w:rPr>
        <w:lastRenderedPageBreak/>
        <w:t>Poursuivre le déploiement du baromètre climat social, le partage des résultats obtenus ainsi que les plans d’actions associés</w:t>
      </w:r>
      <w:r w:rsidR="00FB0659">
        <w:rPr>
          <w:rFonts w:eastAsia="Times New Roman" w:cstheme="minorHAnsi"/>
          <w:kern w:val="24"/>
          <w:lang w:eastAsia="fr-FR"/>
        </w:rPr>
        <w:t>.</w:t>
      </w:r>
    </w:p>
    <w:p w14:paraId="71DBA982" w14:textId="64BF952C" w:rsidR="00BF7309" w:rsidRDefault="00BF7309" w:rsidP="00780BBB">
      <w:pPr>
        <w:pStyle w:val="a4"/>
        <w:numPr>
          <w:ilvl w:val="0"/>
          <w:numId w:val="4"/>
        </w:numPr>
        <w:spacing w:after="0" w:line="240" w:lineRule="auto"/>
        <w:jc w:val="both"/>
        <w:rPr>
          <w:rFonts w:eastAsia="Times New Roman"/>
          <w:kern w:val="24"/>
          <w:lang w:eastAsia="fr-FR"/>
        </w:rPr>
      </w:pPr>
      <w:r w:rsidRPr="1CEF34B3">
        <w:rPr>
          <w:rFonts w:eastAsia="Times New Roman"/>
          <w:kern w:val="24"/>
          <w:lang w:eastAsia="fr-FR"/>
        </w:rPr>
        <w:t xml:space="preserve">Sensibiliser la communauté managériale à l’espace </w:t>
      </w:r>
      <w:proofErr w:type="spellStart"/>
      <w:r w:rsidRPr="1CEF34B3">
        <w:rPr>
          <w:rFonts w:eastAsia="Times New Roman"/>
          <w:kern w:val="24"/>
          <w:lang w:eastAsia="fr-FR"/>
        </w:rPr>
        <w:t>Caf</w:t>
      </w:r>
      <w:r w:rsidR="00A970AF" w:rsidRPr="1CEF34B3">
        <w:rPr>
          <w:rFonts w:eastAsia="Times New Roman"/>
          <w:kern w:val="24"/>
          <w:lang w:eastAsia="fr-FR"/>
        </w:rPr>
        <w:t>c</w:t>
      </w:r>
      <w:r w:rsidRPr="1CEF34B3">
        <w:rPr>
          <w:rFonts w:eastAsia="Times New Roman"/>
          <w:kern w:val="24"/>
          <w:lang w:eastAsia="fr-FR"/>
        </w:rPr>
        <w:t>om</w:t>
      </w:r>
      <w:proofErr w:type="spellEnd"/>
      <w:r w:rsidRPr="1CEF34B3">
        <w:rPr>
          <w:rFonts w:eastAsia="Times New Roman"/>
          <w:kern w:val="24"/>
          <w:lang w:eastAsia="fr-FR"/>
        </w:rPr>
        <w:t xml:space="preserve"> dédié à la thématique de la QVCT</w:t>
      </w:r>
      <w:r w:rsidR="00FB0659">
        <w:rPr>
          <w:rFonts w:eastAsia="Times New Roman"/>
          <w:kern w:val="24"/>
          <w:lang w:eastAsia="fr-FR"/>
        </w:rPr>
        <w:t>.</w:t>
      </w:r>
    </w:p>
    <w:p w14:paraId="223DDED4" w14:textId="77777777" w:rsidR="00423444" w:rsidRDefault="00423444" w:rsidP="00423444">
      <w:pPr>
        <w:spacing w:after="0" w:line="240" w:lineRule="auto"/>
        <w:jc w:val="both"/>
        <w:rPr>
          <w:rFonts w:eastAsia="Times New Roman"/>
          <w:kern w:val="24"/>
          <w:lang w:eastAsia="fr-FR"/>
        </w:rPr>
      </w:pPr>
    </w:p>
    <w:p w14:paraId="362127D1" w14:textId="254E6725" w:rsidR="00423444" w:rsidRPr="00423444" w:rsidRDefault="003A35AA" w:rsidP="3D198B1E">
      <w:pPr>
        <w:spacing w:after="0" w:line="240" w:lineRule="auto"/>
        <w:jc w:val="both"/>
        <w:rPr>
          <w:rFonts w:eastAsiaTheme="minorEastAsia"/>
          <w:kern w:val="24"/>
          <w:lang w:eastAsia="fr-FR"/>
        </w:rPr>
      </w:pPr>
      <w:r w:rsidRPr="3D198B1E">
        <w:rPr>
          <w:rFonts w:eastAsiaTheme="minorEastAsia"/>
          <w:kern w:val="24"/>
          <w:lang w:eastAsia="fr-FR"/>
        </w:rPr>
        <w:t xml:space="preserve">Le </w:t>
      </w:r>
      <w:r w:rsidR="00423444" w:rsidRPr="3D198B1E">
        <w:rPr>
          <w:rFonts w:eastAsiaTheme="minorEastAsia"/>
          <w:kern w:val="24"/>
          <w:lang w:eastAsia="fr-FR"/>
        </w:rPr>
        <w:t xml:space="preserve">co-développement </w:t>
      </w:r>
      <w:r w:rsidRPr="3D198B1E">
        <w:rPr>
          <w:rFonts w:eastAsiaTheme="minorEastAsia"/>
          <w:kern w:val="24"/>
          <w:lang w:eastAsia="fr-FR"/>
        </w:rPr>
        <w:t xml:space="preserve">vise à créer </w:t>
      </w:r>
      <w:r w:rsidR="00CE2102" w:rsidRPr="3D198B1E">
        <w:rPr>
          <w:rFonts w:eastAsiaTheme="minorEastAsia"/>
          <w:shd w:val="clear" w:color="auto" w:fill="FFFFFF"/>
        </w:rPr>
        <w:t>une communauté d’apprentissage pour perfectionner nos pratiques managériales, en s’appuyant sur des situations réelles, en profitant de la multiplicité des regards et d’une démarche réflexive structurée</w:t>
      </w:r>
      <w:r w:rsidR="52454603" w:rsidRPr="3D198B1E">
        <w:rPr>
          <w:rFonts w:eastAsiaTheme="minorEastAsia"/>
          <w:shd w:val="clear" w:color="auto" w:fill="FFFFFF"/>
        </w:rPr>
        <w:t>.</w:t>
      </w:r>
    </w:p>
    <w:p w14:paraId="086F1B28" w14:textId="12FD790C" w:rsidR="6925F36E" w:rsidRDefault="6925F36E" w:rsidP="6925F36E">
      <w:pPr>
        <w:spacing w:after="0" w:line="240" w:lineRule="auto"/>
        <w:jc w:val="both"/>
        <w:rPr>
          <w:rFonts w:eastAsiaTheme="minorEastAsia"/>
        </w:rPr>
      </w:pPr>
    </w:p>
    <w:p w14:paraId="6C1F6629" w14:textId="2FA70E1F" w:rsidR="6925F36E" w:rsidRPr="00BD7E64" w:rsidRDefault="00197B28" w:rsidP="00BD7E6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0826D9" w:rsidRPr="3D198B1E">
        <w:rPr>
          <w:rFonts w:asciiTheme="minorHAnsi" w:hAnsiTheme="minorHAnsi" w:cstheme="minorBidi"/>
          <w:sz w:val="28"/>
          <w:szCs w:val="28"/>
        </w:rPr>
        <w:t>1</w:t>
      </w:r>
      <w:r w:rsidRPr="3D198B1E">
        <w:rPr>
          <w:rFonts w:asciiTheme="minorHAnsi" w:hAnsiTheme="minorHAnsi" w:cstheme="minorBidi"/>
          <w:sz w:val="28"/>
          <w:szCs w:val="28"/>
        </w:rPr>
        <w:t>.</w:t>
      </w:r>
      <w:r w:rsidR="00A970AF" w:rsidRPr="3D198B1E">
        <w:rPr>
          <w:rFonts w:asciiTheme="minorHAnsi" w:hAnsiTheme="minorHAnsi" w:cstheme="minorBidi"/>
          <w:sz w:val="28"/>
          <w:szCs w:val="28"/>
        </w:rPr>
        <w:t>4</w:t>
      </w:r>
      <w:r w:rsidRPr="3D198B1E">
        <w:rPr>
          <w:rFonts w:asciiTheme="minorHAnsi" w:hAnsiTheme="minorHAnsi" w:cstheme="minorBidi"/>
          <w:sz w:val="28"/>
          <w:szCs w:val="28"/>
        </w:rPr>
        <w:t xml:space="preserve"> – </w:t>
      </w:r>
      <w:r w:rsidR="00BF7309" w:rsidRPr="3D198B1E">
        <w:rPr>
          <w:rFonts w:asciiTheme="minorHAnsi" w:hAnsiTheme="minorHAnsi" w:cstheme="minorBidi"/>
          <w:sz w:val="28"/>
          <w:szCs w:val="28"/>
        </w:rPr>
        <w:t>Indicateurs de résultats</w:t>
      </w:r>
    </w:p>
    <w:p w14:paraId="3879ED83" w14:textId="3B2BBC2B" w:rsidR="00BF7309" w:rsidRPr="00A970AF" w:rsidRDefault="00BF7309" w:rsidP="00780BBB">
      <w:pPr>
        <w:pStyle w:val="a4"/>
        <w:numPr>
          <w:ilvl w:val="0"/>
          <w:numId w:val="4"/>
        </w:numPr>
        <w:spacing w:after="0" w:line="240" w:lineRule="auto"/>
        <w:jc w:val="both"/>
        <w:rPr>
          <w:rFonts w:eastAsia="Times New Roman"/>
          <w:kern w:val="24"/>
          <w:lang w:eastAsia="fr-FR"/>
        </w:rPr>
      </w:pPr>
      <w:r w:rsidRPr="1E1DEA8D">
        <w:rPr>
          <w:rFonts w:eastAsia="Times New Roman"/>
          <w:kern w:val="24"/>
          <w:lang w:eastAsia="fr-FR"/>
        </w:rPr>
        <w:t xml:space="preserve">Nombre d’ateliers de co-développement et nature des thèmes en lien avec la QVCT traités </w:t>
      </w:r>
      <w:r w:rsidR="00990CD3" w:rsidRPr="1E1DEA8D">
        <w:rPr>
          <w:rFonts w:eastAsia="Times New Roman"/>
          <w:kern w:val="24"/>
          <w:lang w:eastAsia="fr-FR"/>
        </w:rPr>
        <w:t>sur la durée de l’accord</w:t>
      </w:r>
      <w:r w:rsidR="00BB706B" w:rsidRPr="2C934F07">
        <w:rPr>
          <w:rFonts w:eastAsia="Times New Roman"/>
          <w:kern w:val="24"/>
          <w:lang w:eastAsia="fr-FR"/>
        </w:rPr>
        <w:t xml:space="preserve"> </w:t>
      </w:r>
      <w:r w:rsidR="00BB706B" w:rsidRPr="6925F36E">
        <w:rPr>
          <w:rFonts w:eastAsia="Times New Roman"/>
          <w:kern w:val="24"/>
          <w:lang w:eastAsia="fr-FR"/>
        </w:rPr>
        <w:t>(</w:t>
      </w:r>
      <w:r w:rsidR="001E7B95" w:rsidRPr="6925F36E">
        <w:rPr>
          <w:rFonts w:eastAsia="Times New Roman"/>
          <w:kern w:val="24"/>
          <w:lang w:eastAsia="fr-FR"/>
        </w:rPr>
        <w:t>a minima 2 par an)</w:t>
      </w:r>
      <w:r w:rsidR="00F0206B">
        <w:rPr>
          <w:rFonts w:eastAsia="Times New Roman"/>
          <w:kern w:val="24"/>
          <w:lang w:eastAsia="fr-FR"/>
        </w:rPr>
        <w:t>.</w:t>
      </w:r>
    </w:p>
    <w:p w14:paraId="389988E4" w14:textId="22A8A76D" w:rsidR="00BF7309" w:rsidRPr="001E7B95" w:rsidRDefault="00BF7309" w:rsidP="00780BBB">
      <w:pPr>
        <w:pStyle w:val="a4"/>
        <w:numPr>
          <w:ilvl w:val="0"/>
          <w:numId w:val="4"/>
        </w:numPr>
        <w:spacing w:after="0" w:line="240" w:lineRule="auto"/>
        <w:jc w:val="both"/>
        <w:rPr>
          <w:rFonts w:eastAsia="Times New Roman"/>
          <w:kern w:val="24"/>
          <w:lang w:eastAsia="fr-FR"/>
        </w:rPr>
      </w:pPr>
      <w:r w:rsidRPr="1CEF34B3">
        <w:rPr>
          <w:rFonts w:eastAsia="Times New Roman"/>
          <w:kern w:val="24"/>
          <w:lang w:eastAsia="fr-FR"/>
        </w:rPr>
        <w:t>Nombre de présentations en club des managers par an de sujets en lien avec la QVCT</w:t>
      </w:r>
      <w:r w:rsidR="001E7B95" w:rsidRPr="1CEF34B3">
        <w:rPr>
          <w:rFonts w:eastAsia="Times New Roman"/>
          <w:kern w:val="24"/>
          <w:lang w:eastAsia="fr-FR"/>
        </w:rPr>
        <w:t xml:space="preserve"> </w:t>
      </w:r>
      <w:r w:rsidR="001E7B95" w:rsidRPr="6925F36E">
        <w:rPr>
          <w:rFonts w:eastAsia="Times New Roman"/>
          <w:kern w:val="24"/>
          <w:lang w:eastAsia="fr-FR"/>
        </w:rPr>
        <w:t>(a minima 2 par an)</w:t>
      </w:r>
      <w:r w:rsidR="00F0206B">
        <w:rPr>
          <w:rFonts w:eastAsia="Times New Roman"/>
          <w:kern w:val="24"/>
          <w:lang w:eastAsia="fr-FR"/>
        </w:rPr>
        <w:t>.</w:t>
      </w:r>
    </w:p>
    <w:p w14:paraId="7525658C" w14:textId="72EDAA3C" w:rsidR="00BF7309" w:rsidRPr="002B7D81" w:rsidRDefault="00BF7309" w:rsidP="00780BBB">
      <w:pPr>
        <w:pStyle w:val="a4"/>
        <w:numPr>
          <w:ilvl w:val="0"/>
          <w:numId w:val="4"/>
        </w:numPr>
        <w:spacing w:after="0" w:line="240" w:lineRule="auto"/>
        <w:jc w:val="both"/>
        <w:rPr>
          <w:rFonts w:eastAsia="Times New Roman"/>
          <w:kern w:val="24"/>
          <w:lang w:eastAsia="fr-FR"/>
        </w:rPr>
      </w:pPr>
      <w:r w:rsidRPr="1CEF34B3">
        <w:rPr>
          <w:rFonts w:eastAsia="Times New Roman"/>
          <w:kern w:val="24"/>
          <w:lang w:eastAsia="fr-FR"/>
        </w:rPr>
        <w:t xml:space="preserve">Nombre d’animateurs </w:t>
      </w:r>
      <w:r w:rsidR="00A970AF" w:rsidRPr="1CEF34B3">
        <w:rPr>
          <w:rFonts w:eastAsia="Times New Roman"/>
          <w:kern w:val="24"/>
          <w:lang w:eastAsia="fr-FR"/>
        </w:rPr>
        <w:t>CODEV</w:t>
      </w:r>
      <w:r w:rsidRPr="1CEF34B3">
        <w:rPr>
          <w:rFonts w:eastAsia="Times New Roman"/>
          <w:kern w:val="24"/>
          <w:lang w:eastAsia="fr-FR"/>
        </w:rPr>
        <w:t xml:space="preserve"> formés sur la durée de l’accord</w:t>
      </w:r>
      <w:r w:rsidR="002B7D81" w:rsidRPr="1CEF34B3">
        <w:rPr>
          <w:rFonts w:eastAsia="Times New Roman"/>
          <w:kern w:val="24"/>
          <w:lang w:eastAsia="fr-FR"/>
        </w:rPr>
        <w:t xml:space="preserve"> </w:t>
      </w:r>
      <w:r w:rsidR="002B7D81" w:rsidRPr="6925F36E">
        <w:rPr>
          <w:rFonts w:eastAsia="Times New Roman"/>
          <w:kern w:val="24"/>
          <w:lang w:eastAsia="fr-FR"/>
        </w:rPr>
        <w:t>(a minima 4)</w:t>
      </w:r>
      <w:r w:rsidR="00F0206B">
        <w:rPr>
          <w:rFonts w:eastAsia="Times New Roman"/>
          <w:kern w:val="24"/>
          <w:lang w:eastAsia="fr-FR"/>
        </w:rPr>
        <w:t>.</w:t>
      </w:r>
    </w:p>
    <w:p w14:paraId="36B59A14" w14:textId="54D4632D" w:rsidR="00BF7309" w:rsidRPr="00A970AF" w:rsidRDefault="00192330" w:rsidP="00780BBB">
      <w:pPr>
        <w:pStyle w:val="a4"/>
        <w:numPr>
          <w:ilvl w:val="0"/>
          <w:numId w:val="4"/>
        </w:numPr>
        <w:spacing w:after="0" w:line="240" w:lineRule="auto"/>
        <w:jc w:val="both"/>
        <w:rPr>
          <w:rFonts w:eastAsia="Times New Roman"/>
          <w:kern w:val="24"/>
          <w:lang w:eastAsia="fr-FR"/>
        </w:rPr>
      </w:pPr>
      <w:r w:rsidRPr="1CEF34B3">
        <w:rPr>
          <w:rFonts w:eastAsia="Times New Roman"/>
          <w:kern w:val="24"/>
          <w:lang w:eastAsia="fr-FR"/>
        </w:rPr>
        <w:t xml:space="preserve">Nombre </w:t>
      </w:r>
      <w:r w:rsidR="00BF7309" w:rsidRPr="1CEF34B3">
        <w:rPr>
          <w:rFonts w:eastAsia="Times New Roman"/>
          <w:kern w:val="24"/>
          <w:lang w:eastAsia="fr-FR"/>
        </w:rPr>
        <w:t>de managers ayant participé aux ateliers de co-développement sur la durée de l'accord</w:t>
      </w:r>
      <w:r w:rsidR="00F0206B">
        <w:rPr>
          <w:rFonts w:eastAsia="Times New Roman"/>
          <w:kern w:val="24"/>
          <w:lang w:eastAsia="fr-FR"/>
        </w:rPr>
        <w:t>.</w:t>
      </w:r>
    </w:p>
    <w:p w14:paraId="6F5B18A8" w14:textId="331C040E" w:rsidR="00BF7309" w:rsidRDefault="00BF7309" w:rsidP="00780BBB">
      <w:pPr>
        <w:pStyle w:val="a4"/>
        <w:numPr>
          <w:ilvl w:val="0"/>
          <w:numId w:val="4"/>
        </w:numPr>
        <w:spacing w:after="0" w:line="240" w:lineRule="auto"/>
        <w:jc w:val="both"/>
        <w:rPr>
          <w:rFonts w:eastAsia="Times New Roman"/>
          <w:kern w:val="24"/>
          <w:lang w:eastAsia="fr-FR"/>
        </w:rPr>
      </w:pPr>
      <w:r w:rsidRPr="6925F36E">
        <w:rPr>
          <w:rFonts w:eastAsia="Times New Roman"/>
          <w:kern w:val="24"/>
          <w:lang w:eastAsia="fr-FR"/>
        </w:rPr>
        <w:t>Lancement du baromètre social une fois par an et communication des résultats et plan d’actions associé</w:t>
      </w:r>
      <w:r w:rsidR="00F0206B">
        <w:rPr>
          <w:rFonts w:eastAsia="Times New Roman"/>
          <w:kern w:val="24"/>
          <w:lang w:eastAsia="fr-FR"/>
        </w:rPr>
        <w:t>.</w:t>
      </w:r>
    </w:p>
    <w:p w14:paraId="17645927" w14:textId="0939C777" w:rsidR="6925F36E" w:rsidRDefault="6925F36E" w:rsidP="6925F36E">
      <w:pPr>
        <w:pStyle w:val="a4"/>
        <w:spacing w:after="0" w:line="240" w:lineRule="auto"/>
        <w:jc w:val="both"/>
        <w:rPr>
          <w:rFonts w:eastAsia="Times New Roman"/>
          <w:lang w:eastAsia="fr-FR"/>
        </w:rPr>
      </w:pPr>
    </w:p>
    <w:p w14:paraId="5BD5E7E8" w14:textId="7934AC51" w:rsidR="6925F36E" w:rsidRPr="00BD7E64" w:rsidRDefault="00A970AF" w:rsidP="00BD7E64">
      <w:pPr>
        <w:pStyle w:val="3"/>
        <w:rPr>
          <w:rFonts w:asciiTheme="minorHAnsi" w:hAnsiTheme="minorHAnsi" w:cstheme="minorHAnsi"/>
          <w:sz w:val="28"/>
          <w:szCs w:val="28"/>
        </w:rPr>
      </w:pPr>
      <w:r w:rsidRPr="6925F36E">
        <w:rPr>
          <w:rFonts w:asciiTheme="minorHAnsi" w:hAnsiTheme="minorHAnsi" w:cstheme="minorBidi"/>
          <w:sz w:val="28"/>
          <w:szCs w:val="28"/>
        </w:rPr>
        <w:t xml:space="preserve">Article </w:t>
      </w:r>
      <w:r w:rsidR="00136576" w:rsidRPr="6925F36E">
        <w:rPr>
          <w:rFonts w:asciiTheme="minorHAnsi" w:hAnsiTheme="minorHAnsi" w:cstheme="minorBidi"/>
          <w:sz w:val="28"/>
          <w:szCs w:val="28"/>
        </w:rPr>
        <w:t xml:space="preserve">1.5 </w:t>
      </w:r>
      <w:r w:rsidR="00D5089E" w:rsidRPr="6925F36E">
        <w:rPr>
          <w:rFonts w:asciiTheme="minorHAnsi" w:hAnsiTheme="minorHAnsi" w:cstheme="minorBidi"/>
          <w:sz w:val="28"/>
          <w:szCs w:val="28"/>
        </w:rPr>
        <w:t>–</w:t>
      </w:r>
      <w:r w:rsidR="00136576" w:rsidRPr="6925F36E">
        <w:rPr>
          <w:rFonts w:asciiTheme="minorHAnsi" w:hAnsiTheme="minorHAnsi" w:cstheme="minorBidi"/>
          <w:sz w:val="28"/>
          <w:szCs w:val="28"/>
        </w:rPr>
        <w:t xml:space="preserve"> Temporalité</w:t>
      </w:r>
    </w:p>
    <w:p w14:paraId="44485434" w14:textId="04BD60E3" w:rsidR="00D5089E" w:rsidRPr="00D5089E" w:rsidRDefault="00D5089E" w:rsidP="00BD7E64">
      <w:pPr>
        <w:rPr>
          <w:rFonts w:cstheme="minorHAnsi"/>
          <w:b/>
          <w:bCs/>
        </w:rPr>
      </w:pPr>
      <w:r w:rsidRPr="6925F36E">
        <w:t>Ces actions seront à déployer tout au long de la durée du présent accord.</w:t>
      </w:r>
    </w:p>
    <w:p w14:paraId="04D7C9B4" w14:textId="492328F9" w:rsidR="6925F36E" w:rsidRDefault="6925F36E" w:rsidP="00BD7E64"/>
    <w:p w14:paraId="1117AE40" w14:textId="15B0A238" w:rsidR="6925F36E" w:rsidRPr="00BD7E64" w:rsidRDefault="00A970AF" w:rsidP="018F6047">
      <w:pPr>
        <w:pStyle w:val="2"/>
        <w:jc w:val="both"/>
        <w:rPr>
          <w:rFonts w:asciiTheme="minorHAnsi" w:hAnsiTheme="minorHAnsi" w:cstheme="minorBidi"/>
          <w:sz w:val="32"/>
          <w:szCs w:val="32"/>
          <w:u w:val="single"/>
        </w:rPr>
      </w:pPr>
      <w:bookmarkStart w:id="11" w:name="_Toc184048858"/>
      <w:r w:rsidRPr="018F6047">
        <w:rPr>
          <w:rFonts w:asciiTheme="minorHAnsi" w:hAnsiTheme="minorHAnsi" w:cstheme="minorBidi"/>
          <w:sz w:val="32"/>
          <w:szCs w:val="32"/>
          <w:u w:val="single"/>
        </w:rPr>
        <w:t xml:space="preserve">Article </w:t>
      </w:r>
      <w:r w:rsidR="00E706E3" w:rsidRPr="018F6047">
        <w:rPr>
          <w:rFonts w:asciiTheme="minorHAnsi" w:hAnsiTheme="minorHAnsi" w:cstheme="minorBidi"/>
          <w:sz w:val="32"/>
          <w:szCs w:val="32"/>
          <w:u w:val="single"/>
        </w:rPr>
        <w:t>2</w:t>
      </w:r>
      <w:r w:rsidRPr="018F6047">
        <w:rPr>
          <w:rFonts w:asciiTheme="minorHAnsi" w:hAnsiTheme="minorHAnsi" w:cstheme="minorBidi"/>
          <w:sz w:val="32"/>
          <w:szCs w:val="32"/>
          <w:u w:val="single"/>
        </w:rPr>
        <w:t xml:space="preserve"> –</w:t>
      </w:r>
      <w:r w:rsidR="00BF7309" w:rsidRPr="018F6047">
        <w:rPr>
          <w:rFonts w:asciiTheme="minorHAnsi" w:hAnsiTheme="minorHAnsi" w:cstheme="minorBidi"/>
          <w:sz w:val="32"/>
          <w:szCs w:val="32"/>
          <w:u w:val="single"/>
        </w:rPr>
        <w:t xml:space="preserve"> Évaluer et gérer la charge de travail</w:t>
      </w:r>
      <w:bookmarkEnd w:id="11"/>
    </w:p>
    <w:p w14:paraId="39685F25" w14:textId="1E4524F9" w:rsidR="00BF7309" w:rsidRDefault="00BF7309" w:rsidP="00A970AF">
      <w:pPr>
        <w:spacing w:after="0" w:line="240" w:lineRule="auto"/>
        <w:jc w:val="both"/>
        <w:rPr>
          <w:rFonts w:eastAsia="Times New Roman" w:cstheme="minorHAnsi"/>
          <w:kern w:val="24"/>
          <w:lang w:eastAsia="fr-FR"/>
        </w:rPr>
      </w:pPr>
      <w:r w:rsidRPr="6925F36E">
        <w:rPr>
          <w:rFonts w:eastAsia="Times New Roman"/>
          <w:kern w:val="24"/>
          <w:lang w:eastAsia="fr-FR"/>
        </w:rPr>
        <w:t xml:space="preserve">Évaluer et gérer la charge de travail est essentiel pour garantir la santé et le bien-être des </w:t>
      </w:r>
      <w:r w:rsidR="00A970AF" w:rsidRPr="6925F36E">
        <w:rPr>
          <w:rFonts w:eastAsia="Times New Roman"/>
          <w:kern w:val="24"/>
          <w:lang w:eastAsia="fr-FR"/>
        </w:rPr>
        <w:t>collaborateurs</w:t>
      </w:r>
      <w:r w:rsidRPr="6925F36E">
        <w:rPr>
          <w:rFonts w:eastAsia="Times New Roman"/>
          <w:kern w:val="24"/>
          <w:lang w:eastAsia="fr-FR"/>
        </w:rPr>
        <w:t>, optimiser la performance et la productivité de l'équipe, prévenir les retards et les erreurs ainsi que favoriser un bon climat de travail au sein de l'entreprise.</w:t>
      </w:r>
    </w:p>
    <w:p w14:paraId="5550A97C" w14:textId="0B525AA1" w:rsidR="6925F36E" w:rsidRDefault="6925F36E" w:rsidP="00BD7E64"/>
    <w:p w14:paraId="52DF1845" w14:textId="5C18EE68" w:rsidR="6925F36E" w:rsidRPr="00BD7E64" w:rsidRDefault="00A970AF" w:rsidP="00BD7E64">
      <w:pPr>
        <w:pStyle w:val="3"/>
        <w:rPr>
          <w:rFonts w:asciiTheme="minorHAnsi" w:hAnsiTheme="minorHAnsi" w:cstheme="minorBidi"/>
          <w:sz w:val="28"/>
          <w:szCs w:val="28"/>
        </w:rPr>
      </w:pPr>
      <w:r w:rsidRPr="6925F36E">
        <w:rPr>
          <w:rFonts w:asciiTheme="minorHAnsi" w:hAnsiTheme="minorHAnsi" w:cstheme="minorBidi"/>
          <w:sz w:val="28"/>
          <w:szCs w:val="28"/>
        </w:rPr>
        <w:t xml:space="preserve">Article </w:t>
      </w:r>
      <w:r w:rsidR="00DF69C6" w:rsidRPr="6925F36E">
        <w:rPr>
          <w:rFonts w:asciiTheme="minorHAnsi" w:hAnsiTheme="minorHAnsi" w:cstheme="minorBidi"/>
          <w:sz w:val="28"/>
          <w:szCs w:val="28"/>
        </w:rPr>
        <w:t>2</w:t>
      </w:r>
      <w:r w:rsidRPr="6925F36E">
        <w:rPr>
          <w:rFonts w:asciiTheme="minorHAnsi" w:hAnsiTheme="minorHAnsi" w:cstheme="minorBidi"/>
          <w:sz w:val="28"/>
          <w:szCs w:val="28"/>
        </w:rPr>
        <w:t xml:space="preserve">.1 – </w:t>
      </w:r>
      <w:r w:rsidR="003844C1" w:rsidRPr="6925F36E">
        <w:rPr>
          <w:rFonts w:asciiTheme="minorHAnsi" w:hAnsiTheme="minorHAnsi" w:cstheme="minorBidi"/>
          <w:sz w:val="28"/>
          <w:szCs w:val="28"/>
        </w:rPr>
        <w:t xml:space="preserve">Champ d’application </w:t>
      </w:r>
    </w:p>
    <w:p w14:paraId="1A0F4EF5" w14:textId="54A7FDAA" w:rsidR="007A4A67" w:rsidRDefault="00DF69C6" w:rsidP="007A4A67">
      <w:r w:rsidRPr="00B23E47">
        <w:t xml:space="preserve">Le présent article vise l’ensemble des salariés de la </w:t>
      </w:r>
      <w:r w:rsidR="00EC202B">
        <w:t>CNAF</w:t>
      </w:r>
      <w:r w:rsidR="007A4A67" w:rsidRPr="00B23E47">
        <w:t xml:space="preserve"> quels que</w:t>
      </w:r>
      <w:r w:rsidR="007A4A67" w:rsidRPr="00FE56EF">
        <w:t xml:space="preserve"> soient la nature de leur contrat de travail, leur durée du travail ainsi que leur statut.</w:t>
      </w:r>
    </w:p>
    <w:p w14:paraId="003EC3FB" w14:textId="77777777" w:rsidR="00BD7E64" w:rsidRDefault="00BD7E64" w:rsidP="007A4A67"/>
    <w:p w14:paraId="5CF083B6" w14:textId="155CB877" w:rsidR="6925F36E" w:rsidRPr="00BD7E64" w:rsidRDefault="00A970AF" w:rsidP="00BD7E64">
      <w:pPr>
        <w:pStyle w:val="3"/>
        <w:rPr>
          <w:rFonts w:asciiTheme="minorHAnsi" w:hAnsiTheme="minorHAnsi" w:cstheme="minorHAnsi"/>
          <w:sz w:val="28"/>
          <w:szCs w:val="28"/>
        </w:rPr>
      </w:pPr>
      <w:r w:rsidRPr="6925F36E">
        <w:rPr>
          <w:rFonts w:asciiTheme="minorHAnsi" w:hAnsiTheme="minorHAnsi" w:cstheme="minorBidi"/>
          <w:sz w:val="28"/>
          <w:szCs w:val="28"/>
        </w:rPr>
        <w:t xml:space="preserve">Article </w:t>
      </w:r>
      <w:r w:rsidR="00DF69C6" w:rsidRPr="6925F36E">
        <w:rPr>
          <w:rFonts w:asciiTheme="minorHAnsi" w:hAnsiTheme="minorHAnsi" w:cstheme="minorBidi"/>
          <w:sz w:val="28"/>
          <w:szCs w:val="28"/>
        </w:rPr>
        <w:t>2</w:t>
      </w:r>
      <w:r w:rsidRPr="6925F36E">
        <w:rPr>
          <w:rFonts w:asciiTheme="minorHAnsi" w:hAnsiTheme="minorHAnsi" w:cstheme="minorBidi"/>
          <w:sz w:val="28"/>
          <w:szCs w:val="28"/>
        </w:rPr>
        <w:t>.</w:t>
      </w:r>
      <w:r w:rsidR="00DF69C6" w:rsidRPr="6925F36E">
        <w:rPr>
          <w:rFonts w:asciiTheme="minorHAnsi" w:hAnsiTheme="minorHAnsi" w:cstheme="minorBidi"/>
          <w:sz w:val="28"/>
          <w:szCs w:val="28"/>
        </w:rPr>
        <w:t>2</w:t>
      </w:r>
      <w:r w:rsidRPr="6925F36E">
        <w:rPr>
          <w:rFonts w:asciiTheme="minorHAnsi" w:hAnsiTheme="minorHAnsi" w:cstheme="minorBidi"/>
          <w:sz w:val="28"/>
          <w:szCs w:val="28"/>
        </w:rPr>
        <w:t xml:space="preserve"> – Objectif</w:t>
      </w:r>
    </w:p>
    <w:p w14:paraId="7416F16B" w14:textId="39DD20C0" w:rsidR="00BF7309" w:rsidRDefault="00BF7309" w:rsidP="00071ACC">
      <w:pPr>
        <w:spacing w:after="0" w:line="240" w:lineRule="auto"/>
        <w:jc w:val="both"/>
        <w:rPr>
          <w:rFonts w:eastAsia="Times New Roman" w:cstheme="minorHAnsi"/>
          <w:kern w:val="24"/>
          <w:lang w:eastAsia="fr-FR"/>
        </w:rPr>
      </w:pPr>
      <w:r w:rsidRPr="00071ACC">
        <w:rPr>
          <w:rFonts w:eastAsia="Times New Roman" w:cstheme="minorHAnsi"/>
          <w:kern w:val="24"/>
          <w:lang w:eastAsia="fr-FR"/>
        </w:rPr>
        <w:t>Dans un contexte de transformation et d’évolution constante du monde professionnel, il est essentiel de garantir des conditions de travail équilibrées et respectueuses des collaborateurs. Conscientes de la nécessité d’optimiser les processus de travail tout en préservant la santé et le bien-être des employés, les parties prenantes ont souhaité établir un cadre commun pour analyser et gérer la charge de travail de manière objective et constructive.</w:t>
      </w:r>
    </w:p>
    <w:p w14:paraId="14266121" w14:textId="77777777" w:rsidR="00071ACC" w:rsidRPr="00071ACC" w:rsidRDefault="00071ACC" w:rsidP="00071ACC">
      <w:pPr>
        <w:spacing w:after="0" w:line="240" w:lineRule="auto"/>
        <w:jc w:val="both"/>
        <w:rPr>
          <w:rFonts w:eastAsia="Times New Roman" w:cstheme="minorHAnsi"/>
          <w:kern w:val="24"/>
          <w:lang w:eastAsia="fr-FR"/>
        </w:rPr>
      </w:pPr>
    </w:p>
    <w:p w14:paraId="591F61CB" w14:textId="4564B71F" w:rsidR="00BF7309" w:rsidRDefault="00BF7309" w:rsidP="00071ACC">
      <w:pPr>
        <w:spacing w:after="0" w:line="240" w:lineRule="auto"/>
        <w:jc w:val="both"/>
        <w:rPr>
          <w:rFonts w:eastAsia="Times New Roman" w:cstheme="minorHAnsi"/>
          <w:kern w:val="24"/>
          <w:lang w:eastAsia="fr-FR"/>
        </w:rPr>
      </w:pPr>
      <w:r w:rsidRPr="6925F36E">
        <w:rPr>
          <w:rFonts w:eastAsia="Times New Roman"/>
          <w:kern w:val="24"/>
          <w:lang w:eastAsia="fr-FR"/>
        </w:rPr>
        <w:lastRenderedPageBreak/>
        <w:t>Cette thématique est corrélée à la problématique des dépassements de crédit</w:t>
      </w:r>
      <w:r w:rsidR="00071ACC" w:rsidRPr="6925F36E">
        <w:rPr>
          <w:rFonts w:eastAsia="Times New Roman"/>
          <w:kern w:val="24"/>
          <w:lang w:eastAsia="fr-FR"/>
        </w:rPr>
        <w:t xml:space="preserve"> horaire variable</w:t>
      </w:r>
      <w:r w:rsidRPr="6925F36E">
        <w:rPr>
          <w:rFonts w:eastAsia="Times New Roman"/>
          <w:kern w:val="24"/>
          <w:lang w:eastAsia="fr-FR"/>
        </w:rPr>
        <w:t xml:space="preserve"> </w:t>
      </w:r>
      <w:r w:rsidR="00071ACC" w:rsidRPr="6925F36E">
        <w:rPr>
          <w:rFonts w:eastAsia="Times New Roman"/>
          <w:kern w:val="24"/>
          <w:lang w:eastAsia="fr-FR"/>
        </w:rPr>
        <w:t>(</w:t>
      </w:r>
      <w:r w:rsidRPr="6925F36E">
        <w:rPr>
          <w:rFonts w:eastAsia="Times New Roman"/>
          <w:kern w:val="24"/>
          <w:lang w:eastAsia="fr-FR"/>
        </w:rPr>
        <w:t>HV</w:t>
      </w:r>
      <w:r w:rsidR="00071ACC" w:rsidRPr="6925F36E">
        <w:rPr>
          <w:rFonts w:eastAsia="Times New Roman"/>
          <w:kern w:val="24"/>
          <w:lang w:eastAsia="fr-FR"/>
        </w:rPr>
        <w:t>)</w:t>
      </w:r>
      <w:r w:rsidRPr="6925F36E">
        <w:rPr>
          <w:rFonts w:eastAsia="Times New Roman"/>
          <w:kern w:val="24"/>
          <w:lang w:eastAsia="fr-FR"/>
        </w:rPr>
        <w:t xml:space="preserve"> à laquelle la </w:t>
      </w:r>
      <w:r w:rsidR="00EC202B" w:rsidRPr="6925F36E">
        <w:rPr>
          <w:rFonts w:eastAsia="Times New Roman"/>
          <w:kern w:val="24"/>
          <w:lang w:eastAsia="fr-FR"/>
        </w:rPr>
        <w:t>CNAF</w:t>
      </w:r>
      <w:r w:rsidRPr="6925F36E">
        <w:rPr>
          <w:rFonts w:eastAsia="Times New Roman"/>
          <w:kern w:val="24"/>
          <w:lang w:eastAsia="fr-FR"/>
        </w:rPr>
        <w:t xml:space="preserve"> demeure confrontée.</w:t>
      </w:r>
    </w:p>
    <w:p w14:paraId="273AA1FF" w14:textId="493B0731" w:rsidR="6925F36E" w:rsidRDefault="6925F36E" w:rsidP="00BD7E64"/>
    <w:p w14:paraId="542BD681" w14:textId="15A343CE" w:rsidR="6925F36E" w:rsidRPr="00BD7E64" w:rsidRDefault="00A970AF" w:rsidP="00BD7E6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DF69C6" w:rsidRPr="3D198B1E">
        <w:rPr>
          <w:rFonts w:asciiTheme="minorHAnsi" w:hAnsiTheme="minorHAnsi" w:cstheme="minorBidi"/>
          <w:sz w:val="28"/>
          <w:szCs w:val="28"/>
        </w:rPr>
        <w:t>2</w:t>
      </w:r>
      <w:r w:rsidRPr="3D198B1E">
        <w:rPr>
          <w:rFonts w:asciiTheme="minorHAnsi" w:hAnsiTheme="minorHAnsi" w:cstheme="minorBidi"/>
          <w:sz w:val="28"/>
          <w:szCs w:val="28"/>
        </w:rPr>
        <w:t xml:space="preserve">.3 – </w:t>
      </w:r>
      <w:r w:rsidR="00BF7309" w:rsidRPr="3D198B1E">
        <w:rPr>
          <w:rFonts w:asciiTheme="minorHAnsi" w:hAnsiTheme="minorHAnsi" w:cstheme="minorBidi"/>
          <w:sz w:val="28"/>
          <w:szCs w:val="28"/>
        </w:rPr>
        <w:t>Actions associées</w:t>
      </w:r>
    </w:p>
    <w:p w14:paraId="28948C11" w14:textId="21B9B290" w:rsidR="00BF7309" w:rsidRPr="00071ACC" w:rsidRDefault="00BF7309" w:rsidP="00780BBB">
      <w:pPr>
        <w:pStyle w:val="a4"/>
        <w:numPr>
          <w:ilvl w:val="0"/>
          <w:numId w:val="4"/>
        </w:numPr>
        <w:spacing w:after="0" w:line="240" w:lineRule="auto"/>
        <w:jc w:val="both"/>
        <w:rPr>
          <w:rFonts w:eastAsia="Times New Roman" w:cstheme="minorHAnsi"/>
          <w:kern w:val="24"/>
          <w:lang w:eastAsia="fr-FR"/>
        </w:rPr>
      </w:pPr>
      <w:r w:rsidRPr="00071ACC">
        <w:rPr>
          <w:rFonts w:eastAsia="Times New Roman" w:cstheme="minorHAnsi"/>
          <w:kern w:val="24"/>
          <w:lang w:eastAsia="fr-FR"/>
        </w:rPr>
        <w:t>Ouverture à signature d’un accord de méthode</w:t>
      </w:r>
      <w:r w:rsidR="00FB0659">
        <w:rPr>
          <w:rFonts w:eastAsia="Times New Roman" w:cstheme="minorHAnsi"/>
          <w:kern w:val="24"/>
          <w:lang w:eastAsia="fr-FR"/>
        </w:rPr>
        <w:t>.</w:t>
      </w:r>
    </w:p>
    <w:p w14:paraId="65CE3DBE" w14:textId="6C0409B0" w:rsidR="00BF7309" w:rsidRDefault="00BF7309" w:rsidP="00780BBB">
      <w:pPr>
        <w:pStyle w:val="a4"/>
        <w:numPr>
          <w:ilvl w:val="0"/>
          <w:numId w:val="4"/>
        </w:numPr>
        <w:spacing w:after="0" w:line="240" w:lineRule="auto"/>
        <w:jc w:val="both"/>
        <w:rPr>
          <w:rFonts w:eastAsia="Times New Roman"/>
          <w:kern w:val="24"/>
          <w:lang w:eastAsia="fr-FR"/>
        </w:rPr>
      </w:pPr>
      <w:r w:rsidRPr="1CEF34B3">
        <w:rPr>
          <w:rFonts w:eastAsia="Times New Roman"/>
          <w:kern w:val="24"/>
          <w:lang w:eastAsia="fr-FR"/>
        </w:rPr>
        <w:t>Mise en place du Comité de pilotage</w:t>
      </w:r>
      <w:r w:rsidR="00FB0659">
        <w:rPr>
          <w:rFonts w:eastAsia="Times New Roman"/>
          <w:kern w:val="24"/>
          <w:lang w:eastAsia="fr-FR"/>
        </w:rPr>
        <w:t>.</w:t>
      </w:r>
    </w:p>
    <w:p w14:paraId="20AE47A2" w14:textId="71F49ACC" w:rsidR="0079713F" w:rsidRPr="00E77EC8" w:rsidRDefault="00B64B80" w:rsidP="00780BBB">
      <w:pPr>
        <w:pStyle w:val="a4"/>
        <w:numPr>
          <w:ilvl w:val="0"/>
          <w:numId w:val="4"/>
        </w:numPr>
        <w:spacing w:after="0" w:line="240" w:lineRule="auto"/>
        <w:jc w:val="both"/>
        <w:rPr>
          <w:rFonts w:eastAsia="Times New Roman"/>
          <w:kern w:val="24"/>
          <w:lang w:eastAsia="fr-FR"/>
        </w:rPr>
      </w:pPr>
      <w:r w:rsidRPr="6925F36E">
        <w:rPr>
          <w:rFonts w:eastAsia="Times New Roman"/>
          <w:kern w:val="24"/>
          <w:lang w:eastAsia="fr-FR"/>
        </w:rPr>
        <w:t>Programmation d’ateliers participatifs</w:t>
      </w:r>
      <w:r w:rsidR="00FB0659">
        <w:rPr>
          <w:rFonts w:eastAsia="Times New Roman"/>
          <w:kern w:val="24"/>
          <w:lang w:eastAsia="fr-FR"/>
        </w:rPr>
        <w:t>.</w:t>
      </w:r>
      <w:r w:rsidRPr="6925F36E">
        <w:rPr>
          <w:rFonts w:eastAsia="Times New Roman"/>
          <w:kern w:val="24"/>
          <w:lang w:eastAsia="fr-FR"/>
        </w:rPr>
        <w:t xml:space="preserve"> </w:t>
      </w:r>
    </w:p>
    <w:p w14:paraId="12D332BD" w14:textId="4FE379AC" w:rsidR="00A970AF" w:rsidRPr="00071ACC" w:rsidRDefault="00BF7309" w:rsidP="00780BBB">
      <w:pPr>
        <w:pStyle w:val="a4"/>
        <w:numPr>
          <w:ilvl w:val="0"/>
          <w:numId w:val="4"/>
        </w:numPr>
        <w:spacing w:after="0" w:line="240" w:lineRule="auto"/>
        <w:jc w:val="both"/>
        <w:rPr>
          <w:rFonts w:eastAsia="Times New Roman"/>
          <w:kern w:val="24"/>
          <w:lang w:eastAsia="fr-FR"/>
        </w:rPr>
      </w:pPr>
      <w:r w:rsidRPr="6925F36E">
        <w:rPr>
          <w:rFonts w:eastAsia="Times New Roman"/>
          <w:kern w:val="24"/>
          <w:lang w:eastAsia="fr-FR"/>
        </w:rPr>
        <w:t>Ouverture des négociations sur l’évaluation et la gestion de la charge de travail</w:t>
      </w:r>
      <w:r w:rsidR="00FB0659">
        <w:rPr>
          <w:rFonts w:eastAsia="Times New Roman"/>
          <w:kern w:val="24"/>
          <w:lang w:eastAsia="fr-FR"/>
        </w:rPr>
        <w:t>.</w:t>
      </w:r>
    </w:p>
    <w:p w14:paraId="0F9578AE" w14:textId="798A9CBC" w:rsidR="6925F36E" w:rsidRDefault="6925F36E" w:rsidP="6925F36E">
      <w:pPr>
        <w:pStyle w:val="a4"/>
        <w:spacing w:after="0" w:line="240" w:lineRule="auto"/>
        <w:jc w:val="both"/>
        <w:rPr>
          <w:rFonts w:eastAsia="Times New Roman"/>
          <w:lang w:eastAsia="fr-FR"/>
        </w:rPr>
      </w:pPr>
    </w:p>
    <w:p w14:paraId="67D8EFDE" w14:textId="530162CB" w:rsidR="6925F36E" w:rsidRPr="00BD7E64" w:rsidRDefault="00A970AF" w:rsidP="00BD7E6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DF69C6" w:rsidRPr="3D198B1E">
        <w:rPr>
          <w:rFonts w:asciiTheme="minorHAnsi" w:hAnsiTheme="minorHAnsi" w:cstheme="minorBidi"/>
          <w:sz w:val="28"/>
          <w:szCs w:val="28"/>
        </w:rPr>
        <w:t>2</w:t>
      </w:r>
      <w:r w:rsidRPr="3D198B1E">
        <w:rPr>
          <w:rFonts w:asciiTheme="minorHAnsi" w:hAnsiTheme="minorHAnsi" w:cstheme="minorBidi"/>
          <w:sz w:val="28"/>
          <w:szCs w:val="28"/>
        </w:rPr>
        <w:t xml:space="preserve">.4 – </w:t>
      </w:r>
      <w:r w:rsidR="00BF7309" w:rsidRPr="3D198B1E">
        <w:rPr>
          <w:rFonts w:asciiTheme="minorHAnsi" w:hAnsiTheme="minorHAnsi" w:cstheme="minorBidi"/>
          <w:sz w:val="28"/>
          <w:szCs w:val="28"/>
        </w:rPr>
        <w:t>Indicateurs de résultats</w:t>
      </w:r>
    </w:p>
    <w:p w14:paraId="5415CA1F" w14:textId="27F668B7" w:rsidR="00BF7309" w:rsidRPr="00071ACC" w:rsidRDefault="00BF7309" w:rsidP="00780BBB">
      <w:pPr>
        <w:pStyle w:val="a4"/>
        <w:numPr>
          <w:ilvl w:val="0"/>
          <w:numId w:val="4"/>
        </w:numPr>
        <w:spacing w:after="0" w:line="240" w:lineRule="auto"/>
        <w:jc w:val="both"/>
        <w:rPr>
          <w:rFonts w:eastAsia="Times New Roman" w:cstheme="minorHAnsi"/>
          <w:kern w:val="24"/>
          <w:lang w:eastAsia="fr-FR"/>
        </w:rPr>
      </w:pPr>
      <w:r w:rsidRPr="00071ACC">
        <w:rPr>
          <w:rFonts w:eastAsia="Times New Roman" w:cstheme="minorHAnsi"/>
          <w:kern w:val="24"/>
          <w:lang w:eastAsia="fr-FR"/>
        </w:rPr>
        <w:t>Ouverture à signature d’un projet d’accord de méthode</w:t>
      </w:r>
      <w:r w:rsidR="00F0206B">
        <w:rPr>
          <w:rFonts w:eastAsia="Times New Roman" w:cstheme="minorHAnsi"/>
          <w:kern w:val="24"/>
          <w:lang w:eastAsia="fr-FR"/>
        </w:rPr>
        <w:t>.</w:t>
      </w:r>
    </w:p>
    <w:p w14:paraId="62F7DBEE" w14:textId="5626C23C" w:rsidR="00BF7309" w:rsidRPr="00071ACC" w:rsidRDefault="00BF7309" w:rsidP="00780BBB">
      <w:pPr>
        <w:pStyle w:val="a4"/>
        <w:numPr>
          <w:ilvl w:val="0"/>
          <w:numId w:val="4"/>
        </w:numPr>
        <w:spacing w:after="0" w:line="240" w:lineRule="auto"/>
        <w:jc w:val="both"/>
        <w:rPr>
          <w:rFonts w:eastAsia="Times New Roman" w:cstheme="minorHAnsi"/>
          <w:kern w:val="24"/>
          <w:lang w:eastAsia="fr-FR"/>
        </w:rPr>
      </w:pPr>
      <w:r w:rsidRPr="00071ACC">
        <w:rPr>
          <w:rFonts w:eastAsia="Times New Roman" w:cstheme="minorHAnsi"/>
          <w:kern w:val="24"/>
          <w:lang w:eastAsia="fr-FR"/>
        </w:rPr>
        <w:t>Mise en place du Comité de pilotage</w:t>
      </w:r>
      <w:r w:rsidR="00F0206B">
        <w:rPr>
          <w:rFonts w:eastAsia="Times New Roman" w:cstheme="minorHAnsi"/>
          <w:kern w:val="24"/>
          <w:lang w:eastAsia="fr-FR"/>
        </w:rPr>
        <w:t>.</w:t>
      </w:r>
    </w:p>
    <w:p w14:paraId="2FD39EE2" w14:textId="6E2D2D10" w:rsidR="00A970AF" w:rsidRPr="00EA4A16" w:rsidRDefault="002277C3" w:rsidP="00780BBB">
      <w:pPr>
        <w:pStyle w:val="a4"/>
        <w:numPr>
          <w:ilvl w:val="0"/>
          <w:numId w:val="4"/>
        </w:numPr>
        <w:spacing w:after="0" w:line="240" w:lineRule="auto"/>
        <w:jc w:val="both"/>
        <w:rPr>
          <w:rFonts w:eastAsia="Times New Roman"/>
          <w:kern w:val="24"/>
          <w:lang w:eastAsia="fr-FR"/>
        </w:rPr>
      </w:pPr>
      <w:r w:rsidRPr="6925F36E">
        <w:rPr>
          <w:rFonts w:eastAsia="Times New Roman"/>
          <w:kern w:val="24"/>
          <w:lang w:eastAsia="fr-FR"/>
        </w:rPr>
        <w:t xml:space="preserve">Formalisation </w:t>
      </w:r>
      <w:r w:rsidR="00BF7309" w:rsidRPr="6925F36E">
        <w:rPr>
          <w:rFonts w:eastAsia="Times New Roman"/>
          <w:kern w:val="24"/>
          <w:lang w:eastAsia="fr-FR"/>
        </w:rPr>
        <w:t>d’un projet d’accord sur l’évaluation et la gestion de la charge de travail</w:t>
      </w:r>
      <w:r w:rsidR="007E520D" w:rsidRPr="007E520D">
        <w:rPr>
          <w:rFonts w:eastAsiaTheme="minorEastAsia"/>
          <w:color w:val="000000" w:themeColor="text1"/>
          <w:kern w:val="24"/>
        </w:rPr>
        <w:t xml:space="preserve"> </w:t>
      </w:r>
      <w:r w:rsidR="007E520D">
        <w:rPr>
          <w:rFonts w:eastAsiaTheme="minorEastAsia"/>
          <w:color w:val="000000" w:themeColor="text1"/>
          <w:kern w:val="24"/>
        </w:rPr>
        <w:t>sur la base notamment des travaux menés en Copil</w:t>
      </w:r>
      <w:r w:rsidR="00F0206B">
        <w:rPr>
          <w:rFonts w:eastAsiaTheme="minorEastAsia"/>
          <w:color w:val="000000" w:themeColor="text1"/>
          <w:kern w:val="24"/>
        </w:rPr>
        <w:t>.</w:t>
      </w:r>
    </w:p>
    <w:p w14:paraId="5F8DA248" w14:textId="6CE611B5" w:rsidR="6925F36E" w:rsidRDefault="6925F36E" w:rsidP="6925F36E">
      <w:pPr>
        <w:pStyle w:val="a4"/>
        <w:spacing w:after="0" w:line="240" w:lineRule="auto"/>
        <w:jc w:val="both"/>
        <w:rPr>
          <w:rFonts w:eastAsia="Times New Roman"/>
          <w:lang w:eastAsia="fr-FR"/>
        </w:rPr>
      </w:pPr>
    </w:p>
    <w:p w14:paraId="6EE78573" w14:textId="10807150" w:rsidR="6925F36E" w:rsidRPr="00BD7E64" w:rsidRDefault="00071ACC" w:rsidP="00BD7E6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E90F26" w:rsidRPr="3D198B1E">
        <w:rPr>
          <w:rFonts w:asciiTheme="minorHAnsi" w:hAnsiTheme="minorHAnsi" w:cstheme="minorBidi"/>
          <w:sz w:val="28"/>
          <w:szCs w:val="28"/>
        </w:rPr>
        <w:t>2.5 - Temporalité</w:t>
      </w:r>
    </w:p>
    <w:p w14:paraId="567A6219" w14:textId="3F456EC6" w:rsidR="00E90F26" w:rsidRPr="00E90F26" w:rsidRDefault="00653C73" w:rsidP="00E90F26">
      <w:pPr>
        <w:spacing w:after="0" w:line="240" w:lineRule="auto"/>
        <w:jc w:val="both"/>
        <w:rPr>
          <w:rFonts w:eastAsia="Times New Roman"/>
          <w:kern w:val="24"/>
          <w:lang w:eastAsia="fr-FR"/>
        </w:rPr>
      </w:pPr>
      <w:r w:rsidRPr="6925F36E">
        <w:rPr>
          <w:rFonts w:eastAsia="Times New Roman"/>
          <w:kern w:val="24"/>
          <w:lang w:eastAsia="fr-FR"/>
        </w:rPr>
        <w:t>Ces actions devront être finalisées d’ici le 31/12/</w:t>
      </w:r>
      <w:r w:rsidR="00306457" w:rsidRPr="6925F36E">
        <w:rPr>
          <w:rFonts w:eastAsia="Times New Roman"/>
          <w:kern w:val="24"/>
          <w:lang w:eastAsia="fr-FR"/>
        </w:rPr>
        <w:t>2028</w:t>
      </w:r>
      <w:r w:rsidR="00632CAD" w:rsidRPr="6925F36E">
        <w:rPr>
          <w:rFonts w:eastAsia="Times New Roman"/>
          <w:kern w:val="24"/>
          <w:lang w:eastAsia="fr-FR"/>
        </w:rPr>
        <w:t>.</w:t>
      </w:r>
    </w:p>
    <w:p w14:paraId="6AF519F0" w14:textId="1D7F1208" w:rsidR="6925F36E" w:rsidRDefault="6925F36E" w:rsidP="6925F36E">
      <w:pPr>
        <w:spacing w:after="0" w:line="240" w:lineRule="auto"/>
        <w:jc w:val="both"/>
        <w:rPr>
          <w:rFonts w:eastAsia="Times New Roman"/>
          <w:lang w:eastAsia="fr-FR"/>
        </w:rPr>
      </w:pPr>
    </w:p>
    <w:p w14:paraId="42D790D2" w14:textId="2CF7E973" w:rsidR="3D198B1E" w:rsidRPr="007F6444" w:rsidRDefault="00071ACC" w:rsidP="018F6047">
      <w:pPr>
        <w:pStyle w:val="2"/>
        <w:jc w:val="both"/>
        <w:rPr>
          <w:rFonts w:asciiTheme="minorHAnsi" w:hAnsiTheme="minorHAnsi" w:cstheme="minorBidi"/>
          <w:sz w:val="32"/>
          <w:szCs w:val="32"/>
          <w:u w:val="single"/>
        </w:rPr>
      </w:pPr>
      <w:bookmarkStart w:id="12" w:name="_Toc184048859"/>
      <w:r w:rsidRPr="018F6047">
        <w:rPr>
          <w:rFonts w:asciiTheme="minorHAnsi" w:hAnsiTheme="minorHAnsi" w:cstheme="minorBidi"/>
          <w:sz w:val="32"/>
          <w:szCs w:val="32"/>
          <w:u w:val="single"/>
        </w:rPr>
        <w:t xml:space="preserve">Article </w:t>
      </w:r>
      <w:r w:rsidR="00E90F26" w:rsidRPr="018F6047">
        <w:rPr>
          <w:rFonts w:asciiTheme="minorHAnsi" w:hAnsiTheme="minorHAnsi" w:cstheme="minorBidi"/>
          <w:sz w:val="32"/>
          <w:szCs w:val="32"/>
          <w:u w:val="single"/>
        </w:rPr>
        <w:t>3</w:t>
      </w:r>
      <w:r w:rsidRPr="018F6047">
        <w:rPr>
          <w:rFonts w:asciiTheme="minorHAnsi" w:hAnsiTheme="minorHAnsi" w:cstheme="minorBidi"/>
          <w:sz w:val="32"/>
          <w:szCs w:val="32"/>
          <w:u w:val="single"/>
        </w:rPr>
        <w:t xml:space="preserve"> –</w:t>
      </w:r>
      <w:r w:rsidR="00BF7309" w:rsidRPr="018F6047">
        <w:rPr>
          <w:rFonts w:asciiTheme="minorHAnsi" w:hAnsiTheme="minorHAnsi" w:cstheme="minorBidi"/>
          <w:sz w:val="32"/>
          <w:szCs w:val="32"/>
          <w:u w:val="single"/>
        </w:rPr>
        <w:t xml:space="preserve"> Renforcer la prévention contre le harcèlement et les incivilités au travail</w:t>
      </w:r>
      <w:bookmarkEnd w:id="12"/>
    </w:p>
    <w:p w14:paraId="36FD2ED0" w14:textId="7BC3540E" w:rsidR="0073100C" w:rsidRDefault="0073100C" w:rsidP="00071ACC">
      <w:pPr>
        <w:spacing w:after="0" w:line="240" w:lineRule="auto"/>
        <w:jc w:val="both"/>
        <w:rPr>
          <w:rFonts w:eastAsia="Times New Roman"/>
          <w:kern w:val="24"/>
          <w:lang w:eastAsia="fr-FR"/>
        </w:rPr>
      </w:pPr>
      <w:r w:rsidRPr="1CEF34B3">
        <w:rPr>
          <w:rFonts w:eastAsia="Times New Roman"/>
          <w:kern w:val="24"/>
          <w:lang w:eastAsia="fr-FR"/>
        </w:rPr>
        <w:t xml:space="preserve">Le respect mutuel est essentiel pour créer un environnement de travail sain, sûr et inclusif. La </w:t>
      </w:r>
      <w:r w:rsidR="00EC202B" w:rsidRPr="1CEF34B3">
        <w:rPr>
          <w:rFonts w:eastAsia="Times New Roman"/>
          <w:kern w:val="24"/>
          <w:lang w:eastAsia="fr-FR"/>
        </w:rPr>
        <w:t>CNAF</w:t>
      </w:r>
      <w:r w:rsidRPr="1CEF34B3">
        <w:rPr>
          <w:rFonts w:eastAsia="Times New Roman"/>
          <w:kern w:val="24"/>
          <w:lang w:eastAsia="fr-FR"/>
        </w:rPr>
        <w:t xml:space="preserve"> s'engage à promouvoir une culture d'égalité, de bienveillance et de respect entre tous ses collaborateurs, afin de favoriser le bien-être et l'épanouissement de chacun au sein de l'organisation.</w:t>
      </w:r>
      <w:r w:rsidR="008D7F75" w:rsidRPr="1CEF34B3">
        <w:rPr>
          <w:rFonts w:eastAsia="Times New Roman"/>
          <w:kern w:val="24"/>
          <w:lang w:eastAsia="fr-FR"/>
        </w:rPr>
        <w:t xml:space="preserve"> </w:t>
      </w:r>
      <w:r w:rsidR="008D7F75" w:rsidRPr="6925F36E">
        <w:rPr>
          <w:rFonts w:eastAsia="Times New Roman"/>
          <w:kern w:val="24"/>
          <w:lang w:eastAsia="fr-FR"/>
        </w:rPr>
        <w:t>C’est dans ce cadre que sont désignés au sein de la CNAF des référents harcèlement tant du côté de la Direction que du côté du CSE.</w:t>
      </w:r>
      <w:r w:rsidR="008D7F75" w:rsidRPr="1CEF34B3">
        <w:rPr>
          <w:rFonts w:eastAsia="Times New Roman"/>
          <w:kern w:val="24"/>
          <w:lang w:eastAsia="fr-FR"/>
        </w:rPr>
        <w:t xml:space="preserve"> </w:t>
      </w:r>
    </w:p>
    <w:p w14:paraId="7B2AC332" w14:textId="3E826AB0" w:rsidR="6925F36E" w:rsidRDefault="6925F36E" w:rsidP="6925F36E">
      <w:pPr>
        <w:spacing w:after="0" w:line="240" w:lineRule="auto"/>
        <w:jc w:val="both"/>
        <w:rPr>
          <w:rFonts w:eastAsia="Times New Roman"/>
          <w:lang w:eastAsia="fr-FR"/>
        </w:rPr>
      </w:pPr>
    </w:p>
    <w:p w14:paraId="43BAE956" w14:textId="71E0E0FB" w:rsidR="6925F36E" w:rsidRPr="007F6444" w:rsidRDefault="00071ACC"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E90F26" w:rsidRPr="3D198B1E">
        <w:rPr>
          <w:rFonts w:asciiTheme="minorHAnsi" w:hAnsiTheme="minorHAnsi" w:cstheme="minorBidi"/>
          <w:sz w:val="28"/>
          <w:szCs w:val="28"/>
        </w:rPr>
        <w:t>3</w:t>
      </w:r>
      <w:r w:rsidRPr="3D198B1E">
        <w:rPr>
          <w:rFonts w:asciiTheme="minorHAnsi" w:hAnsiTheme="minorHAnsi" w:cstheme="minorBidi"/>
          <w:sz w:val="28"/>
          <w:szCs w:val="28"/>
        </w:rPr>
        <w:t xml:space="preserve">.1 – </w:t>
      </w:r>
      <w:r w:rsidR="004B0E7A" w:rsidRPr="3D198B1E">
        <w:rPr>
          <w:rFonts w:asciiTheme="minorHAnsi" w:hAnsiTheme="minorHAnsi" w:cstheme="minorBidi"/>
          <w:sz w:val="28"/>
          <w:szCs w:val="28"/>
        </w:rPr>
        <w:t>Champ d’application</w:t>
      </w:r>
    </w:p>
    <w:p w14:paraId="379EB0EA" w14:textId="61BDAE8D" w:rsidR="00306457" w:rsidRDefault="00E90F26" w:rsidP="3D198B1E">
      <w:pPr>
        <w:jc w:val="both"/>
      </w:pPr>
      <w:r w:rsidRPr="00306457">
        <w:t xml:space="preserve">Le présent article vise l’ensemble des </w:t>
      </w:r>
      <w:r w:rsidR="000B2E11">
        <w:t>collaborateurs</w:t>
      </w:r>
      <w:r w:rsidRPr="00306457">
        <w:t xml:space="preserve"> de la </w:t>
      </w:r>
      <w:r w:rsidR="00EC202B">
        <w:t>CNAF</w:t>
      </w:r>
      <w:r w:rsidR="00306457" w:rsidRPr="00306457">
        <w:t>, quels que</w:t>
      </w:r>
      <w:r w:rsidR="00306457" w:rsidRPr="00FE56EF">
        <w:t xml:space="preserve"> soient la nature de leur contrat de travail, leur durée du travail ainsi que leur statut.</w:t>
      </w:r>
    </w:p>
    <w:p w14:paraId="0D71FF83" w14:textId="77777777" w:rsidR="007F6444" w:rsidRDefault="007F6444" w:rsidP="3D198B1E">
      <w:pPr>
        <w:jc w:val="both"/>
      </w:pPr>
    </w:p>
    <w:p w14:paraId="2C784981" w14:textId="2F484217" w:rsidR="6925F36E" w:rsidRPr="007F6444" w:rsidRDefault="00071ACC"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E90F26" w:rsidRPr="3D198B1E">
        <w:rPr>
          <w:rFonts w:asciiTheme="minorHAnsi" w:hAnsiTheme="minorHAnsi" w:cstheme="minorBidi"/>
          <w:sz w:val="28"/>
          <w:szCs w:val="28"/>
        </w:rPr>
        <w:t>3</w:t>
      </w:r>
      <w:r w:rsidRPr="3D198B1E">
        <w:rPr>
          <w:rFonts w:asciiTheme="minorHAnsi" w:hAnsiTheme="minorHAnsi" w:cstheme="minorBidi"/>
          <w:sz w:val="28"/>
          <w:szCs w:val="28"/>
        </w:rPr>
        <w:t>.</w:t>
      </w:r>
      <w:r w:rsidR="00E90F26" w:rsidRPr="3D198B1E">
        <w:rPr>
          <w:rFonts w:asciiTheme="minorHAnsi" w:hAnsiTheme="minorHAnsi" w:cstheme="minorBidi"/>
          <w:sz w:val="28"/>
          <w:szCs w:val="28"/>
        </w:rPr>
        <w:t>2</w:t>
      </w:r>
      <w:r w:rsidRPr="3D198B1E">
        <w:rPr>
          <w:rFonts w:asciiTheme="minorHAnsi" w:hAnsiTheme="minorHAnsi" w:cstheme="minorBidi"/>
          <w:sz w:val="28"/>
          <w:szCs w:val="28"/>
        </w:rPr>
        <w:t xml:space="preserve"> – Objectif </w:t>
      </w:r>
    </w:p>
    <w:p w14:paraId="55027851" w14:textId="4408A174" w:rsidR="0073100C" w:rsidRDefault="0073100C" w:rsidP="00071ACC">
      <w:pPr>
        <w:spacing w:after="0" w:line="240" w:lineRule="auto"/>
        <w:jc w:val="both"/>
        <w:rPr>
          <w:rFonts w:eastAsia="Times New Roman"/>
          <w:kern w:val="24"/>
          <w:lang w:eastAsia="fr-FR"/>
        </w:rPr>
      </w:pPr>
      <w:r w:rsidRPr="1CEF34B3">
        <w:rPr>
          <w:rFonts w:eastAsia="Times New Roman"/>
          <w:kern w:val="24"/>
          <w:lang w:eastAsia="fr-FR"/>
        </w:rPr>
        <w:t xml:space="preserve">La </w:t>
      </w:r>
      <w:r w:rsidR="00EC202B" w:rsidRPr="1CEF34B3">
        <w:rPr>
          <w:rFonts w:eastAsia="Times New Roman"/>
          <w:kern w:val="24"/>
          <w:lang w:eastAsia="fr-FR"/>
        </w:rPr>
        <w:t>CNAF</w:t>
      </w:r>
      <w:r w:rsidRPr="1CEF34B3">
        <w:rPr>
          <w:rFonts w:eastAsia="Times New Roman"/>
          <w:kern w:val="24"/>
          <w:lang w:eastAsia="fr-FR"/>
        </w:rPr>
        <w:t xml:space="preserve"> pose comme l’une de ses valeurs fondamentales le respect mutuel entre collaborateurs. A cet égard, ni le harcèlement ni les agissements sexistes, ni la discrimination, ni la violence au travail, sous quelle que forme que ce soit, ne sont tolérés dans la sphère professionnelle.</w:t>
      </w:r>
    </w:p>
    <w:p w14:paraId="0A87954D" w14:textId="21A31C3E" w:rsidR="6925F36E" w:rsidRDefault="6925F36E" w:rsidP="6925F36E">
      <w:pPr>
        <w:spacing w:after="0" w:line="240" w:lineRule="auto"/>
        <w:jc w:val="both"/>
        <w:rPr>
          <w:rFonts w:eastAsia="Times New Roman"/>
          <w:lang w:eastAsia="fr-FR"/>
        </w:rPr>
      </w:pPr>
    </w:p>
    <w:p w14:paraId="1363BF84" w14:textId="438AD55F" w:rsidR="6925F36E" w:rsidRPr="007F6444" w:rsidRDefault="00071ACC" w:rsidP="007F6444">
      <w:pPr>
        <w:pStyle w:val="3"/>
        <w:rPr>
          <w:rFonts w:asciiTheme="minorHAnsi" w:hAnsiTheme="minorHAnsi" w:cstheme="minorBidi"/>
          <w:sz w:val="28"/>
          <w:szCs w:val="28"/>
        </w:rPr>
      </w:pPr>
      <w:r w:rsidRPr="3D198B1E">
        <w:rPr>
          <w:rFonts w:asciiTheme="minorHAnsi" w:hAnsiTheme="minorHAnsi" w:cstheme="minorBidi"/>
          <w:sz w:val="28"/>
          <w:szCs w:val="28"/>
        </w:rPr>
        <w:lastRenderedPageBreak/>
        <w:t xml:space="preserve">Article </w:t>
      </w:r>
      <w:r w:rsidR="00E90F26" w:rsidRPr="3D198B1E">
        <w:rPr>
          <w:rFonts w:asciiTheme="minorHAnsi" w:hAnsiTheme="minorHAnsi" w:cstheme="minorBidi"/>
          <w:sz w:val="28"/>
          <w:szCs w:val="28"/>
        </w:rPr>
        <w:t>3</w:t>
      </w:r>
      <w:r w:rsidRPr="3D198B1E">
        <w:rPr>
          <w:rFonts w:asciiTheme="minorHAnsi" w:hAnsiTheme="minorHAnsi" w:cstheme="minorBidi"/>
          <w:sz w:val="28"/>
          <w:szCs w:val="28"/>
        </w:rPr>
        <w:t xml:space="preserve">.3 – </w:t>
      </w:r>
      <w:r w:rsidR="00BF7309" w:rsidRPr="3D198B1E">
        <w:rPr>
          <w:rFonts w:asciiTheme="minorHAnsi" w:hAnsiTheme="minorHAnsi" w:cstheme="minorBidi"/>
          <w:sz w:val="28"/>
          <w:szCs w:val="28"/>
        </w:rPr>
        <w:t>Actions associées</w:t>
      </w:r>
    </w:p>
    <w:p w14:paraId="046AB825" w14:textId="531BF4B3" w:rsidR="0073100C" w:rsidRPr="00EA4A16" w:rsidRDefault="0073100C" w:rsidP="00EA4A16">
      <w:pPr>
        <w:spacing w:after="0" w:line="240" w:lineRule="auto"/>
        <w:jc w:val="both"/>
        <w:rPr>
          <w:rFonts w:eastAsia="Times New Roman"/>
          <w:kern w:val="24"/>
          <w:u w:val="single"/>
          <w:lang w:eastAsia="fr-FR"/>
        </w:rPr>
      </w:pPr>
      <w:r w:rsidRPr="1171B1A2">
        <w:rPr>
          <w:rFonts w:eastAsia="Times New Roman"/>
          <w:kern w:val="24"/>
          <w:u w:val="single"/>
          <w:lang w:eastAsia="fr-FR"/>
        </w:rPr>
        <w:t xml:space="preserve">A titre préventif : </w:t>
      </w:r>
    </w:p>
    <w:p w14:paraId="7285EEB6" w14:textId="77777777" w:rsidR="00BF7309" w:rsidRPr="00EA4A16" w:rsidRDefault="00BF7309" w:rsidP="00780BBB">
      <w:pPr>
        <w:pStyle w:val="a4"/>
        <w:numPr>
          <w:ilvl w:val="0"/>
          <w:numId w:val="5"/>
        </w:numPr>
        <w:spacing w:after="0" w:line="240" w:lineRule="auto"/>
        <w:jc w:val="both"/>
        <w:rPr>
          <w:rFonts w:eastAsia="Times New Roman" w:cstheme="minorHAnsi"/>
          <w:kern w:val="24"/>
          <w:lang w:eastAsia="fr-FR"/>
        </w:rPr>
      </w:pPr>
      <w:r w:rsidRPr="00EA4A16">
        <w:rPr>
          <w:rFonts w:eastAsia="Times New Roman" w:cstheme="minorHAnsi"/>
          <w:kern w:val="24"/>
          <w:lang w:eastAsia="fr-FR"/>
        </w:rPr>
        <w:t>Renforcer la sensibilisation et la formation de tous les agents pour détecter les situations de harcèlement et de comportements sexistes.</w:t>
      </w:r>
    </w:p>
    <w:p w14:paraId="1723BF9F" w14:textId="61E54EFD" w:rsidR="00BF7309" w:rsidRPr="00EA4A16" w:rsidRDefault="00BF7309" w:rsidP="00780BBB">
      <w:pPr>
        <w:pStyle w:val="a4"/>
        <w:numPr>
          <w:ilvl w:val="0"/>
          <w:numId w:val="5"/>
        </w:numPr>
        <w:spacing w:after="0" w:line="240" w:lineRule="auto"/>
        <w:jc w:val="both"/>
        <w:rPr>
          <w:rFonts w:eastAsia="Times New Roman"/>
          <w:kern w:val="24"/>
          <w:lang w:eastAsia="fr-FR"/>
        </w:rPr>
      </w:pPr>
      <w:r w:rsidRPr="6FF6439B">
        <w:rPr>
          <w:rFonts w:eastAsia="Times New Roman"/>
          <w:kern w:val="24"/>
          <w:lang w:eastAsia="fr-FR"/>
        </w:rPr>
        <w:t xml:space="preserve">Initier des démarches de sensibilisation des </w:t>
      </w:r>
      <w:r w:rsidR="000B2E11" w:rsidRPr="6FF6439B">
        <w:rPr>
          <w:rFonts w:eastAsia="Times New Roman"/>
          <w:lang w:eastAsia="fr-FR"/>
        </w:rPr>
        <w:t>collaborateurs</w:t>
      </w:r>
      <w:r w:rsidRPr="6FF6439B">
        <w:rPr>
          <w:rFonts w:eastAsia="Times New Roman"/>
          <w:kern w:val="24"/>
          <w:lang w:eastAsia="fr-FR"/>
        </w:rPr>
        <w:t xml:space="preserve"> à la lutte contre les incivilités/violences au travail.</w:t>
      </w:r>
    </w:p>
    <w:p w14:paraId="67DB1F85" w14:textId="1FB36E4B" w:rsidR="006B4365" w:rsidRPr="00BC2EDD" w:rsidRDefault="7E1A83BA" w:rsidP="00780BBB">
      <w:pPr>
        <w:pStyle w:val="a4"/>
        <w:numPr>
          <w:ilvl w:val="0"/>
          <w:numId w:val="5"/>
        </w:numPr>
        <w:spacing w:after="0" w:line="240" w:lineRule="auto"/>
        <w:jc w:val="both"/>
        <w:rPr>
          <w:rFonts w:eastAsia="Times New Roman"/>
          <w:kern w:val="24"/>
          <w:lang w:eastAsia="fr-FR"/>
        </w:rPr>
      </w:pPr>
      <w:r w:rsidRPr="3D198B1E">
        <w:rPr>
          <w:rFonts w:eastAsia="Times New Roman"/>
          <w:lang w:eastAsia="fr-FR"/>
        </w:rPr>
        <w:t>Dans le cadre du plan de communication pluriannuel du pôle QVCT, des informations seront données aux collaborateurs sur la programmation de l’animation desdites actions</w:t>
      </w:r>
    </w:p>
    <w:p w14:paraId="517AE1D8" w14:textId="77777777" w:rsidR="00BF7309" w:rsidRPr="00EA4A16" w:rsidRDefault="00BF7309" w:rsidP="00780BBB">
      <w:pPr>
        <w:pStyle w:val="a4"/>
        <w:numPr>
          <w:ilvl w:val="0"/>
          <w:numId w:val="5"/>
        </w:numPr>
        <w:spacing w:after="0" w:line="240" w:lineRule="auto"/>
        <w:jc w:val="both"/>
        <w:rPr>
          <w:rFonts w:eastAsia="Times New Roman" w:cstheme="minorHAnsi"/>
          <w:kern w:val="24"/>
          <w:lang w:eastAsia="fr-FR"/>
        </w:rPr>
      </w:pPr>
      <w:r w:rsidRPr="00EA4A16">
        <w:rPr>
          <w:rFonts w:eastAsia="Times New Roman" w:cstheme="minorHAnsi"/>
          <w:kern w:val="24"/>
          <w:lang w:eastAsia="fr-FR"/>
        </w:rPr>
        <w:t>Élaboration d’un plan de sensibilisation et de lutte contre les incivilités numériques.</w:t>
      </w:r>
    </w:p>
    <w:p w14:paraId="6C00F764" w14:textId="6C29F7B9" w:rsidR="0073100C" w:rsidRPr="00EA4A16" w:rsidRDefault="0073100C" w:rsidP="00EA4A16">
      <w:pPr>
        <w:spacing w:after="0" w:line="240" w:lineRule="auto"/>
        <w:jc w:val="both"/>
        <w:rPr>
          <w:rFonts w:eastAsia="Times New Roman" w:cstheme="minorHAnsi"/>
          <w:kern w:val="24"/>
          <w:u w:val="single"/>
          <w:lang w:eastAsia="fr-FR"/>
        </w:rPr>
      </w:pPr>
      <w:r w:rsidRPr="00EA4A16">
        <w:rPr>
          <w:rFonts w:eastAsia="Times New Roman" w:cstheme="minorHAnsi"/>
          <w:kern w:val="24"/>
          <w:u w:val="single"/>
          <w:lang w:eastAsia="fr-FR"/>
        </w:rPr>
        <w:t>Au titre de la prise en charge :</w:t>
      </w:r>
    </w:p>
    <w:p w14:paraId="7B16157A" w14:textId="53416E7C" w:rsidR="0073100C" w:rsidRPr="00EA4A16" w:rsidRDefault="0073100C" w:rsidP="00780BBB">
      <w:pPr>
        <w:pStyle w:val="a4"/>
        <w:numPr>
          <w:ilvl w:val="0"/>
          <w:numId w:val="6"/>
        </w:numPr>
        <w:spacing w:after="0" w:line="240" w:lineRule="auto"/>
        <w:jc w:val="both"/>
        <w:rPr>
          <w:rFonts w:eastAsia="Times New Roman"/>
          <w:kern w:val="24"/>
          <w:lang w:eastAsia="fr-FR"/>
        </w:rPr>
      </w:pPr>
      <w:r w:rsidRPr="6925F36E">
        <w:rPr>
          <w:rFonts w:eastAsia="Times New Roman"/>
          <w:kern w:val="24"/>
          <w:lang w:eastAsia="fr-FR"/>
        </w:rPr>
        <w:t xml:space="preserve">La </w:t>
      </w:r>
      <w:r w:rsidR="00EC202B" w:rsidRPr="6925F36E">
        <w:rPr>
          <w:rFonts w:eastAsia="Times New Roman"/>
          <w:kern w:val="24"/>
          <w:lang w:eastAsia="fr-FR"/>
        </w:rPr>
        <w:t>CNAF</w:t>
      </w:r>
      <w:r w:rsidRPr="6925F36E">
        <w:rPr>
          <w:rFonts w:eastAsia="Times New Roman"/>
          <w:kern w:val="24"/>
          <w:lang w:eastAsia="fr-FR"/>
        </w:rPr>
        <w:t xml:space="preserve"> met à disposition sur son intranet </w:t>
      </w:r>
      <w:proofErr w:type="spellStart"/>
      <w:r w:rsidR="005271AD">
        <w:rPr>
          <w:rFonts w:eastAsia="Times New Roman"/>
          <w:kern w:val="24"/>
          <w:lang w:eastAsia="fr-FR"/>
        </w:rPr>
        <w:t>C</w:t>
      </w:r>
      <w:r w:rsidRPr="6925F36E">
        <w:rPr>
          <w:rFonts w:eastAsia="Times New Roman"/>
          <w:kern w:val="24"/>
          <w:lang w:eastAsia="fr-FR"/>
        </w:rPr>
        <w:t>afcom</w:t>
      </w:r>
      <w:proofErr w:type="spellEnd"/>
      <w:r w:rsidRPr="6925F36E">
        <w:rPr>
          <w:rFonts w:eastAsia="Times New Roman"/>
          <w:kern w:val="24"/>
          <w:lang w:eastAsia="fr-FR"/>
        </w:rPr>
        <w:t>, rubrique vie au travail un kit portant sur le traitement des faits de harcèlement et des agissements sexistes. Ces documents regroupent, outre les définitions juridiques, les procédures de signalement, d’enquête et les acteurs des différents process.</w:t>
      </w:r>
    </w:p>
    <w:p w14:paraId="5E19FDFF" w14:textId="5ECC83D9" w:rsidR="6925F36E" w:rsidRDefault="6925F36E" w:rsidP="6925F36E">
      <w:pPr>
        <w:pStyle w:val="a4"/>
        <w:spacing w:after="0" w:line="240" w:lineRule="auto"/>
        <w:jc w:val="both"/>
        <w:rPr>
          <w:rFonts w:eastAsia="Times New Roman"/>
          <w:lang w:eastAsia="fr-FR"/>
        </w:rPr>
      </w:pPr>
    </w:p>
    <w:p w14:paraId="6A7E6DE3" w14:textId="4213322B" w:rsidR="6925F36E" w:rsidRPr="007F6444" w:rsidRDefault="00071ACC"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E90F26" w:rsidRPr="3D198B1E">
        <w:rPr>
          <w:rFonts w:asciiTheme="minorHAnsi" w:hAnsiTheme="minorHAnsi" w:cstheme="minorBidi"/>
          <w:sz w:val="28"/>
          <w:szCs w:val="28"/>
        </w:rPr>
        <w:t>3</w:t>
      </w:r>
      <w:r w:rsidRPr="3D198B1E">
        <w:rPr>
          <w:rFonts w:asciiTheme="minorHAnsi" w:hAnsiTheme="minorHAnsi" w:cstheme="minorBidi"/>
          <w:sz w:val="28"/>
          <w:szCs w:val="28"/>
        </w:rPr>
        <w:t xml:space="preserve">.4 – </w:t>
      </w:r>
      <w:r w:rsidR="00BF7309" w:rsidRPr="3D198B1E">
        <w:rPr>
          <w:rFonts w:asciiTheme="minorHAnsi" w:hAnsiTheme="minorHAnsi" w:cstheme="minorBidi"/>
          <w:sz w:val="28"/>
          <w:szCs w:val="28"/>
        </w:rPr>
        <w:t>Indicateurs de résultats</w:t>
      </w:r>
    </w:p>
    <w:p w14:paraId="43FA2C04" w14:textId="4AA9C667" w:rsidR="00BF7309" w:rsidRPr="00EA4A16" w:rsidRDefault="00BF7309" w:rsidP="00780BBB">
      <w:pPr>
        <w:pStyle w:val="a4"/>
        <w:numPr>
          <w:ilvl w:val="0"/>
          <w:numId w:val="6"/>
        </w:numPr>
        <w:spacing w:after="0" w:line="240" w:lineRule="auto"/>
        <w:jc w:val="both"/>
        <w:rPr>
          <w:rFonts w:eastAsia="Times New Roman"/>
          <w:kern w:val="24"/>
          <w:lang w:eastAsia="fr-FR"/>
        </w:rPr>
      </w:pPr>
      <w:r w:rsidRPr="1CEF34B3">
        <w:rPr>
          <w:rFonts w:eastAsia="Times New Roman"/>
          <w:kern w:val="24"/>
          <w:lang w:eastAsia="fr-FR"/>
        </w:rPr>
        <w:t>Nombre d’actions menées (formation et sensibilisation) sur la prévention des faits de harcèlement et des agissements sexistes sur la durée de l’accord</w:t>
      </w:r>
      <w:r w:rsidR="0086143C" w:rsidRPr="1CEF34B3">
        <w:rPr>
          <w:rFonts w:eastAsia="Times New Roman"/>
          <w:kern w:val="24"/>
          <w:lang w:eastAsia="fr-FR"/>
        </w:rPr>
        <w:t xml:space="preserve"> </w:t>
      </w:r>
      <w:r w:rsidR="0086143C" w:rsidRPr="6925F36E">
        <w:rPr>
          <w:rFonts w:eastAsia="Times New Roman"/>
          <w:kern w:val="24"/>
          <w:lang w:eastAsia="fr-FR"/>
        </w:rPr>
        <w:t>(a minima 1</w:t>
      </w:r>
      <w:r w:rsidR="00900001" w:rsidRPr="6925F36E">
        <w:rPr>
          <w:rFonts w:eastAsia="Times New Roman"/>
          <w:kern w:val="24"/>
          <w:lang w:eastAsia="fr-FR"/>
        </w:rPr>
        <w:t xml:space="preserve"> par an</w:t>
      </w:r>
      <w:r w:rsidR="0086143C" w:rsidRPr="6925F36E">
        <w:rPr>
          <w:rFonts w:eastAsia="Times New Roman"/>
          <w:kern w:val="24"/>
          <w:lang w:eastAsia="fr-FR"/>
        </w:rPr>
        <w:t>)</w:t>
      </w:r>
      <w:r w:rsidR="00F0206B">
        <w:rPr>
          <w:rFonts w:eastAsia="Times New Roman"/>
          <w:kern w:val="24"/>
          <w:lang w:eastAsia="fr-FR"/>
        </w:rPr>
        <w:t>.</w:t>
      </w:r>
    </w:p>
    <w:p w14:paraId="6F776027" w14:textId="6E8A4C9B" w:rsidR="00BF7309" w:rsidRPr="00EA4A16" w:rsidRDefault="00BF7309" w:rsidP="00780BBB">
      <w:pPr>
        <w:pStyle w:val="a4"/>
        <w:numPr>
          <w:ilvl w:val="0"/>
          <w:numId w:val="6"/>
        </w:numPr>
        <w:spacing w:after="0" w:line="240" w:lineRule="auto"/>
        <w:jc w:val="both"/>
        <w:rPr>
          <w:rFonts w:eastAsia="Times New Roman"/>
          <w:kern w:val="24"/>
          <w:lang w:eastAsia="fr-FR"/>
        </w:rPr>
      </w:pPr>
      <w:r w:rsidRPr="1CEF34B3">
        <w:rPr>
          <w:rFonts w:eastAsia="Times New Roman"/>
          <w:kern w:val="24"/>
          <w:lang w:eastAsia="fr-FR"/>
        </w:rPr>
        <w:t>Nombre d’actions menées (formation et sensibilisation) sur les incivilités/violences au travail sur la durée de l’accord</w:t>
      </w:r>
      <w:r w:rsidR="0086143C" w:rsidRPr="1CEF34B3">
        <w:rPr>
          <w:rFonts w:eastAsia="Times New Roman"/>
          <w:kern w:val="24"/>
          <w:lang w:eastAsia="fr-FR"/>
        </w:rPr>
        <w:t xml:space="preserve"> </w:t>
      </w:r>
      <w:r w:rsidR="0086143C" w:rsidRPr="6925F36E">
        <w:rPr>
          <w:rFonts w:eastAsia="Times New Roman"/>
          <w:kern w:val="24"/>
          <w:lang w:eastAsia="fr-FR"/>
        </w:rPr>
        <w:t>(a mini</w:t>
      </w:r>
      <w:r w:rsidR="00842ACD" w:rsidRPr="6925F36E">
        <w:rPr>
          <w:rFonts w:eastAsia="Times New Roman"/>
          <w:kern w:val="24"/>
          <w:lang w:eastAsia="fr-FR"/>
        </w:rPr>
        <w:t>ma 1</w:t>
      </w:r>
      <w:r w:rsidR="00471104" w:rsidRPr="6925F36E">
        <w:rPr>
          <w:rFonts w:eastAsia="Times New Roman"/>
          <w:kern w:val="24"/>
          <w:lang w:eastAsia="fr-FR"/>
        </w:rPr>
        <w:t xml:space="preserve"> par an</w:t>
      </w:r>
      <w:r w:rsidR="00842ACD" w:rsidRPr="6925F36E">
        <w:rPr>
          <w:rFonts w:eastAsia="Times New Roman"/>
          <w:kern w:val="24"/>
          <w:lang w:eastAsia="fr-FR"/>
        </w:rPr>
        <w:t>)</w:t>
      </w:r>
      <w:r w:rsidR="00F0206B">
        <w:rPr>
          <w:rFonts w:eastAsia="Times New Roman"/>
          <w:kern w:val="24"/>
          <w:lang w:eastAsia="fr-FR"/>
        </w:rPr>
        <w:t>.</w:t>
      </w:r>
    </w:p>
    <w:p w14:paraId="39F3BC3B" w14:textId="61EA2495" w:rsidR="0073100C" w:rsidRPr="00EA4A16" w:rsidRDefault="00BF7309" w:rsidP="00780BBB">
      <w:pPr>
        <w:pStyle w:val="a4"/>
        <w:numPr>
          <w:ilvl w:val="0"/>
          <w:numId w:val="6"/>
        </w:numPr>
        <w:spacing w:after="0" w:line="240" w:lineRule="auto"/>
        <w:jc w:val="both"/>
        <w:rPr>
          <w:rFonts w:eastAsia="Times New Roman" w:cstheme="minorHAnsi"/>
          <w:kern w:val="24"/>
          <w:lang w:eastAsia="fr-FR"/>
        </w:rPr>
      </w:pPr>
      <w:r w:rsidRPr="00EA4A16">
        <w:rPr>
          <w:rFonts w:eastAsia="Times New Roman" w:cstheme="minorHAnsi"/>
          <w:kern w:val="24"/>
          <w:lang w:eastAsia="fr-FR"/>
        </w:rPr>
        <w:t>Nombre de saisines sur des faits de harcèlement, d’agissements sexistes, de discrimination et de violence au travail</w:t>
      </w:r>
      <w:r w:rsidR="00086686" w:rsidRPr="00086686">
        <w:rPr>
          <w:rFonts w:eastAsia="Times New Roman" w:cstheme="minorHAnsi"/>
          <w:kern w:val="24"/>
          <w:lang w:eastAsia="fr-FR"/>
        </w:rPr>
        <w:t xml:space="preserve"> </w:t>
      </w:r>
      <w:r w:rsidR="00086686" w:rsidRPr="00EA4A16">
        <w:rPr>
          <w:rFonts w:eastAsia="Times New Roman" w:cstheme="minorHAnsi"/>
          <w:kern w:val="24"/>
          <w:lang w:eastAsia="fr-FR"/>
        </w:rPr>
        <w:t>sur la durée de l’accord</w:t>
      </w:r>
      <w:r w:rsidR="00F0206B">
        <w:rPr>
          <w:rFonts w:eastAsia="Times New Roman" w:cstheme="minorHAnsi"/>
          <w:kern w:val="24"/>
          <w:lang w:eastAsia="fr-FR"/>
        </w:rPr>
        <w:t>.</w:t>
      </w:r>
    </w:p>
    <w:p w14:paraId="6DE11211" w14:textId="77777777" w:rsidR="00E90F26" w:rsidRPr="00EA4A16" w:rsidRDefault="00E90F26" w:rsidP="00E90F26">
      <w:pPr>
        <w:pStyle w:val="a4"/>
        <w:spacing w:after="0" w:line="240" w:lineRule="auto"/>
        <w:jc w:val="both"/>
        <w:rPr>
          <w:rFonts w:eastAsia="Times New Roman" w:cstheme="minorHAnsi"/>
          <w:kern w:val="24"/>
          <w:lang w:eastAsia="fr-FR"/>
        </w:rPr>
      </w:pPr>
    </w:p>
    <w:p w14:paraId="5364DBB1" w14:textId="6506DD7F" w:rsidR="6925F36E" w:rsidRPr="007F6444" w:rsidRDefault="00E90F26" w:rsidP="007F6444">
      <w:pPr>
        <w:pStyle w:val="3"/>
        <w:rPr>
          <w:rFonts w:asciiTheme="minorHAnsi" w:hAnsiTheme="minorHAnsi" w:cstheme="minorHAnsi"/>
          <w:sz w:val="28"/>
          <w:szCs w:val="28"/>
        </w:rPr>
      </w:pPr>
      <w:bookmarkStart w:id="13" w:name="_Hlk179207145"/>
      <w:r w:rsidRPr="6925F36E">
        <w:rPr>
          <w:rFonts w:asciiTheme="minorHAnsi" w:hAnsiTheme="minorHAnsi" w:cstheme="minorBidi"/>
          <w:sz w:val="28"/>
          <w:szCs w:val="28"/>
        </w:rPr>
        <w:t>Article 3.5 - Temporalité</w:t>
      </w:r>
      <w:bookmarkEnd w:id="13"/>
    </w:p>
    <w:p w14:paraId="7334672C" w14:textId="77777777" w:rsidR="004B529F" w:rsidRPr="00D5089E" w:rsidRDefault="004B529F" w:rsidP="00BD7E64">
      <w:r>
        <w:t>Ces actions seront à déployer tout au long de la durée du présent accord.</w:t>
      </w:r>
    </w:p>
    <w:p w14:paraId="59DC6E02" w14:textId="77777777" w:rsidR="00EA4A16" w:rsidRPr="000465E2" w:rsidRDefault="00EA4A16" w:rsidP="00071ACC">
      <w:pPr>
        <w:spacing w:before="100" w:beforeAutospacing="1" w:after="0" w:afterAutospacing="1" w:line="240" w:lineRule="auto"/>
        <w:jc w:val="both"/>
        <w:rPr>
          <w:rFonts w:asciiTheme="majorHAnsi" w:eastAsia="Times New Roman" w:hAnsiTheme="majorHAnsi" w:cstheme="majorHAnsi"/>
          <w:b/>
          <w:bCs/>
          <w:sz w:val="24"/>
          <w:szCs w:val="24"/>
          <w:lang w:eastAsia="fr-FR"/>
        </w:rPr>
      </w:pPr>
    </w:p>
    <w:p w14:paraId="5975E14A" w14:textId="4EB8C2B4" w:rsidR="3D198B1E" w:rsidRPr="007F6444" w:rsidRDefault="00EA4A16" w:rsidP="018F6047">
      <w:pPr>
        <w:pStyle w:val="2"/>
        <w:jc w:val="both"/>
        <w:rPr>
          <w:rFonts w:asciiTheme="minorHAnsi" w:hAnsiTheme="minorHAnsi" w:cstheme="minorBidi"/>
          <w:sz w:val="32"/>
          <w:szCs w:val="32"/>
          <w:u w:val="single"/>
        </w:rPr>
      </w:pPr>
      <w:bookmarkStart w:id="14" w:name="_Toc184048860"/>
      <w:r w:rsidRPr="018F6047">
        <w:rPr>
          <w:rFonts w:asciiTheme="minorHAnsi" w:hAnsiTheme="minorHAnsi" w:cstheme="minorBidi"/>
          <w:sz w:val="32"/>
          <w:szCs w:val="32"/>
          <w:u w:val="single"/>
        </w:rPr>
        <w:t xml:space="preserve">Article </w:t>
      </w:r>
      <w:r w:rsidR="00DD220C" w:rsidRPr="018F6047">
        <w:rPr>
          <w:rFonts w:asciiTheme="minorHAnsi" w:hAnsiTheme="minorHAnsi" w:cstheme="minorBidi"/>
          <w:sz w:val="32"/>
          <w:szCs w:val="32"/>
          <w:u w:val="single"/>
        </w:rPr>
        <w:t>4</w:t>
      </w:r>
      <w:r w:rsidRPr="018F6047">
        <w:rPr>
          <w:rFonts w:asciiTheme="minorHAnsi" w:hAnsiTheme="minorHAnsi" w:cstheme="minorBidi"/>
          <w:sz w:val="32"/>
          <w:szCs w:val="32"/>
          <w:u w:val="single"/>
        </w:rPr>
        <w:t xml:space="preserve"> –</w:t>
      </w:r>
      <w:r w:rsidR="00BF7309" w:rsidRPr="018F6047">
        <w:rPr>
          <w:rFonts w:asciiTheme="minorHAnsi" w:hAnsiTheme="minorHAnsi" w:cstheme="minorBidi"/>
          <w:sz w:val="32"/>
          <w:szCs w:val="32"/>
          <w:u w:val="single"/>
        </w:rPr>
        <w:t xml:space="preserve"> Promouvoir des habitudes de vie favorables à la santé et au bien-être au travail</w:t>
      </w:r>
      <w:bookmarkEnd w:id="14"/>
    </w:p>
    <w:p w14:paraId="4E11377B" w14:textId="52783450" w:rsidR="0073100C" w:rsidRDefault="0073100C" w:rsidP="00EA4A16">
      <w:pPr>
        <w:spacing w:after="0" w:line="240" w:lineRule="auto"/>
        <w:jc w:val="both"/>
        <w:rPr>
          <w:rFonts w:eastAsia="Times New Roman"/>
          <w:kern w:val="24"/>
          <w:lang w:eastAsia="fr-FR"/>
        </w:rPr>
      </w:pPr>
      <w:r w:rsidRPr="1CEF34B3">
        <w:rPr>
          <w:rFonts w:eastAsia="Times New Roman"/>
          <w:kern w:val="24"/>
          <w:lang w:eastAsia="fr-FR"/>
        </w:rPr>
        <w:t>En</w:t>
      </w:r>
      <w:r w:rsidRPr="1CEF34B3" w:rsidDel="00ED15C0">
        <w:rPr>
          <w:rFonts w:eastAsia="Times New Roman"/>
          <w:kern w:val="24"/>
          <w:lang w:eastAsia="fr-FR"/>
        </w:rPr>
        <w:t xml:space="preserve"> </w:t>
      </w:r>
      <w:r w:rsidR="00ED15C0" w:rsidRPr="1CEF34B3">
        <w:rPr>
          <w:rFonts w:eastAsia="Times New Roman"/>
          <w:kern w:val="24"/>
          <w:lang w:eastAsia="fr-FR"/>
        </w:rPr>
        <w:t xml:space="preserve">complément </w:t>
      </w:r>
      <w:r w:rsidRPr="1CEF34B3">
        <w:rPr>
          <w:rFonts w:eastAsia="Times New Roman"/>
          <w:kern w:val="24"/>
          <w:lang w:eastAsia="fr-FR"/>
        </w:rPr>
        <w:t xml:space="preserve">du programme de prévention en santé, agir sur les causes est essentiel, c’est pourquoi il est primordial de sensibiliser chaque individu sur les interactions entre habitudes de vie (alimentation, sport…) et santé/bien-être. </w:t>
      </w:r>
    </w:p>
    <w:p w14:paraId="78F6E831" w14:textId="4BDD036D" w:rsidR="6925F36E" w:rsidRDefault="6925F36E" w:rsidP="6925F36E">
      <w:pPr>
        <w:spacing w:after="0" w:line="240" w:lineRule="auto"/>
        <w:jc w:val="both"/>
        <w:rPr>
          <w:rFonts w:eastAsia="Times New Roman"/>
          <w:lang w:eastAsia="fr-FR"/>
        </w:rPr>
      </w:pPr>
    </w:p>
    <w:p w14:paraId="28A2FB41" w14:textId="1F80F94E" w:rsidR="6925F36E" w:rsidRPr="007F6444" w:rsidRDefault="00EA4A16"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F26F31" w:rsidRPr="3D198B1E">
        <w:rPr>
          <w:rFonts w:asciiTheme="minorHAnsi" w:hAnsiTheme="minorHAnsi" w:cstheme="minorBidi"/>
          <w:sz w:val="28"/>
          <w:szCs w:val="28"/>
        </w:rPr>
        <w:t>4</w:t>
      </w:r>
      <w:r w:rsidRPr="3D198B1E">
        <w:rPr>
          <w:rFonts w:asciiTheme="minorHAnsi" w:hAnsiTheme="minorHAnsi" w:cstheme="minorBidi"/>
          <w:sz w:val="28"/>
          <w:szCs w:val="28"/>
        </w:rPr>
        <w:t xml:space="preserve">.1 – </w:t>
      </w:r>
      <w:r w:rsidR="00C237CB" w:rsidRPr="3D198B1E">
        <w:rPr>
          <w:rFonts w:asciiTheme="minorHAnsi" w:hAnsiTheme="minorHAnsi" w:cstheme="minorBidi"/>
          <w:sz w:val="28"/>
          <w:szCs w:val="28"/>
        </w:rPr>
        <w:t>Champ d’application</w:t>
      </w:r>
    </w:p>
    <w:p w14:paraId="1CAEA73D" w14:textId="28962E4D" w:rsidR="00725EF9" w:rsidRDefault="00725EF9" w:rsidP="00725EF9">
      <w:r w:rsidRPr="00306457">
        <w:t xml:space="preserve">Le présent article vise l’ensemble des </w:t>
      </w:r>
      <w:r w:rsidR="000B2E11">
        <w:t>collaborateurs</w:t>
      </w:r>
      <w:r w:rsidRPr="00306457">
        <w:t xml:space="preserve"> de la </w:t>
      </w:r>
      <w:r w:rsidR="00EC202B">
        <w:t>CNAF</w:t>
      </w:r>
      <w:r w:rsidRPr="00306457">
        <w:t>, quels que</w:t>
      </w:r>
      <w:r w:rsidRPr="00FE56EF">
        <w:t xml:space="preserve"> soient la nature de leur contrat de travail, leur durée du travail ainsi que leur statut.</w:t>
      </w:r>
    </w:p>
    <w:p w14:paraId="50FCE541" w14:textId="77777777" w:rsidR="007F6444" w:rsidRDefault="007F6444" w:rsidP="00725EF9"/>
    <w:p w14:paraId="742432E3" w14:textId="77777777" w:rsidR="007F6444" w:rsidRDefault="007F6444" w:rsidP="00725EF9"/>
    <w:p w14:paraId="4746D3C3" w14:textId="7EE16D99" w:rsidR="6925F36E" w:rsidRPr="007F6444" w:rsidRDefault="00EA4A16" w:rsidP="007F6444">
      <w:pPr>
        <w:pStyle w:val="3"/>
        <w:rPr>
          <w:rFonts w:asciiTheme="minorHAnsi" w:hAnsiTheme="minorHAnsi" w:cstheme="minorBidi"/>
          <w:sz w:val="28"/>
          <w:szCs w:val="28"/>
        </w:rPr>
      </w:pPr>
      <w:r w:rsidRPr="6925F36E">
        <w:rPr>
          <w:rFonts w:asciiTheme="minorHAnsi" w:hAnsiTheme="minorHAnsi" w:cstheme="minorBidi"/>
          <w:sz w:val="28"/>
          <w:szCs w:val="28"/>
        </w:rPr>
        <w:lastRenderedPageBreak/>
        <w:t xml:space="preserve">Article </w:t>
      </w:r>
      <w:r w:rsidR="001D29F3" w:rsidRPr="6925F36E">
        <w:rPr>
          <w:rFonts w:asciiTheme="minorHAnsi" w:hAnsiTheme="minorHAnsi" w:cstheme="minorBidi"/>
          <w:sz w:val="28"/>
          <w:szCs w:val="28"/>
        </w:rPr>
        <w:t>4</w:t>
      </w:r>
      <w:r w:rsidRPr="6925F36E">
        <w:rPr>
          <w:rFonts w:asciiTheme="minorHAnsi" w:hAnsiTheme="minorHAnsi" w:cstheme="minorBidi"/>
          <w:sz w:val="28"/>
          <w:szCs w:val="28"/>
        </w:rPr>
        <w:t>.</w:t>
      </w:r>
      <w:r w:rsidR="001D29F3" w:rsidRPr="6925F36E">
        <w:rPr>
          <w:rFonts w:asciiTheme="minorHAnsi" w:hAnsiTheme="minorHAnsi" w:cstheme="minorBidi"/>
          <w:sz w:val="28"/>
          <w:szCs w:val="28"/>
        </w:rPr>
        <w:t>2</w:t>
      </w:r>
      <w:r w:rsidRPr="6925F36E">
        <w:rPr>
          <w:rFonts w:asciiTheme="minorHAnsi" w:hAnsiTheme="minorHAnsi" w:cstheme="minorBidi"/>
          <w:sz w:val="28"/>
          <w:szCs w:val="28"/>
        </w:rPr>
        <w:t xml:space="preserve"> – Objectif</w:t>
      </w:r>
      <w:r w:rsidR="00BF7309" w:rsidRPr="6925F36E">
        <w:rPr>
          <w:rFonts w:asciiTheme="minorHAnsi" w:hAnsiTheme="minorHAnsi" w:cstheme="minorBidi"/>
          <w:sz w:val="28"/>
          <w:szCs w:val="28"/>
        </w:rPr>
        <w:t xml:space="preserve"> </w:t>
      </w:r>
    </w:p>
    <w:p w14:paraId="0EE76F78" w14:textId="24F22585" w:rsidR="0073100C" w:rsidRPr="00EA4A16" w:rsidRDefault="00BF7309" w:rsidP="00EA4A16">
      <w:pPr>
        <w:spacing w:after="0" w:line="240" w:lineRule="auto"/>
        <w:jc w:val="both"/>
        <w:rPr>
          <w:rFonts w:eastAsia="Times New Roman" w:cstheme="minorHAnsi"/>
          <w:kern w:val="24"/>
          <w:lang w:eastAsia="fr-FR"/>
        </w:rPr>
      </w:pPr>
      <w:r w:rsidRPr="00EA4A16">
        <w:rPr>
          <w:rFonts w:eastAsia="Times New Roman" w:cstheme="minorHAnsi"/>
          <w:kern w:val="24"/>
          <w:lang w:eastAsia="fr-FR"/>
        </w:rPr>
        <w:t xml:space="preserve">La </w:t>
      </w:r>
      <w:r w:rsidR="00EC202B">
        <w:rPr>
          <w:rFonts w:eastAsia="Times New Roman" w:cstheme="minorHAnsi"/>
          <w:kern w:val="24"/>
          <w:lang w:eastAsia="fr-FR"/>
        </w:rPr>
        <w:t>CNAF</w:t>
      </w:r>
      <w:r w:rsidRPr="00EA4A16">
        <w:rPr>
          <w:rFonts w:eastAsia="Times New Roman" w:cstheme="minorHAnsi"/>
          <w:kern w:val="24"/>
          <w:lang w:eastAsia="fr-FR"/>
        </w:rPr>
        <w:t xml:space="preserve"> s’engage à promouvoir auprès de son personnel différentes actions d’information/sensibilisation aux fins de promouvoir les bonnes pratiques en matière d’habitudes de vie en faveur de la santé au sens large et du bien-être au travail. </w:t>
      </w:r>
    </w:p>
    <w:p w14:paraId="66FA65A3" w14:textId="77777777" w:rsidR="0073100C" w:rsidRPr="00EA4A16" w:rsidRDefault="00BF7309" w:rsidP="00EA4A16">
      <w:pPr>
        <w:spacing w:after="0" w:line="240" w:lineRule="auto"/>
        <w:jc w:val="both"/>
        <w:rPr>
          <w:rFonts w:eastAsia="Times New Roman" w:cstheme="minorHAnsi"/>
          <w:kern w:val="24"/>
          <w:lang w:eastAsia="fr-FR"/>
        </w:rPr>
      </w:pPr>
      <w:r w:rsidRPr="00EA4A16">
        <w:rPr>
          <w:rFonts w:eastAsia="Times New Roman" w:cstheme="minorHAnsi"/>
          <w:kern w:val="24"/>
          <w:lang w:eastAsia="fr-FR"/>
        </w:rPr>
        <w:t xml:space="preserve">Ces actions pourront revêtir différentes formes dont notamment : </w:t>
      </w:r>
    </w:p>
    <w:p w14:paraId="53F24669" w14:textId="012BEB6B" w:rsidR="00BF7309" w:rsidRPr="00EA4A16" w:rsidRDefault="00BF7309" w:rsidP="00780BBB">
      <w:pPr>
        <w:pStyle w:val="a4"/>
        <w:numPr>
          <w:ilvl w:val="0"/>
          <w:numId w:val="7"/>
        </w:numPr>
        <w:spacing w:after="0" w:line="240" w:lineRule="auto"/>
        <w:jc w:val="both"/>
        <w:rPr>
          <w:rFonts w:eastAsia="Times New Roman"/>
          <w:kern w:val="24"/>
          <w:lang w:eastAsia="fr-FR"/>
        </w:rPr>
      </w:pPr>
      <w:r w:rsidRPr="1CEF34B3">
        <w:rPr>
          <w:rFonts w:eastAsia="Times New Roman"/>
          <w:kern w:val="24"/>
          <w:lang w:eastAsia="fr-FR"/>
        </w:rPr>
        <w:t>Campagnes nationales de prévention en santé</w:t>
      </w:r>
      <w:r w:rsidR="00184E69" w:rsidRPr="1CEF34B3">
        <w:rPr>
          <w:rFonts w:eastAsia="Times New Roman"/>
          <w:kern w:val="24"/>
          <w:lang w:eastAsia="fr-FR"/>
        </w:rPr>
        <w:t xml:space="preserve">, </w:t>
      </w:r>
      <w:r w:rsidR="00CE3D94" w:rsidRPr="1CEF34B3">
        <w:rPr>
          <w:rFonts w:eastAsia="Times New Roman"/>
          <w:kern w:val="24"/>
          <w:lang w:eastAsia="fr-FR"/>
        </w:rPr>
        <w:t>dont</w:t>
      </w:r>
      <w:r w:rsidR="004B7047" w:rsidRPr="1CEF34B3">
        <w:rPr>
          <w:rFonts w:eastAsia="Times New Roman"/>
          <w:kern w:val="24"/>
          <w:lang w:eastAsia="fr-FR"/>
        </w:rPr>
        <w:t xml:space="preserve"> </w:t>
      </w:r>
      <w:r w:rsidRPr="1CEF34B3">
        <w:rPr>
          <w:rFonts w:eastAsia="Times New Roman"/>
          <w:kern w:val="24"/>
          <w:lang w:eastAsia="fr-FR"/>
        </w:rPr>
        <w:t>Mars Bleu (prévention du cancer colorectal), Octobre Rose (prévention du cancer du sein), la campagne de vaccination antigrippale, le « mois Sans Tabac », le mois sans alcool...</w:t>
      </w:r>
    </w:p>
    <w:p w14:paraId="6ABBC304" w14:textId="290630A1" w:rsidR="002B4821" w:rsidRDefault="0073100C" w:rsidP="00780BBB">
      <w:pPr>
        <w:pStyle w:val="a4"/>
        <w:numPr>
          <w:ilvl w:val="0"/>
          <w:numId w:val="7"/>
        </w:numPr>
        <w:spacing w:after="0" w:line="240" w:lineRule="auto"/>
        <w:jc w:val="both"/>
        <w:rPr>
          <w:rFonts w:eastAsia="Times New Roman"/>
          <w:kern w:val="24"/>
          <w:lang w:eastAsia="fr-FR"/>
        </w:rPr>
      </w:pPr>
      <w:r w:rsidRPr="6925F36E">
        <w:rPr>
          <w:rFonts w:eastAsia="Times New Roman"/>
          <w:kern w:val="24"/>
          <w:lang w:eastAsia="fr-FR"/>
        </w:rPr>
        <w:t>Au moins une action innovante par an sur des thèmes de prévention en santé, en sus de la diffusion régulière de fiches de prévention sur des thématiques en santé, sous forme de corners ou d’animation sur les « places du village ».</w:t>
      </w:r>
    </w:p>
    <w:p w14:paraId="16DBDDE0" w14:textId="67EF09D9" w:rsidR="6925F36E" w:rsidRDefault="6925F36E" w:rsidP="3D198B1E">
      <w:pPr>
        <w:pStyle w:val="a4"/>
        <w:spacing w:after="0" w:line="240" w:lineRule="auto"/>
        <w:jc w:val="both"/>
        <w:rPr>
          <w:rFonts w:eastAsia="Times New Roman"/>
          <w:lang w:eastAsia="fr-FR"/>
        </w:rPr>
      </w:pPr>
    </w:p>
    <w:p w14:paraId="42C0330B" w14:textId="0F49953A" w:rsidR="6925F36E" w:rsidRPr="007F6444" w:rsidRDefault="00EA4A16"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1D29F3" w:rsidRPr="3D198B1E">
        <w:rPr>
          <w:rFonts w:asciiTheme="minorHAnsi" w:hAnsiTheme="minorHAnsi" w:cstheme="minorBidi"/>
          <w:sz w:val="28"/>
          <w:szCs w:val="28"/>
        </w:rPr>
        <w:t>4</w:t>
      </w:r>
      <w:r w:rsidRPr="3D198B1E">
        <w:rPr>
          <w:rFonts w:asciiTheme="minorHAnsi" w:hAnsiTheme="minorHAnsi" w:cstheme="minorBidi"/>
          <w:sz w:val="28"/>
          <w:szCs w:val="28"/>
        </w:rPr>
        <w:t xml:space="preserve">.3 – </w:t>
      </w:r>
      <w:r w:rsidR="00BF7309" w:rsidRPr="3D198B1E">
        <w:rPr>
          <w:rFonts w:asciiTheme="minorHAnsi" w:hAnsiTheme="minorHAnsi" w:cstheme="minorBidi"/>
          <w:sz w:val="28"/>
          <w:szCs w:val="28"/>
        </w:rPr>
        <w:t>Actions associées</w:t>
      </w:r>
    </w:p>
    <w:p w14:paraId="367C6AFC" w14:textId="35832C0F" w:rsidR="00BF7309" w:rsidRPr="00EA4A16" w:rsidRDefault="00BF7309" w:rsidP="00780BBB">
      <w:pPr>
        <w:pStyle w:val="a4"/>
        <w:numPr>
          <w:ilvl w:val="0"/>
          <w:numId w:val="7"/>
        </w:numPr>
        <w:spacing w:after="0" w:line="240" w:lineRule="auto"/>
        <w:jc w:val="both"/>
        <w:rPr>
          <w:rFonts w:eastAsia="Times New Roman" w:cstheme="minorHAnsi"/>
          <w:kern w:val="24"/>
          <w:lang w:eastAsia="fr-FR"/>
        </w:rPr>
      </w:pPr>
      <w:r w:rsidRPr="00EA4A16">
        <w:rPr>
          <w:rFonts w:eastAsia="Times New Roman" w:cstheme="minorHAnsi"/>
          <w:kern w:val="24"/>
          <w:lang w:eastAsia="fr-FR"/>
        </w:rPr>
        <w:t xml:space="preserve">Relayer au minimum 3 campagnes nationales de prévention vers les collaborateurs de la </w:t>
      </w:r>
      <w:r w:rsidR="00EC202B">
        <w:rPr>
          <w:rFonts w:eastAsia="Times New Roman" w:cstheme="minorHAnsi"/>
          <w:kern w:val="24"/>
          <w:lang w:eastAsia="fr-FR"/>
        </w:rPr>
        <w:t>CNAF</w:t>
      </w:r>
      <w:r w:rsidRPr="00EA4A16">
        <w:rPr>
          <w:rFonts w:eastAsia="Times New Roman" w:cstheme="minorHAnsi"/>
          <w:kern w:val="24"/>
          <w:lang w:eastAsia="fr-FR"/>
        </w:rPr>
        <w:t xml:space="preserve"> via des supports de communication </w:t>
      </w:r>
      <w:r w:rsidR="00B60215" w:rsidRPr="00EA4A16">
        <w:rPr>
          <w:rFonts w:eastAsia="Times New Roman" w:cstheme="minorHAnsi"/>
          <w:kern w:val="24"/>
          <w:lang w:eastAsia="fr-FR"/>
        </w:rPr>
        <w:t xml:space="preserve">et de sensibilisation </w:t>
      </w:r>
      <w:r w:rsidRPr="00EA4A16">
        <w:rPr>
          <w:rFonts w:eastAsia="Times New Roman" w:cstheme="minorHAnsi"/>
          <w:kern w:val="24"/>
          <w:lang w:eastAsia="fr-FR"/>
        </w:rPr>
        <w:t>adaptés (affiches, informations Intranet…).</w:t>
      </w:r>
    </w:p>
    <w:p w14:paraId="5E2107A2" w14:textId="6B38269C" w:rsidR="00BF7309" w:rsidRPr="00EA4A16" w:rsidRDefault="00BF7309" w:rsidP="00780BBB">
      <w:pPr>
        <w:pStyle w:val="a4"/>
        <w:numPr>
          <w:ilvl w:val="0"/>
          <w:numId w:val="7"/>
        </w:numPr>
        <w:spacing w:after="0" w:line="240" w:lineRule="auto"/>
        <w:jc w:val="both"/>
        <w:rPr>
          <w:rFonts w:eastAsia="Times New Roman"/>
          <w:kern w:val="24"/>
          <w:lang w:eastAsia="fr-FR"/>
        </w:rPr>
      </w:pPr>
      <w:r w:rsidRPr="1CEF34B3">
        <w:rPr>
          <w:rFonts w:eastAsia="Times New Roman"/>
          <w:kern w:val="24"/>
          <w:lang w:eastAsia="fr-FR"/>
        </w:rPr>
        <w:t>Mettre en place chaque année au moins une action innovante en matière de prévention en santé</w:t>
      </w:r>
      <w:r w:rsidR="002B4821" w:rsidRPr="1CEF34B3">
        <w:rPr>
          <w:rFonts w:eastAsia="Times New Roman"/>
          <w:kern w:val="24"/>
          <w:lang w:eastAsia="fr-FR"/>
        </w:rPr>
        <w:t xml:space="preserve"> </w:t>
      </w:r>
      <w:r w:rsidR="002B4821" w:rsidRPr="6925F36E">
        <w:rPr>
          <w:rFonts w:eastAsia="Times New Roman"/>
          <w:kern w:val="24"/>
          <w:lang w:eastAsia="fr-FR"/>
        </w:rPr>
        <w:t>(</w:t>
      </w:r>
      <w:r w:rsidR="005574C5" w:rsidRPr="6925F36E">
        <w:rPr>
          <w:rFonts w:eastAsia="Times New Roman"/>
          <w:kern w:val="24"/>
          <w:lang w:eastAsia="fr-FR"/>
        </w:rPr>
        <w:t xml:space="preserve">ateliers sur les addictologies dont </w:t>
      </w:r>
      <w:r w:rsidR="00F814E8" w:rsidRPr="6925F36E">
        <w:rPr>
          <w:rFonts w:eastAsia="Times New Roman"/>
          <w:kern w:val="24"/>
          <w:lang w:eastAsia="fr-FR"/>
        </w:rPr>
        <w:t>animation</w:t>
      </w:r>
      <w:r w:rsidR="002B4821" w:rsidRPr="6925F36E">
        <w:rPr>
          <w:rFonts w:eastAsia="Times New Roman"/>
          <w:kern w:val="24"/>
          <w:lang w:eastAsia="fr-FR"/>
        </w:rPr>
        <w:t xml:space="preserve"> par un tabacologue dans le cadre du mois sans tabac, conférence, intervention d’un nutritionniste…).</w:t>
      </w:r>
    </w:p>
    <w:p w14:paraId="342EB3A2" w14:textId="77777777" w:rsidR="00BF7309" w:rsidRPr="00EA4A16" w:rsidRDefault="00BF7309" w:rsidP="00780BBB">
      <w:pPr>
        <w:pStyle w:val="a4"/>
        <w:numPr>
          <w:ilvl w:val="0"/>
          <w:numId w:val="7"/>
        </w:numPr>
        <w:spacing w:after="0" w:line="240" w:lineRule="auto"/>
        <w:jc w:val="both"/>
        <w:rPr>
          <w:rFonts w:eastAsia="Times New Roman"/>
          <w:kern w:val="24"/>
          <w:lang w:eastAsia="fr-FR"/>
        </w:rPr>
      </w:pPr>
      <w:r w:rsidRPr="6925F36E">
        <w:rPr>
          <w:rFonts w:eastAsia="Times New Roman"/>
          <w:kern w:val="24"/>
          <w:lang w:eastAsia="fr-FR"/>
        </w:rPr>
        <w:t>Construire et diffuser en partenariat avec le service de santé au travail des fiches de prévention sur des thématiques en faveur de la santé et du bien-être (alimentation, postures, exercice d’une activité physique…).</w:t>
      </w:r>
    </w:p>
    <w:p w14:paraId="55331A2D" w14:textId="7270FF15" w:rsidR="00EA4A16" w:rsidRDefault="002B4821" w:rsidP="00780BBB">
      <w:pPr>
        <w:pStyle w:val="a4"/>
        <w:numPr>
          <w:ilvl w:val="0"/>
          <w:numId w:val="7"/>
        </w:numPr>
        <w:spacing w:after="0" w:line="240" w:lineRule="auto"/>
        <w:jc w:val="both"/>
        <w:rPr>
          <w:rFonts w:eastAsia="Times New Roman"/>
          <w:kern w:val="24"/>
          <w:lang w:eastAsia="fr-FR"/>
        </w:rPr>
      </w:pPr>
      <w:r w:rsidRPr="1CEF34B3">
        <w:rPr>
          <w:rFonts w:eastAsia="Times New Roman"/>
          <w:kern w:val="24"/>
          <w:lang w:eastAsia="fr-FR"/>
        </w:rPr>
        <w:t xml:space="preserve">Aux fins de prévenir les TMS : </w:t>
      </w:r>
      <w:r w:rsidR="0093210B" w:rsidRPr="1CEF34B3">
        <w:rPr>
          <w:rFonts w:eastAsia="Times New Roman"/>
          <w:kern w:val="24"/>
          <w:lang w:eastAsia="fr-FR"/>
        </w:rPr>
        <w:t>présentation des bonnes pratiques par un ergonome sur chaque site.</w:t>
      </w:r>
    </w:p>
    <w:p w14:paraId="61C8D48F" w14:textId="43D2C8C8" w:rsidR="6925F36E" w:rsidRDefault="6925F36E" w:rsidP="6925F36E">
      <w:pPr>
        <w:pStyle w:val="a4"/>
        <w:spacing w:after="0" w:line="240" w:lineRule="auto"/>
        <w:jc w:val="both"/>
        <w:rPr>
          <w:rFonts w:eastAsia="Times New Roman"/>
          <w:lang w:eastAsia="fr-FR"/>
        </w:rPr>
      </w:pPr>
    </w:p>
    <w:p w14:paraId="3DA15CDF" w14:textId="565DCD0D" w:rsidR="6925F36E" w:rsidRPr="007F6444" w:rsidRDefault="00EA4A16"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9F2F9D" w:rsidRPr="3D198B1E">
        <w:rPr>
          <w:rFonts w:asciiTheme="minorHAnsi" w:hAnsiTheme="minorHAnsi" w:cstheme="minorBidi"/>
          <w:sz w:val="28"/>
          <w:szCs w:val="28"/>
        </w:rPr>
        <w:t>4</w:t>
      </w:r>
      <w:r w:rsidRPr="3D198B1E">
        <w:rPr>
          <w:rFonts w:asciiTheme="minorHAnsi" w:hAnsiTheme="minorHAnsi" w:cstheme="minorBidi"/>
          <w:sz w:val="28"/>
          <w:szCs w:val="28"/>
        </w:rPr>
        <w:t xml:space="preserve">.4 – </w:t>
      </w:r>
      <w:r w:rsidR="00BF7309" w:rsidRPr="3D198B1E">
        <w:rPr>
          <w:rFonts w:asciiTheme="minorHAnsi" w:hAnsiTheme="minorHAnsi" w:cstheme="minorBidi"/>
          <w:sz w:val="28"/>
          <w:szCs w:val="28"/>
        </w:rPr>
        <w:t>Indicateurs de résultats</w:t>
      </w:r>
    </w:p>
    <w:p w14:paraId="7DB5139F" w14:textId="77777777" w:rsidR="00BF7309" w:rsidRPr="00BE4A01" w:rsidRDefault="00BF7309" w:rsidP="00780BBB">
      <w:pPr>
        <w:pStyle w:val="a4"/>
        <w:numPr>
          <w:ilvl w:val="0"/>
          <w:numId w:val="7"/>
        </w:numPr>
        <w:spacing w:after="0" w:line="240" w:lineRule="auto"/>
        <w:jc w:val="both"/>
        <w:rPr>
          <w:rFonts w:eastAsia="Times New Roman" w:cstheme="minorHAnsi"/>
          <w:kern w:val="24"/>
          <w:lang w:eastAsia="fr-FR"/>
        </w:rPr>
      </w:pPr>
      <w:r w:rsidRPr="00BE4A01">
        <w:rPr>
          <w:rFonts w:eastAsia="Times New Roman" w:cstheme="minorHAnsi"/>
          <w:kern w:val="24"/>
          <w:lang w:eastAsia="fr-FR"/>
        </w:rPr>
        <w:t>Nombre et nature des campagnes réalisées chaque année.</w:t>
      </w:r>
    </w:p>
    <w:p w14:paraId="26BEBE43" w14:textId="77777777" w:rsidR="00BF7309" w:rsidRPr="00BE4A01" w:rsidRDefault="00BF7309" w:rsidP="00780BBB">
      <w:pPr>
        <w:pStyle w:val="a4"/>
        <w:numPr>
          <w:ilvl w:val="0"/>
          <w:numId w:val="7"/>
        </w:numPr>
        <w:spacing w:after="0" w:line="240" w:lineRule="auto"/>
        <w:jc w:val="both"/>
        <w:rPr>
          <w:rFonts w:eastAsia="Times New Roman" w:cstheme="minorHAnsi"/>
          <w:kern w:val="24"/>
          <w:lang w:eastAsia="fr-FR"/>
        </w:rPr>
      </w:pPr>
      <w:r w:rsidRPr="00BE4A01">
        <w:rPr>
          <w:rFonts w:eastAsia="Times New Roman" w:cstheme="minorHAnsi"/>
          <w:kern w:val="24"/>
          <w:lang w:eastAsia="fr-FR"/>
        </w:rPr>
        <w:t>Nombre de fiches de prévention diffusées sur la durée de l’accord.</w:t>
      </w:r>
    </w:p>
    <w:p w14:paraId="7E95E1C9" w14:textId="250300FF" w:rsidR="00BF7309" w:rsidRDefault="00BF7309" w:rsidP="00780BBB">
      <w:pPr>
        <w:pStyle w:val="a4"/>
        <w:numPr>
          <w:ilvl w:val="0"/>
          <w:numId w:val="7"/>
        </w:numPr>
        <w:spacing w:after="0" w:line="240" w:lineRule="auto"/>
        <w:jc w:val="both"/>
        <w:rPr>
          <w:rFonts w:eastAsia="Times New Roman"/>
          <w:kern w:val="24"/>
          <w:lang w:eastAsia="fr-FR"/>
        </w:rPr>
      </w:pPr>
      <w:r w:rsidRPr="1CEF34B3">
        <w:rPr>
          <w:rFonts w:eastAsia="Times New Roman"/>
          <w:kern w:val="24"/>
          <w:lang w:eastAsia="fr-FR"/>
        </w:rPr>
        <w:t>Nombre de sites visités par l’ergonome sur la durée de l’accord.</w:t>
      </w:r>
    </w:p>
    <w:p w14:paraId="6A945FAC" w14:textId="0A9B19A7" w:rsidR="00B661ED" w:rsidRPr="00BE4A01" w:rsidRDefault="0031558C" w:rsidP="00780BBB">
      <w:pPr>
        <w:pStyle w:val="a4"/>
        <w:numPr>
          <w:ilvl w:val="0"/>
          <w:numId w:val="7"/>
        </w:numPr>
        <w:spacing w:after="0" w:line="240" w:lineRule="auto"/>
        <w:jc w:val="both"/>
        <w:rPr>
          <w:rFonts w:eastAsia="Times New Roman"/>
          <w:kern w:val="24"/>
          <w:lang w:eastAsia="fr-FR"/>
        </w:rPr>
      </w:pPr>
      <w:r w:rsidRPr="1CEF34B3">
        <w:rPr>
          <w:rFonts w:eastAsia="Times New Roman"/>
          <w:kern w:val="24"/>
          <w:lang w:eastAsia="fr-FR"/>
        </w:rPr>
        <w:t>Nombre d’études de poste réalisées sur chaque site</w:t>
      </w:r>
      <w:r w:rsidR="00BC5A51" w:rsidRPr="1CEF34B3">
        <w:rPr>
          <w:rFonts w:eastAsia="Times New Roman"/>
          <w:kern w:val="24"/>
          <w:lang w:eastAsia="fr-FR"/>
        </w:rPr>
        <w:t xml:space="preserve"> sur la durée de l’accord</w:t>
      </w:r>
      <w:r w:rsidRPr="1CEF34B3">
        <w:rPr>
          <w:rFonts w:eastAsia="Times New Roman"/>
          <w:kern w:val="24"/>
          <w:lang w:eastAsia="fr-FR"/>
        </w:rPr>
        <w:t xml:space="preserve">. </w:t>
      </w:r>
    </w:p>
    <w:p w14:paraId="0692B634" w14:textId="7ACCF699" w:rsidR="6925F36E" w:rsidRDefault="6925F36E" w:rsidP="6925F36E">
      <w:pPr>
        <w:pStyle w:val="a4"/>
        <w:spacing w:after="0" w:line="240" w:lineRule="auto"/>
        <w:jc w:val="both"/>
        <w:rPr>
          <w:rFonts w:eastAsia="Times New Roman"/>
          <w:lang w:eastAsia="fr-FR"/>
        </w:rPr>
      </w:pPr>
    </w:p>
    <w:p w14:paraId="1D4C014E" w14:textId="0C7EC428" w:rsidR="6925F36E" w:rsidRPr="007F6444" w:rsidRDefault="00715414"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9F2F9D" w:rsidRPr="3D198B1E">
        <w:rPr>
          <w:rFonts w:asciiTheme="minorHAnsi" w:hAnsiTheme="minorHAnsi" w:cstheme="minorBidi"/>
          <w:sz w:val="28"/>
          <w:szCs w:val="28"/>
        </w:rPr>
        <w:t xml:space="preserve">4.5 </w:t>
      </w:r>
      <w:r w:rsidR="00953664" w:rsidRPr="3D198B1E">
        <w:rPr>
          <w:rFonts w:asciiTheme="minorHAnsi" w:hAnsiTheme="minorHAnsi" w:cstheme="minorBidi"/>
          <w:sz w:val="28"/>
          <w:szCs w:val="28"/>
        </w:rPr>
        <w:t>–</w:t>
      </w:r>
      <w:r w:rsidR="009F2F9D" w:rsidRPr="3D198B1E">
        <w:rPr>
          <w:rFonts w:asciiTheme="minorHAnsi" w:hAnsiTheme="minorHAnsi" w:cstheme="minorBidi"/>
          <w:sz w:val="28"/>
          <w:szCs w:val="28"/>
        </w:rPr>
        <w:t xml:space="preserve"> Temporalité</w:t>
      </w:r>
    </w:p>
    <w:p w14:paraId="5E59030F" w14:textId="77777777" w:rsidR="00953664" w:rsidRPr="00D5089E" w:rsidRDefault="00953664" w:rsidP="00BD7E64">
      <w:r w:rsidRPr="3D198B1E">
        <w:t>Ces actions seront à déployer tout au long de la durée du présent accord.</w:t>
      </w:r>
    </w:p>
    <w:p w14:paraId="6DD10774" w14:textId="75011800" w:rsidR="6925F36E" w:rsidRDefault="6925F36E" w:rsidP="00BD7E64"/>
    <w:p w14:paraId="519C820A" w14:textId="05E1976C" w:rsidR="3D198B1E" w:rsidRPr="007F6444" w:rsidRDefault="00715414" w:rsidP="018F6047">
      <w:pPr>
        <w:pStyle w:val="2"/>
        <w:jc w:val="both"/>
        <w:rPr>
          <w:rFonts w:asciiTheme="minorHAnsi" w:hAnsiTheme="minorHAnsi" w:cstheme="minorBidi"/>
          <w:sz w:val="32"/>
          <w:szCs w:val="32"/>
          <w:u w:val="single"/>
        </w:rPr>
      </w:pPr>
      <w:bookmarkStart w:id="15" w:name="_Toc184048861"/>
      <w:r w:rsidRPr="018F6047">
        <w:rPr>
          <w:rFonts w:asciiTheme="minorHAnsi" w:hAnsiTheme="minorHAnsi" w:cstheme="minorBidi"/>
          <w:sz w:val="32"/>
          <w:szCs w:val="32"/>
          <w:u w:val="single"/>
        </w:rPr>
        <w:t xml:space="preserve">Article </w:t>
      </w:r>
      <w:r w:rsidR="009F2F9D" w:rsidRPr="018F6047">
        <w:rPr>
          <w:rFonts w:asciiTheme="minorHAnsi" w:hAnsiTheme="minorHAnsi" w:cstheme="minorBidi"/>
          <w:sz w:val="32"/>
          <w:szCs w:val="32"/>
          <w:u w:val="single"/>
        </w:rPr>
        <w:t>5</w:t>
      </w:r>
      <w:r w:rsidRPr="018F6047">
        <w:rPr>
          <w:rFonts w:asciiTheme="minorHAnsi" w:hAnsiTheme="minorHAnsi" w:cstheme="minorBidi"/>
          <w:sz w:val="32"/>
          <w:szCs w:val="32"/>
          <w:u w:val="single"/>
        </w:rPr>
        <w:t xml:space="preserve"> – </w:t>
      </w:r>
      <w:r w:rsidR="00BF7309" w:rsidRPr="018F6047">
        <w:rPr>
          <w:rFonts w:asciiTheme="minorHAnsi" w:hAnsiTheme="minorHAnsi" w:cstheme="minorBidi"/>
          <w:sz w:val="32"/>
          <w:szCs w:val="32"/>
          <w:u w:val="single"/>
        </w:rPr>
        <w:t>Développer le sport et les activités de bien-être en entreprise</w:t>
      </w:r>
      <w:bookmarkEnd w:id="15"/>
    </w:p>
    <w:p w14:paraId="220EAF5A" w14:textId="68E2D693" w:rsidR="6925F36E" w:rsidRPr="007F6444" w:rsidRDefault="002B4821" w:rsidP="6925F36E">
      <w:pPr>
        <w:spacing w:after="0" w:line="240" w:lineRule="auto"/>
        <w:jc w:val="both"/>
        <w:rPr>
          <w:rFonts w:eastAsia="Times New Roman"/>
          <w:kern w:val="24"/>
          <w:lang w:eastAsia="fr-FR"/>
        </w:rPr>
      </w:pPr>
      <w:r w:rsidRPr="6925F36E">
        <w:rPr>
          <w:rFonts w:eastAsia="Times New Roman"/>
          <w:kern w:val="24"/>
          <w:lang w:eastAsia="fr-FR"/>
        </w:rPr>
        <w:t>Encourager l'activité physique et le bien-être au quotidien permet de créer un environnement de travail plus sain et plus motivant. Ces initiatives contribuent à fidéliser les talents et à améliorer l'image de l'entreprise.</w:t>
      </w:r>
    </w:p>
    <w:p w14:paraId="382775AF" w14:textId="351A4C81" w:rsidR="6925F36E" w:rsidRPr="007F6444" w:rsidRDefault="00715414" w:rsidP="007F6444">
      <w:pPr>
        <w:pStyle w:val="3"/>
        <w:rPr>
          <w:rFonts w:asciiTheme="minorHAnsi" w:hAnsiTheme="minorHAnsi" w:cstheme="minorBidi"/>
          <w:sz w:val="28"/>
          <w:szCs w:val="28"/>
        </w:rPr>
      </w:pPr>
      <w:r w:rsidRPr="3D198B1E">
        <w:rPr>
          <w:rFonts w:asciiTheme="minorHAnsi" w:hAnsiTheme="minorHAnsi" w:cstheme="minorBidi"/>
          <w:sz w:val="28"/>
          <w:szCs w:val="28"/>
        </w:rPr>
        <w:lastRenderedPageBreak/>
        <w:t xml:space="preserve">Article </w:t>
      </w:r>
      <w:r w:rsidR="009F2F9D" w:rsidRPr="3D198B1E">
        <w:rPr>
          <w:rFonts w:asciiTheme="minorHAnsi" w:hAnsiTheme="minorHAnsi" w:cstheme="minorBidi"/>
          <w:sz w:val="28"/>
          <w:szCs w:val="28"/>
        </w:rPr>
        <w:t>5</w:t>
      </w:r>
      <w:r w:rsidRPr="3D198B1E">
        <w:rPr>
          <w:rFonts w:asciiTheme="minorHAnsi" w:hAnsiTheme="minorHAnsi" w:cstheme="minorBidi"/>
          <w:sz w:val="28"/>
          <w:szCs w:val="28"/>
        </w:rPr>
        <w:t xml:space="preserve">.1 – </w:t>
      </w:r>
      <w:r w:rsidR="00822101" w:rsidRPr="3D198B1E">
        <w:rPr>
          <w:rFonts w:asciiTheme="minorHAnsi" w:hAnsiTheme="minorHAnsi" w:cstheme="minorBidi"/>
          <w:sz w:val="28"/>
          <w:szCs w:val="28"/>
        </w:rPr>
        <w:t>Champ d’application</w:t>
      </w:r>
    </w:p>
    <w:p w14:paraId="6132B939" w14:textId="6B97D651" w:rsidR="00551708" w:rsidRDefault="00551708" w:rsidP="00551708">
      <w:r w:rsidRPr="00306457">
        <w:t xml:space="preserve">Le présent article vise l’ensemble des </w:t>
      </w:r>
      <w:r w:rsidR="000B2E11">
        <w:t>collaborateurs</w:t>
      </w:r>
      <w:r w:rsidRPr="00306457">
        <w:t xml:space="preserve"> de la </w:t>
      </w:r>
      <w:r w:rsidR="00EC202B">
        <w:t>CNAF</w:t>
      </w:r>
      <w:r w:rsidRPr="00306457">
        <w:t>, quels que</w:t>
      </w:r>
      <w:r w:rsidRPr="00FE56EF">
        <w:t xml:space="preserve"> soient la nature de leur contrat de travail, leur durée du travail ainsi que leur statut.</w:t>
      </w:r>
    </w:p>
    <w:p w14:paraId="0CFB06BB" w14:textId="77777777" w:rsidR="007F6444" w:rsidRDefault="007F6444" w:rsidP="00551708"/>
    <w:p w14:paraId="05BDDD61" w14:textId="5196D2BB" w:rsidR="00715414" w:rsidRPr="00715414" w:rsidRDefault="00715414" w:rsidP="0071541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9F2F9D" w:rsidRPr="3D198B1E">
        <w:rPr>
          <w:rFonts w:asciiTheme="minorHAnsi" w:hAnsiTheme="minorHAnsi" w:cstheme="minorBidi"/>
          <w:sz w:val="28"/>
          <w:szCs w:val="28"/>
        </w:rPr>
        <w:t>5</w:t>
      </w:r>
      <w:r w:rsidRPr="3D198B1E">
        <w:rPr>
          <w:rFonts w:asciiTheme="minorHAnsi" w:hAnsiTheme="minorHAnsi" w:cstheme="minorBidi"/>
          <w:sz w:val="28"/>
          <w:szCs w:val="28"/>
        </w:rPr>
        <w:t>.</w:t>
      </w:r>
      <w:r w:rsidR="009F2F9D" w:rsidRPr="3D198B1E">
        <w:rPr>
          <w:rFonts w:asciiTheme="minorHAnsi" w:hAnsiTheme="minorHAnsi" w:cstheme="minorBidi"/>
          <w:sz w:val="28"/>
          <w:szCs w:val="28"/>
        </w:rPr>
        <w:t>2</w:t>
      </w:r>
      <w:r w:rsidRPr="3D198B1E">
        <w:rPr>
          <w:rFonts w:asciiTheme="minorHAnsi" w:hAnsiTheme="minorHAnsi" w:cstheme="minorBidi"/>
          <w:sz w:val="28"/>
          <w:szCs w:val="28"/>
        </w:rPr>
        <w:t xml:space="preserve"> – Objectif</w:t>
      </w:r>
    </w:p>
    <w:p w14:paraId="2E8B21F4" w14:textId="72DBDD2E" w:rsidR="002B4821" w:rsidRPr="00715414" w:rsidRDefault="00715414" w:rsidP="00715414">
      <w:pPr>
        <w:spacing w:after="0" w:line="240" w:lineRule="auto"/>
        <w:jc w:val="both"/>
        <w:rPr>
          <w:rFonts w:eastAsia="Times New Roman"/>
          <w:kern w:val="24"/>
          <w:lang w:eastAsia="fr-FR"/>
        </w:rPr>
      </w:pPr>
      <w:r w:rsidRPr="6925F36E">
        <w:rPr>
          <w:rFonts w:eastAsia="Times New Roman"/>
          <w:kern w:val="24"/>
          <w:lang w:eastAsia="fr-FR"/>
        </w:rPr>
        <w:t>L'objectif est de promouvoir une culture d'entreprise axée sur le bien-être et la santé, en intégrant des activités sportives et de bien-être dans le quotidien des collaborateurs. Ces initiatives visent à réduire le stress, augmenter l'engagement, diminuer l'absentéisme et améliorer la productivité.</w:t>
      </w:r>
    </w:p>
    <w:p w14:paraId="1B7F4623" w14:textId="7E8EC798" w:rsidR="6925F36E" w:rsidRDefault="6925F36E" w:rsidP="6925F36E">
      <w:pPr>
        <w:spacing w:after="0" w:line="240" w:lineRule="auto"/>
        <w:jc w:val="both"/>
        <w:rPr>
          <w:rFonts w:eastAsia="Times New Roman"/>
          <w:lang w:eastAsia="fr-FR"/>
        </w:rPr>
      </w:pPr>
    </w:p>
    <w:p w14:paraId="5FCA126C" w14:textId="3302E6E5" w:rsidR="6925F36E" w:rsidRPr="007F6444" w:rsidRDefault="00715414"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9F2F9D" w:rsidRPr="3D198B1E">
        <w:rPr>
          <w:rFonts w:asciiTheme="minorHAnsi" w:hAnsiTheme="minorHAnsi" w:cstheme="minorBidi"/>
          <w:sz w:val="28"/>
          <w:szCs w:val="28"/>
        </w:rPr>
        <w:t>5</w:t>
      </w:r>
      <w:r w:rsidRPr="3D198B1E">
        <w:rPr>
          <w:rFonts w:asciiTheme="minorHAnsi" w:hAnsiTheme="minorHAnsi" w:cstheme="minorBidi"/>
          <w:sz w:val="28"/>
          <w:szCs w:val="28"/>
        </w:rPr>
        <w:t xml:space="preserve">.3 – </w:t>
      </w:r>
      <w:r w:rsidR="00BF7309" w:rsidRPr="3D198B1E">
        <w:rPr>
          <w:rFonts w:asciiTheme="minorHAnsi" w:hAnsiTheme="minorHAnsi" w:cstheme="minorBidi"/>
          <w:sz w:val="28"/>
          <w:szCs w:val="28"/>
        </w:rPr>
        <w:t>Actions associées</w:t>
      </w:r>
    </w:p>
    <w:p w14:paraId="7F56271B" w14:textId="77777777" w:rsidR="00715414" w:rsidRPr="00715414" w:rsidRDefault="00715414" w:rsidP="00780BBB">
      <w:pPr>
        <w:pStyle w:val="a4"/>
        <w:numPr>
          <w:ilvl w:val="0"/>
          <w:numId w:val="7"/>
        </w:numPr>
        <w:spacing w:after="0" w:line="240" w:lineRule="auto"/>
        <w:jc w:val="both"/>
        <w:rPr>
          <w:rFonts w:eastAsia="Times New Roman" w:cstheme="minorHAnsi"/>
          <w:kern w:val="24"/>
          <w:lang w:eastAsia="fr-FR"/>
        </w:rPr>
      </w:pPr>
      <w:r w:rsidRPr="00715414">
        <w:rPr>
          <w:rFonts w:eastAsia="Times New Roman" w:cstheme="minorHAnsi"/>
          <w:kern w:val="24"/>
          <w:lang w:eastAsia="fr-FR"/>
        </w:rPr>
        <w:t>Évaluation des besoins par site : réaliser un sondage auprès des collaborateurs pour identifier les types d'activités sportives et de bien-être qui les intéressent, analyser les contraintes (espace, horaires, budget) pour adapter les offres proposées.</w:t>
      </w:r>
    </w:p>
    <w:p w14:paraId="2727421A" w14:textId="04EF55CD" w:rsidR="00715414" w:rsidRPr="00715414" w:rsidRDefault="00715414" w:rsidP="00780BBB">
      <w:pPr>
        <w:pStyle w:val="a4"/>
        <w:numPr>
          <w:ilvl w:val="0"/>
          <w:numId w:val="7"/>
        </w:numPr>
        <w:spacing w:after="0" w:line="240" w:lineRule="auto"/>
        <w:jc w:val="both"/>
        <w:rPr>
          <w:rFonts w:eastAsia="Times New Roman"/>
          <w:kern w:val="24"/>
          <w:lang w:eastAsia="fr-FR"/>
        </w:rPr>
      </w:pPr>
      <w:r w:rsidRPr="6925F36E">
        <w:rPr>
          <w:rFonts w:eastAsia="Times New Roman"/>
          <w:kern w:val="24"/>
          <w:lang w:eastAsia="fr-FR"/>
        </w:rPr>
        <w:t xml:space="preserve">Ateliers de bien-être par site : proposer des ateliers sur la gestion du stress, la nutrition, la méditation, </w:t>
      </w:r>
      <w:proofErr w:type="spellStart"/>
      <w:r w:rsidRPr="6925F36E">
        <w:rPr>
          <w:rFonts w:eastAsia="Times New Roman"/>
          <w:kern w:val="24"/>
          <w:lang w:eastAsia="fr-FR"/>
        </w:rPr>
        <w:t>etc</w:t>
      </w:r>
      <w:proofErr w:type="spellEnd"/>
      <w:r w:rsidRPr="6925F36E">
        <w:rPr>
          <w:rFonts w:eastAsia="Times New Roman"/>
          <w:kern w:val="24"/>
          <w:lang w:eastAsia="fr-FR"/>
        </w:rPr>
        <w:t>, offrir des consultations avec des professionnels de la santé (nutritionnistes, coachs sportifs).</w:t>
      </w:r>
    </w:p>
    <w:p w14:paraId="281FACB3" w14:textId="77777777" w:rsidR="00715414" w:rsidRPr="00715414" w:rsidRDefault="00715414" w:rsidP="00780BBB">
      <w:pPr>
        <w:pStyle w:val="a4"/>
        <w:numPr>
          <w:ilvl w:val="0"/>
          <w:numId w:val="7"/>
        </w:numPr>
        <w:spacing w:after="0" w:line="240" w:lineRule="auto"/>
        <w:jc w:val="both"/>
        <w:rPr>
          <w:rFonts w:eastAsia="Times New Roman" w:cstheme="minorHAnsi"/>
          <w:kern w:val="24"/>
          <w:lang w:eastAsia="fr-FR"/>
        </w:rPr>
      </w:pPr>
      <w:r w:rsidRPr="00715414">
        <w:rPr>
          <w:rFonts w:eastAsia="Times New Roman" w:cstheme="minorHAnsi"/>
          <w:kern w:val="24"/>
          <w:lang w:eastAsia="fr-FR"/>
        </w:rPr>
        <w:t>Communication et sensibilisation : mettre en place une communication régulière sur les bienfaits du sport et des activités bien-être, organiser des événements pour promouvoir les activités (challenges sportifs, journées bien-être).</w:t>
      </w:r>
    </w:p>
    <w:p w14:paraId="62310CEB" w14:textId="77777777" w:rsidR="00715414" w:rsidRPr="00715414" w:rsidRDefault="00715414" w:rsidP="00780BBB">
      <w:pPr>
        <w:pStyle w:val="a4"/>
        <w:numPr>
          <w:ilvl w:val="0"/>
          <w:numId w:val="7"/>
        </w:numPr>
        <w:spacing w:after="0" w:line="240" w:lineRule="auto"/>
        <w:jc w:val="both"/>
        <w:rPr>
          <w:rFonts w:eastAsia="Times New Roman" w:cstheme="minorHAnsi"/>
          <w:kern w:val="24"/>
          <w:lang w:eastAsia="fr-FR"/>
        </w:rPr>
      </w:pPr>
      <w:r w:rsidRPr="00715414">
        <w:rPr>
          <w:rFonts w:eastAsia="Times New Roman" w:cstheme="minorHAnsi"/>
          <w:kern w:val="24"/>
          <w:lang w:eastAsia="fr-FR"/>
        </w:rPr>
        <w:t xml:space="preserve">Actions de sensibilisation afin de lutter contre la sédentarité au bureau : </w:t>
      </w:r>
    </w:p>
    <w:p w14:paraId="60A33FF6" w14:textId="748997EE" w:rsidR="00715414" w:rsidRPr="004A1DF3" w:rsidRDefault="00715414" w:rsidP="00780BBB">
      <w:pPr>
        <w:pStyle w:val="a4"/>
        <w:numPr>
          <w:ilvl w:val="1"/>
          <w:numId w:val="7"/>
        </w:numPr>
        <w:spacing w:after="0" w:line="240" w:lineRule="auto"/>
        <w:jc w:val="both"/>
        <w:rPr>
          <w:rFonts w:eastAsia="Times New Roman" w:cstheme="minorHAnsi"/>
          <w:kern w:val="24"/>
          <w:lang w:eastAsia="fr-FR"/>
        </w:rPr>
      </w:pPr>
      <w:r w:rsidRPr="004A1DF3">
        <w:rPr>
          <w:rFonts w:eastAsia="Times New Roman" w:cstheme="minorHAnsi"/>
          <w:kern w:val="24"/>
          <w:lang w:eastAsia="fr-FR"/>
        </w:rPr>
        <w:t>Campagnes de sensibilisation : Organiser des campagnes de sensibilisation sur les bienfaits de prendre les escaliers, en affichant des messages motivants dans les ascenseurs.</w:t>
      </w:r>
    </w:p>
    <w:p w14:paraId="444E314E" w14:textId="77777777" w:rsidR="00715414" w:rsidRPr="00715414" w:rsidRDefault="00715414" w:rsidP="00780BBB">
      <w:pPr>
        <w:pStyle w:val="a4"/>
        <w:numPr>
          <w:ilvl w:val="1"/>
          <w:numId w:val="7"/>
        </w:numPr>
        <w:spacing w:after="0" w:line="240" w:lineRule="auto"/>
        <w:jc w:val="both"/>
        <w:rPr>
          <w:rFonts w:eastAsia="Times New Roman"/>
          <w:kern w:val="24"/>
          <w:lang w:eastAsia="fr-FR"/>
        </w:rPr>
      </w:pPr>
      <w:r w:rsidRPr="6925F36E">
        <w:rPr>
          <w:rFonts w:eastAsia="Times New Roman"/>
          <w:kern w:val="24"/>
          <w:lang w:eastAsia="fr-FR"/>
        </w:rPr>
        <w:t>Mise en scène des escaliers : Décorer les cages d'escalier avec des œuvres d'art, des citations inspirantes ou des messages humoristiques pour rendre l'expérience plus agréable.</w:t>
      </w:r>
    </w:p>
    <w:p w14:paraId="5862AAF8" w14:textId="31DBFB6E" w:rsidR="6925F36E" w:rsidRDefault="6925F36E" w:rsidP="6925F36E">
      <w:pPr>
        <w:pStyle w:val="a4"/>
        <w:spacing w:after="0" w:line="240" w:lineRule="auto"/>
        <w:ind w:left="1440"/>
        <w:jc w:val="both"/>
        <w:rPr>
          <w:rFonts w:eastAsia="Times New Roman"/>
          <w:lang w:eastAsia="fr-FR"/>
        </w:rPr>
      </w:pPr>
    </w:p>
    <w:p w14:paraId="35894256" w14:textId="51B09DEE" w:rsidR="6925F36E" w:rsidRPr="007F6444" w:rsidRDefault="00715414"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9F2F9D" w:rsidRPr="3D198B1E">
        <w:rPr>
          <w:rFonts w:asciiTheme="minorHAnsi" w:hAnsiTheme="minorHAnsi" w:cstheme="minorBidi"/>
          <w:sz w:val="28"/>
          <w:szCs w:val="28"/>
        </w:rPr>
        <w:t>5</w:t>
      </w:r>
      <w:r w:rsidRPr="3D198B1E">
        <w:rPr>
          <w:rFonts w:asciiTheme="minorHAnsi" w:hAnsiTheme="minorHAnsi" w:cstheme="minorBidi"/>
          <w:sz w:val="28"/>
          <w:szCs w:val="28"/>
        </w:rPr>
        <w:t xml:space="preserve">.4 – </w:t>
      </w:r>
      <w:r w:rsidR="002B4821" w:rsidRPr="3D198B1E">
        <w:rPr>
          <w:rFonts w:asciiTheme="minorHAnsi" w:hAnsiTheme="minorHAnsi" w:cstheme="minorBidi"/>
          <w:sz w:val="28"/>
          <w:szCs w:val="28"/>
        </w:rPr>
        <w:t>Indicateurs de résultats</w:t>
      </w:r>
    </w:p>
    <w:p w14:paraId="24284184" w14:textId="5A1FCD67" w:rsidR="00715414" w:rsidRPr="00715414" w:rsidRDefault="00715414" w:rsidP="00780BBB">
      <w:pPr>
        <w:pStyle w:val="a4"/>
        <w:numPr>
          <w:ilvl w:val="0"/>
          <w:numId w:val="7"/>
        </w:numPr>
        <w:spacing w:after="0" w:line="240" w:lineRule="auto"/>
        <w:jc w:val="both"/>
        <w:rPr>
          <w:rFonts w:eastAsia="Times New Roman"/>
          <w:kern w:val="24"/>
          <w:lang w:eastAsia="fr-FR"/>
        </w:rPr>
      </w:pPr>
      <w:r w:rsidRPr="6925F36E">
        <w:rPr>
          <w:rFonts w:eastAsia="Times New Roman"/>
          <w:kern w:val="24"/>
          <w:lang w:eastAsia="fr-FR"/>
        </w:rPr>
        <w:t>Nombre de sondages réalisés.</w:t>
      </w:r>
    </w:p>
    <w:p w14:paraId="3766319B" w14:textId="0671AECD" w:rsidR="00715414" w:rsidRPr="00715414" w:rsidRDefault="00715414" w:rsidP="00780BBB">
      <w:pPr>
        <w:pStyle w:val="a4"/>
        <w:numPr>
          <w:ilvl w:val="0"/>
          <w:numId w:val="7"/>
        </w:numPr>
        <w:spacing w:after="0" w:line="240" w:lineRule="auto"/>
        <w:jc w:val="both"/>
        <w:rPr>
          <w:rFonts w:eastAsia="Times New Roman"/>
          <w:kern w:val="24"/>
          <w:lang w:eastAsia="fr-FR"/>
        </w:rPr>
      </w:pPr>
      <w:r w:rsidRPr="1CEF34B3">
        <w:rPr>
          <w:rFonts w:eastAsia="Times New Roman"/>
          <w:kern w:val="24"/>
          <w:lang w:eastAsia="fr-FR"/>
        </w:rPr>
        <w:t>Nombre d’activités proposées par site</w:t>
      </w:r>
      <w:r w:rsidR="00492876" w:rsidRPr="1CEF34B3">
        <w:rPr>
          <w:rFonts w:eastAsia="Times New Roman"/>
          <w:kern w:val="24"/>
          <w:lang w:eastAsia="fr-FR"/>
        </w:rPr>
        <w:t xml:space="preserve"> </w:t>
      </w:r>
      <w:r w:rsidR="00492876" w:rsidRPr="6925F36E">
        <w:rPr>
          <w:rFonts w:eastAsia="Times New Roman"/>
          <w:kern w:val="24"/>
          <w:lang w:eastAsia="fr-FR"/>
        </w:rPr>
        <w:t>en distinguant les activités sportives et bien-être</w:t>
      </w:r>
      <w:r w:rsidRPr="6925F36E">
        <w:rPr>
          <w:rFonts w:eastAsia="Times New Roman"/>
          <w:kern w:val="24"/>
          <w:lang w:eastAsia="fr-FR"/>
        </w:rPr>
        <w:t>.</w:t>
      </w:r>
      <w:r w:rsidRPr="1CEF34B3">
        <w:rPr>
          <w:rFonts w:eastAsia="Times New Roman"/>
          <w:kern w:val="24"/>
          <w:lang w:eastAsia="fr-FR"/>
        </w:rPr>
        <w:t xml:space="preserve"> </w:t>
      </w:r>
    </w:p>
    <w:p w14:paraId="4A1CE1D5" w14:textId="3D2727F5" w:rsidR="3D198B1E" w:rsidRDefault="3D198B1E" w:rsidP="3D198B1E">
      <w:pPr>
        <w:pStyle w:val="a4"/>
        <w:spacing w:after="0" w:line="240" w:lineRule="auto"/>
        <w:jc w:val="both"/>
        <w:rPr>
          <w:rFonts w:eastAsia="Times New Roman"/>
          <w:lang w:eastAsia="fr-FR"/>
        </w:rPr>
      </w:pPr>
    </w:p>
    <w:p w14:paraId="04ED041D" w14:textId="24E43347" w:rsidR="6925F36E" w:rsidRPr="007F6444" w:rsidRDefault="009F2F9D" w:rsidP="007F6444">
      <w:pPr>
        <w:pStyle w:val="3"/>
        <w:rPr>
          <w:rFonts w:asciiTheme="minorHAnsi" w:hAnsiTheme="minorHAnsi" w:cstheme="minorBidi"/>
          <w:sz w:val="28"/>
          <w:szCs w:val="28"/>
        </w:rPr>
      </w:pPr>
      <w:r w:rsidRPr="3D198B1E">
        <w:rPr>
          <w:rFonts w:asciiTheme="minorHAnsi" w:hAnsiTheme="minorHAnsi" w:cstheme="minorBidi"/>
          <w:sz w:val="28"/>
          <w:szCs w:val="28"/>
        </w:rPr>
        <w:t>Article 5.5 - Temporalité</w:t>
      </w:r>
    </w:p>
    <w:p w14:paraId="35C763E6" w14:textId="77777777" w:rsidR="00551708" w:rsidRPr="00D5089E" w:rsidRDefault="00551708" w:rsidP="00BD7E64">
      <w:bookmarkStart w:id="16" w:name="_Hlk179537150"/>
      <w:r>
        <w:t>Ces actions seront à déployer tout au long de la durée du présent accord.</w:t>
      </w:r>
    </w:p>
    <w:bookmarkEnd w:id="16"/>
    <w:p w14:paraId="1DEC232D" w14:textId="77777777" w:rsidR="009F2F9D" w:rsidRPr="009F2F9D" w:rsidRDefault="009F2F9D" w:rsidP="009F2F9D">
      <w:pPr>
        <w:spacing w:after="0" w:line="240" w:lineRule="auto"/>
        <w:jc w:val="both"/>
        <w:rPr>
          <w:rFonts w:eastAsia="Times New Roman" w:cstheme="minorHAnsi"/>
          <w:kern w:val="24"/>
          <w:lang w:eastAsia="fr-FR"/>
        </w:rPr>
      </w:pPr>
    </w:p>
    <w:p w14:paraId="4D5DB9B4" w14:textId="23F78D91" w:rsidR="002C5FE5" w:rsidRPr="004968A9" w:rsidRDefault="000465E2" w:rsidP="018F6047">
      <w:pPr>
        <w:pStyle w:val="1"/>
        <w:pBdr>
          <w:top w:val="single" w:sz="4" w:space="1" w:color="auto"/>
          <w:left w:val="single" w:sz="4" w:space="4" w:color="auto"/>
          <w:bottom w:val="single" w:sz="4" w:space="1" w:color="auto"/>
          <w:right w:val="single" w:sz="4" w:space="4" w:color="auto"/>
        </w:pBdr>
        <w:jc w:val="center"/>
        <w:rPr>
          <w:rFonts w:eastAsia="Times New Roman" w:cstheme="minorBidi"/>
          <w:color w:val="0070C0"/>
          <w:kern w:val="24"/>
          <w:lang w:eastAsia="fr-FR"/>
        </w:rPr>
      </w:pPr>
      <w:r>
        <w:br w:type="page"/>
      </w:r>
      <w:bookmarkStart w:id="17" w:name="_Toc184048862"/>
      <w:r w:rsidR="004A1DF3" w:rsidRPr="018F6047">
        <w:rPr>
          <w:rFonts w:asciiTheme="minorHAnsi" w:eastAsia="Times New Roman" w:hAnsiTheme="minorHAnsi" w:cstheme="minorBidi"/>
          <w:b/>
          <w:bCs/>
          <w:color w:val="0070C0"/>
          <w:sz w:val="36"/>
          <w:szCs w:val="36"/>
          <w:lang w:eastAsia="fr-FR"/>
        </w:rPr>
        <w:lastRenderedPageBreak/>
        <w:t xml:space="preserve">Chapitre </w:t>
      </w:r>
      <w:r w:rsidR="009F2F9D" w:rsidRPr="018F6047">
        <w:rPr>
          <w:rFonts w:asciiTheme="minorHAnsi" w:eastAsia="Times New Roman" w:hAnsiTheme="minorHAnsi" w:cstheme="minorBidi"/>
          <w:b/>
          <w:bCs/>
          <w:color w:val="0070C0"/>
          <w:sz w:val="36"/>
          <w:szCs w:val="36"/>
          <w:lang w:eastAsia="fr-FR"/>
        </w:rPr>
        <w:t>2</w:t>
      </w:r>
      <w:r w:rsidR="004A1DF3" w:rsidRPr="018F6047">
        <w:rPr>
          <w:rFonts w:asciiTheme="minorHAnsi" w:eastAsia="Times New Roman" w:hAnsiTheme="minorHAnsi" w:cstheme="minorBidi"/>
          <w:b/>
          <w:bCs/>
          <w:color w:val="0070C0"/>
          <w:sz w:val="36"/>
          <w:szCs w:val="36"/>
          <w:lang w:eastAsia="fr-FR"/>
        </w:rPr>
        <w:t xml:space="preserve"> –</w:t>
      </w:r>
      <w:r w:rsidR="002C5FE5" w:rsidRPr="018F6047">
        <w:rPr>
          <w:rFonts w:asciiTheme="minorHAnsi" w:eastAsia="Times New Roman" w:hAnsiTheme="minorHAnsi" w:cstheme="minorBidi"/>
          <w:b/>
          <w:bCs/>
          <w:color w:val="0070C0"/>
          <w:sz w:val="36"/>
          <w:szCs w:val="36"/>
          <w:lang w:eastAsia="fr-FR"/>
        </w:rPr>
        <w:t xml:space="preserve"> Développer le sentiment d’appartenance</w:t>
      </w:r>
      <w:bookmarkEnd w:id="17"/>
    </w:p>
    <w:p w14:paraId="259A2052" w14:textId="30B7C0D0" w:rsidR="6925F36E" w:rsidRDefault="6925F36E" w:rsidP="00BD7E64"/>
    <w:p w14:paraId="2E2F54A8" w14:textId="4237E3B0" w:rsidR="6925F36E" w:rsidRPr="007F6444" w:rsidRDefault="004A1DF3" w:rsidP="018F6047">
      <w:pPr>
        <w:pStyle w:val="2"/>
        <w:jc w:val="both"/>
        <w:rPr>
          <w:rFonts w:asciiTheme="minorHAnsi" w:hAnsiTheme="minorHAnsi" w:cstheme="minorBidi"/>
          <w:sz w:val="32"/>
          <w:szCs w:val="32"/>
          <w:u w:val="single"/>
        </w:rPr>
      </w:pPr>
      <w:bookmarkStart w:id="18" w:name="_Toc184048863"/>
      <w:r w:rsidRPr="018F6047">
        <w:rPr>
          <w:rFonts w:asciiTheme="minorHAnsi" w:hAnsiTheme="minorHAnsi" w:cstheme="minorBidi"/>
          <w:sz w:val="32"/>
          <w:szCs w:val="32"/>
          <w:u w:val="single"/>
        </w:rPr>
        <w:t xml:space="preserve">Article </w:t>
      </w:r>
      <w:r w:rsidR="00363FAF" w:rsidRPr="018F6047">
        <w:rPr>
          <w:rFonts w:asciiTheme="minorHAnsi" w:hAnsiTheme="minorHAnsi" w:cstheme="minorBidi"/>
          <w:sz w:val="32"/>
          <w:szCs w:val="32"/>
          <w:u w:val="single"/>
        </w:rPr>
        <w:t>1</w:t>
      </w:r>
      <w:r w:rsidRPr="018F6047">
        <w:rPr>
          <w:rFonts w:asciiTheme="minorHAnsi" w:hAnsiTheme="minorHAnsi" w:cstheme="minorBidi"/>
          <w:sz w:val="32"/>
          <w:szCs w:val="32"/>
          <w:u w:val="single"/>
        </w:rPr>
        <w:t xml:space="preserve"> – </w:t>
      </w:r>
      <w:r w:rsidR="002C5FE5" w:rsidRPr="018F6047">
        <w:rPr>
          <w:rFonts w:asciiTheme="minorHAnsi" w:hAnsiTheme="minorHAnsi" w:cstheme="minorBidi"/>
          <w:sz w:val="32"/>
          <w:szCs w:val="32"/>
          <w:u w:val="single"/>
        </w:rPr>
        <w:t xml:space="preserve">Valoriser la marque employeur </w:t>
      </w:r>
      <w:r w:rsidR="00EC202B" w:rsidRPr="018F6047">
        <w:rPr>
          <w:rFonts w:asciiTheme="minorHAnsi" w:hAnsiTheme="minorHAnsi" w:cstheme="minorBidi"/>
          <w:sz w:val="32"/>
          <w:szCs w:val="32"/>
          <w:u w:val="single"/>
        </w:rPr>
        <w:t>CNAF</w:t>
      </w:r>
      <w:r w:rsidR="002C5FE5" w:rsidRPr="018F6047">
        <w:rPr>
          <w:rFonts w:asciiTheme="minorHAnsi" w:hAnsiTheme="minorHAnsi" w:cstheme="minorBidi"/>
          <w:sz w:val="32"/>
          <w:szCs w:val="32"/>
          <w:u w:val="single"/>
        </w:rPr>
        <w:t>, tant à destination de l’externe que de l’interne</w:t>
      </w:r>
      <w:bookmarkEnd w:id="18"/>
    </w:p>
    <w:p w14:paraId="4EE1ADDB" w14:textId="77777777" w:rsidR="004A1DF3" w:rsidRPr="004A1DF3" w:rsidRDefault="004A1DF3" w:rsidP="004A1DF3">
      <w:pPr>
        <w:spacing w:after="0" w:line="240" w:lineRule="auto"/>
        <w:jc w:val="both"/>
        <w:rPr>
          <w:rFonts w:eastAsia="Times New Roman" w:cstheme="minorHAnsi"/>
          <w:kern w:val="24"/>
          <w:lang w:eastAsia="fr-FR"/>
        </w:rPr>
      </w:pPr>
      <w:r w:rsidRPr="004A1DF3">
        <w:rPr>
          <w:rFonts w:eastAsia="Times New Roman" w:cstheme="minorHAnsi"/>
          <w:kern w:val="24"/>
          <w:lang w:eastAsia="fr-FR"/>
        </w:rPr>
        <w:t>Afin de donner du sens au travail et développer une fierté d’appartenance, les collaborateurs doivent connaître les engagements, les ambitions propres à notre Organisme et partager un socle de valeurs communes.</w:t>
      </w:r>
    </w:p>
    <w:p w14:paraId="33A39486" w14:textId="42D79315" w:rsidR="004A1DF3" w:rsidRPr="004A1DF3" w:rsidRDefault="004A1DF3" w:rsidP="004A1DF3">
      <w:pPr>
        <w:spacing w:after="0" w:line="240" w:lineRule="auto"/>
        <w:jc w:val="both"/>
        <w:rPr>
          <w:rFonts w:eastAsia="Times New Roman" w:cstheme="minorHAnsi"/>
          <w:kern w:val="24"/>
          <w:lang w:eastAsia="fr-FR"/>
        </w:rPr>
      </w:pPr>
      <w:r w:rsidRPr="6925F36E">
        <w:rPr>
          <w:rFonts w:eastAsia="Times New Roman"/>
          <w:kern w:val="24"/>
          <w:lang w:eastAsia="fr-FR"/>
        </w:rPr>
        <w:t>Il est également essentiel que chacun trouve sa place dans la collectivité de travail et partage des règles communes de vie au travail.</w:t>
      </w:r>
    </w:p>
    <w:p w14:paraId="11029517" w14:textId="19C4CA5F" w:rsidR="6925F36E" w:rsidRDefault="6925F36E" w:rsidP="00BD7E64"/>
    <w:p w14:paraId="17A49E95" w14:textId="49591822" w:rsidR="6925F36E" w:rsidRPr="007F6444" w:rsidRDefault="004A1DF3" w:rsidP="007F6444">
      <w:pPr>
        <w:pStyle w:val="3"/>
        <w:rPr>
          <w:rFonts w:asciiTheme="minorHAnsi" w:hAnsiTheme="minorHAnsi" w:cstheme="minorHAnsi"/>
          <w:sz w:val="28"/>
          <w:szCs w:val="28"/>
        </w:rPr>
      </w:pPr>
      <w:r w:rsidRPr="6925F36E">
        <w:rPr>
          <w:rFonts w:asciiTheme="minorHAnsi" w:hAnsiTheme="minorHAnsi" w:cstheme="minorBidi"/>
          <w:sz w:val="28"/>
          <w:szCs w:val="28"/>
        </w:rPr>
        <w:t>Article 1</w:t>
      </w:r>
      <w:r w:rsidR="00E12C32" w:rsidRPr="6925F36E">
        <w:rPr>
          <w:rFonts w:asciiTheme="minorHAnsi" w:hAnsiTheme="minorHAnsi" w:cstheme="minorBidi"/>
          <w:sz w:val="28"/>
          <w:szCs w:val="28"/>
        </w:rPr>
        <w:t xml:space="preserve">.1 – </w:t>
      </w:r>
      <w:r w:rsidR="005642BD" w:rsidRPr="6925F36E">
        <w:rPr>
          <w:rFonts w:asciiTheme="minorHAnsi" w:hAnsiTheme="minorHAnsi" w:cstheme="minorBidi"/>
          <w:sz w:val="28"/>
          <w:szCs w:val="28"/>
        </w:rPr>
        <w:t>Champ d’application</w:t>
      </w:r>
    </w:p>
    <w:p w14:paraId="7BCB37A1" w14:textId="75CE1732" w:rsidR="00C51269" w:rsidRDefault="00E12C32" w:rsidP="00C51269">
      <w:r w:rsidRPr="00C51269">
        <w:t xml:space="preserve">Le présent article vise l’ensemble des candidats </w:t>
      </w:r>
      <w:r w:rsidR="000F1D93" w:rsidRPr="00C51269">
        <w:t xml:space="preserve">et des </w:t>
      </w:r>
      <w:r w:rsidR="000B2E11">
        <w:t>collaborateurs</w:t>
      </w:r>
      <w:r w:rsidR="000F1D93" w:rsidRPr="00C51269">
        <w:t xml:space="preserve"> </w:t>
      </w:r>
      <w:r w:rsidRPr="00C51269">
        <w:t xml:space="preserve">de la </w:t>
      </w:r>
      <w:r w:rsidR="00EC202B">
        <w:t>CNAF</w:t>
      </w:r>
      <w:r w:rsidR="00C51269">
        <w:t xml:space="preserve">, </w:t>
      </w:r>
      <w:r w:rsidR="00C51269" w:rsidRPr="00306457">
        <w:t>quels que</w:t>
      </w:r>
      <w:r w:rsidR="00C51269" w:rsidRPr="00FE56EF">
        <w:t xml:space="preserve"> soient la nature de leur contrat de travail, leur durée du travail ainsi que leur statut.</w:t>
      </w:r>
    </w:p>
    <w:p w14:paraId="78474F11" w14:textId="77777777" w:rsidR="00F24310" w:rsidRDefault="00F24310" w:rsidP="00C51269"/>
    <w:p w14:paraId="596B86C6" w14:textId="7677B295" w:rsidR="004A1DF3" w:rsidRPr="00532D1A" w:rsidRDefault="004A1DF3" w:rsidP="00532D1A">
      <w:pPr>
        <w:pStyle w:val="3"/>
        <w:rPr>
          <w:rFonts w:asciiTheme="minorHAnsi" w:hAnsiTheme="minorHAnsi" w:cstheme="minorHAnsi"/>
          <w:sz w:val="28"/>
          <w:szCs w:val="28"/>
        </w:rPr>
      </w:pPr>
      <w:r w:rsidRPr="6925F36E">
        <w:rPr>
          <w:rFonts w:asciiTheme="minorHAnsi" w:hAnsiTheme="minorHAnsi" w:cstheme="minorBidi"/>
          <w:sz w:val="28"/>
          <w:szCs w:val="28"/>
        </w:rPr>
        <w:t xml:space="preserve">Article </w:t>
      </w:r>
      <w:r w:rsidR="00363FAF" w:rsidRPr="6925F36E">
        <w:rPr>
          <w:rFonts w:asciiTheme="minorHAnsi" w:hAnsiTheme="minorHAnsi" w:cstheme="minorBidi"/>
          <w:sz w:val="28"/>
          <w:szCs w:val="28"/>
        </w:rPr>
        <w:t>1</w:t>
      </w:r>
      <w:r w:rsidRPr="6925F36E">
        <w:rPr>
          <w:rFonts w:asciiTheme="minorHAnsi" w:hAnsiTheme="minorHAnsi" w:cstheme="minorBidi"/>
          <w:sz w:val="28"/>
          <w:szCs w:val="28"/>
        </w:rPr>
        <w:t>.</w:t>
      </w:r>
      <w:r w:rsidR="00363FAF" w:rsidRPr="6925F36E">
        <w:rPr>
          <w:rFonts w:asciiTheme="minorHAnsi" w:hAnsiTheme="minorHAnsi" w:cstheme="minorBidi"/>
          <w:sz w:val="28"/>
          <w:szCs w:val="28"/>
        </w:rPr>
        <w:t>2</w:t>
      </w:r>
      <w:r w:rsidRPr="6925F36E">
        <w:rPr>
          <w:rFonts w:asciiTheme="minorHAnsi" w:hAnsiTheme="minorHAnsi" w:cstheme="minorBidi"/>
          <w:sz w:val="28"/>
          <w:szCs w:val="28"/>
        </w:rPr>
        <w:t xml:space="preserve"> – Objectif </w:t>
      </w:r>
    </w:p>
    <w:p w14:paraId="5B0F1780" w14:textId="47B7394F" w:rsidR="00311CF8" w:rsidRPr="00532D1A" w:rsidRDefault="00311CF8" w:rsidP="00532D1A">
      <w:pPr>
        <w:spacing w:after="0" w:line="240" w:lineRule="auto"/>
        <w:jc w:val="both"/>
        <w:rPr>
          <w:rFonts w:eastAsia="Times New Roman" w:cstheme="minorHAnsi"/>
          <w:kern w:val="24"/>
          <w:lang w:eastAsia="fr-FR"/>
        </w:rPr>
      </w:pPr>
      <w:r w:rsidRPr="00532D1A">
        <w:rPr>
          <w:rFonts w:eastAsia="Times New Roman" w:cstheme="minorHAnsi"/>
          <w:kern w:val="24"/>
          <w:lang w:eastAsia="fr-FR"/>
        </w:rPr>
        <w:t xml:space="preserve">Structurer la Marque employeur </w:t>
      </w:r>
      <w:r w:rsidR="00EC202B">
        <w:rPr>
          <w:rFonts w:eastAsia="Times New Roman" w:cstheme="minorHAnsi"/>
          <w:kern w:val="24"/>
          <w:lang w:eastAsia="fr-FR"/>
        </w:rPr>
        <w:t>CNAF</w:t>
      </w:r>
      <w:r w:rsidRPr="00532D1A">
        <w:rPr>
          <w:rFonts w:eastAsia="Times New Roman" w:cstheme="minorHAnsi"/>
          <w:kern w:val="24"/>
          <w:lang w:eastAsia="fr-FR"/>
        </w:rPr>
        <w:t xml:space="preserve"> est un projet pluridisciplinaire s’inscrivant autour d’une ambition RH nécessitant : </w:t>
      </w:r>
    </w:p>
    <w:p w14:paraId="12761FEC" w14:textId="5B1E76FF" w:rsidR="00311CF8" w:rsidRPr="00532D1A" w:rsidRDefault="00532D1A" w:rsidP="00780BBB">
      <w:pPr>
        <w:pStyle w:val="a4"/>
        <w:numPr>
          <w:ilvl w:val="0"/>
          <w:numId w:val="8"/>
        </w:numPr>
        <w:spacing w:after="0" w:line="240" w:lineRule="auto"/>
        <w:jc w:val="both"/>
        <w:rPr>
          <w:rFonts w:eastAsia="Times New Roman" w:cstheme="minorHAnsi"/>
          <w:kern w:val="24"/>
          <w:lang w:eastAsia="fr-FR"/>
        </w:rPr>
      </w:pPr>
      <w:r w:rsidRPr="00532D1A">
        <w:rPr>
          <w:rFonts w:eastAsia="Times New Roman" w:cstheme="minorHAnsi"/>
          <w:kern w:val="24"/>
          <w:lang w:eastAsia="fr-FR"/>
        </w:rPr>
        <w:t>Une</w:t>
      </w:r>
      <w:r w:rsidR="00311CF8" w:rsidRPr="00532D1A">
        <w:rPr>
          <w:rFonts w:eastAsia="Times New Roman" w:cstheme="minorHAnsi"/>
          <w:kern w:val="24"/>
          <w:lang w:eastAsia="fr-FR"/>
        </w:rPr>
        <w:t xml:space="preserve"> modernisation continue de nos process, de nos outils, de nos pratiques, et de nos relations partenariales en matière de recrutement ;</w:t>
      </w:r>
    </w:p>
    <w:p w14:paraId="27A379B0" w14:textId="1DF7D51B" w:rsidR="00311CF8" w:rsidRPr="00532D1A" w:rsidRDefault="00532D1A" w:rsidP="00780BBB">
      <w:pPr>
        <w:pStyle w:val="a4"/>
        <w:numPr>
          <w:ilvl w:val="0"/>
          <w:numId w:val="8"/>
        </w:numPr>
        <w:spacing w:after="0" w:line="240" w:lineRule="auto"/>
        <w:jc w:val="both"/>
        <w:rPr>
          <w:rFonts w:eastAsia="Times New Roman" w:cstheme="minorHAnsi"/>
          <w:kern w:val="24"/>
          <w:lang w:eastAsia="fr-FR"/>
        </w:rPr>
      </w:pPr>
      <w:r w:rsidRPr="00532D1A">
        <w:rPr>
          <w:rFonts w:eastAsia="Times New Roman" w:cstheme="minorHAnsi"/>
          <w:kern w:val="24"/>
          <w:lang w:eastAsia="fr-FR"/>
        </w:rPr>
        <w:t>La</w:t>
      </w:r>
      <w:r w:rsidR="00311CF8" w:rsidRPr="00532D1A">
        <w:rPr>
          <w:rFonts w:eastAsia="Times New Roman" w:cstheme="minorHAnsi"/>
          <w:kern w:val="24"/>
          <w:lang w:eastAsia="fr-FR"/>
        </w:rPr>
        <w:t xml:space="preserve"> déclinaison d’une communication RH ciblée au service des enjeux d’attractivité, de fidélisation et de marketing RH ;</w:t>
      </w:r>
    </w:p>
    <w:p w14:paraId="3BA5FEAA" w14:textId="7F1BB9DC" w:rsidR="00311CF8" w:rsidRPr="00532D1A" w:rsidRDefault="00532D1A" w:rsidP="00780BBB">
      <w:pPr>
        <w:pStyle w:val="a4"/>
        <w:numPr>
          <w:ilvl w:val="0"/>
          <w:numId w:val="8"/>
        </w:numPr>
        <w:spacing w:after="0" w:line="240" w:lineRule="auto"/>
        <w:jc w:val="both"/>
        <w:rPr>
          <w:rFonts w:eastAsia="Times New Roman" w:cstheme="minorHAnsi"/>
          <w:kern w:val="24"/>
          <w:lang w:eastAsia="fr-FR"/>
        </w:rPr>
      </w:pPr>
      <w:r w:rsidRPr="00532D1A">
        <w:rPr>
          <w:rFonts w:eastAsia="Times New Roman" w:cstheme="minorHAnsi"/>
          <w:kern w:val="24"/>
          <w:lang w:eastAsia="fr-FR"/>
        </w:rPr>
        <w:t>Une</w:t>
      </w:r>
      <w:r w:rsidR="00311CF8" w:rsidRPr="00532D1A">
        <w:rPr>
          <w:rFonts w:eastAsia="Times New Roman" w:cstheme="minorHAnsi"/>
          <w:kern w:val="24"/>
          <w:lang w:eastAsia="fr-FR"/>
        </w:rPr>
        <w:t xml:space="preserve"> évolution de nos pratiques en matière d’accompagnement managérial, d’</w:t>
      </w:r>
      <w:proofErr w:type="spellStart"/>
      <w:r w:rsidR="00311CF8" w:rsidRPr="00532D1A">
        <w:rPr>
          <w:rFonts w:eastAsia="Times New Roman" w:cstheme="minorHAnsi"/>
          <w:kern w:val="24"/>
          <w:lang w:eastAsia="fr-FR"/>
        </w:rPr>
        <w:t>ambassadorat</w:t>
      </w:r>
      <w:proofErr w:type="spellEnd"/>
      <w:r w:rsidR="00311CF8" w:rsidRPr="00532D1A">
        <w:rPr>
          <w:rFonts w:eastAsia="Times New Roman" w:cstheme="minorHAnsi"/>
          <w:kern w:val="24"/>
          <w:lang w:eastAsia="fr-FR"/>
        </w:rPr>
        <w:t xml:space="preserve"> et de présence digitale, de communication/ marketing RH ;​</w:t>
      </w:r>
    </w:p>
    <w:p w14:paraId="7B287283" w14:textId="0E423BAB" w:rsidR="00311CF8" w:rsidRPr="00532D1A" w:rsidRDefault="00532D1A" w:rsidP="00780BBB">
      <w:pPr>
        <w:pStyle w:val="a4"/>
        <w:numPr>
          <w:ilvl w:val="0"/>
          <w:numId w:val="8"/>
        </w:numPr>
        <w:spacing w:after="0" w:line="240" w:lineRule="auto"/>
        <w:jc w:val="both"/>
        <w:rPr>
          <w:rFonts w:eastAsia="Times New Roman" w:cstheme="minorHAnsi"/>
          <w:kern w:val="24"/>
          <w:lang w:eastAsia="fr-FR"/>
        </w:rPr>
      </w:pPr>
      <w:r w:rsidRPr="00532D1A">
        <w:rPr>
          <w:rFonts w:eastAsia="Times New Roman" w:cstheme="minorHAnsi"/>
          <w:kern w:val="24"/>
          <w:lang w:eastAsia="fr-FR"/>
        </w:rPr>
        <w:t>La</w:t>
      </w:r>
      <w:r w:rsidR="00311CF8" w:rsidRPr="00532D1A">
        <w:rPr>
          <w:rFonts w:eastAsia="Times New Roman" w:cstheme="minorHAnsi"/>
          <w:kern w:val="24"/>
          <w:lang w:eastAsia="fr-FR"/>
        </w:rPr>
        <w:t xml:space="preserve"> détermination d’une feuille de route stratégique jalonnée à court, moyen et long terme, à la fois ambitieuse et innovante.</w:t>
      </w:r>
    </w:p>
    <w:p w14:paraId="1E3D5CFA" w14:textId="77777777" w:rsidR="00500969" w:rsidRDefault="00500969" w:rsidP="00532D1A">
      <w:pPr>
        <w:spacing w:after="0" w:line="240" w:lineRule="auto"/>
        <w:jc w:val="both"/>
        <w:rPr>
          <w:rFonts w:eastAsia="Times New Roman" w:cstheme="minorHAnsi"/>
          <w:kern w:val="24"/>
          <w:lang w:eastAsia="fr-FR"/>
        </w:rPr>
      </w:pPr>
    </w:p>
    <w:p w14:paraId="59BE0CB1" w14:textId="47A944CB" w:rsidR="00311CF8" w:rsidRPr="00532D1A" w:rsidRDefault="00311CF8" w:rsidP="00532D1A">
      <w:pPr>
        <w:spacing w:after="0" w:line="240" w:lineRule="auto"/>
        <w:jc w:val="both"/>
        <w:rPr>
          <w:rFonts w:eastAsia="Times New Roman"/>
          <w:kern w:val="24"/>
          <w:lang w:eastAsia="fr-FR"/>
        </w:rPr>
      </w:pPr>
      <w:r w:rsidRPr="6925F36E">
        <w:rPr>
          <w:rFonts w:eastAsia="Times New Roman"/>
          <w:kern w:val="24"/>
          <w:lang w:eastAsia="fr-FR"/>
        </w:rPr>
        <w:t xml:space="preserve">Structurer la marque employeur </w:t>
      </w:r>
      <w:r w:rsidR="00EC202B" w:rsidRPr="6925F36E">
        <w:rPr>
          <w:rFonts w:eastAsia="Times New Roman"/>
          <w:kern w:val="24"/>
          <w:lang w:eastAsia="fr-FR"/>
        </w:rPr>
        <w:t>CNAF</w:t>
      </w:r>
      <w:r w:rsidRPr="6925F36E">
        <w:rPr>
          <w:rFonts w:eastAsia="Times New Roman"/>
          <w:kern w:val="24"/>
          <w:lang w:eastAsia="fr-FR"/>
        </w:rPr>
        <w:t xml:space="preserve">, c’est porter un discours RH efficace à destination de l’externe comme de l’interne, selon le </w:t>
      </w:r>
      <w:proofErr w:type="spellStart"/>
      <w:r w:rsidRPr="6925F36E">
        <w:rPr>
          <w:rFonts w:eastAsia="Times New Roman"/>
          <w:kern w:val="24"/>
          <w:lang w:eastAsia="fr-FR"/>
        </w:rPr>
        <w:t>tryptique</w:t>
      </w:r>
      <w:proofErr w:type="spellEnd"/>
      <w:r w:rsidRPr="6925F36E">
        <w:rPr>
          <w:rFonts w:eastAsia="Times New Roman"/>
          <w:kern w:val="24"/>
          <w:lang w:eastAsia="fr-FR"/>
        </w:rPr>
        <w:t xml:space="preserve"> : concerner, raconter/valoriser et prouver au service de l’engagement des futures recrues, comme des collaborateurs en place. ​</w:t>
      </w:r>
    </w:p>
    <w:p w14:paraId="27CFBE3B" w14:textId="2DD20689" w:rsidR="6925F36E" w:rsidRDefault="6925F36E" w:rsidP="6925F36E">
      <w:pPr>
        <w:spacing w:after="0" w:line="240" w:lineRule="auto"/>
        <w:jc w:val="both"/>
        <w:rPr>
          <w:rFonts w:eastAsia="Times New Roman"/>
          <w:lang w:eastAsia="fr-FR"/>
        </w:rPr>
      </w:pPr>
    </w:p>
    <w:p w14:paraId="1F0E84AC" w14:textId="5BBC43B2" w:rsidR="6925F36E" w:rsidRPr="007F6444" w:rsidRDefault="004A1DF3"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0F1D93" w:rsidRPr="3D198B1E">
        <w:rPr>
          <w:rFonts w:asciiTheme="minorHAnsi" w:hAnsiTheme="minorHAnsi" w:cstheme="minorBidi"/>
          <w:sz w:val="28"/>
          <w:szCs w:val="28"/>
        </w:rPr>
        <w:t>1</w:t>
      </w:r>
      <w:r w:rsidR="00532D1A" w:rsidRPr="3D198B1E">
        <w:rPr>
          <w:rFonts w:asciiTheme="minorHAnsi" w:hAnsiTheme="minorHAnsi" w:cstheme="minorBidi"/>
          <w:sz w:val="28"/>
          <w:szCs w:val="28"/>
        </w:rPr>
        <w:t xml:space="preserve">.3 – </w:t>
      </w:r>
      <w:r w:rsidR="002C5FE5" w:rsidRPr="3D198B1E">
        <w:rPr>
          <w:rFonts w:asciiTheme="minorHAnsi" w:hAnsiTheme="minorHAnsi" w:cstheme="minorBidi"/>
          <w:sz w:val="28"/>
          <w:szCs w:val="28"/>
        </w:rPr>
        <w:t>Actions associées</w:t>
      </w:r>
    </w:p>
    <w:p w14:paraId="7B70F1B2" w14:textId="7B585153" w:rsidR="00FF0AA8" w:rsidRPr="00532D1A" w:rsidRDefault="00FF0AA8" w:rsidP="00780BBB">
      <w:pPr>
        <w:pStyle w:val="a4"/>
        <w:numPr>
          <w:ilvl w:val="0"/>
          <w:numId w:val="8"/>
        </w:numPr>
        <w:spacing w:after="0" w:line="240" w:lineRule="auto"/>
        <w:jc w:val="both"/>
        <w:rPr>
          <w:rFonts w:eastAsia="Times New Roman"/>
          <w:kern w:val="24"/>
          <w:lang w:eastAsia="fr-FR"/>
        </w:rPr>
      </w:pPr>
      <w:r w:rsidRPr="1CEF34B3">
        <w:rPr>
          <w:rFonts w:eastAsia="Times New Roman"/>
          <w:kern w:val="24"/>
          <w:lang w:eastAsia="fr-FR"/>
        </w:rPr>
        <w:t xml:space="preserve">Structurer une promesse employeur avec un engagement sur les éléments clés assurant l'équilibre et l'épanouissement des </w:t>
      </w:r>
      <w:r w:rsidR="000B2E11" w:rsidRPr="1CEF34B3">
        <w:rPr>
          <w:rFonts w:eastAsia="Times New Roman"/>
          <w:kern w:val="24"/>
          <w:lang w:eastAsia="fr-FR"/>
        </w:rPr>
        <w:t>collaborateurs</w:t>
      </w:r>
      <w:r w:rsidRPr="1CEF34B3">
        <w:rPr>
          <w:rFonts w:eastAsia="Times New Roman"/>
          <w:kern w:val="24"/>
          <w:lang w:eastAsia="fr-FR"/>
        </w:rPr>
        <w:t xml:space="preserve"> au travail, afin d'attirer et fidéliser</w:t>
      </w:r>
      <w:r w:rsidR="00F24310">
        <w:rPr>
          <w:rFonts w:eastAsia="Times New Roman"/>
          <w:kern w:val="24"/>
          <w:lang w:eastAsia="fr-FR"/>
        </w:rPr>
        <w:t>.</w:t>
      </w:r>
    </w:p>
    <w:p w14:paraId="36F52530" w14:textId="4237C79A" w:rsidR="00FF0AA8" w:rsidRPr="00532D1A" w:rsidRDefault="00FF0AA8" w:rsidP="00780BBB">
      <w:pPr>
        <w:pStyle w:val="a4"/>
        <w:numPr>
          <w:ilvl w:val="0"/>
          <w:numId w:val="8"/>
        </w:numPr>
        <w:spacing w:after="0" w:line="240" w:lineRule="auto"/>
        <w:jc w:val="both"/>
        <w:rPr>
          <w:rFonts w:eastAsia="Times New Roman" w:cstheme="minorHAnsi"/>
          <w:kern w:val="24"/>
          <w:lang w:eastAsia="fr-FR"/>
        </w:rPr>
      </w:pPr>
      <w:r w:rsidRPr="00532D1A">
        <w:rPr>
          <w:rFonts w:eastAsia="Times New Roman" w:cstheme="minorHAnsi"/>
          <w:kern w:val="24"/>
          <w:lang w:eastAsia="fr-FR"/>
        </w:rPr>
        <w:t>Développer des contenus métiers (web &amp; réseaux sociaux)</w:t>
      </w:r>
      <w:r w:rsidR="00F24310">
        <w:rPr>
          <w:rFonts w:eastAsia="Times New Roman" w:cstheme="minorHAnsi"/>
          <w:kern w:val="24"/>
          <w:lang w:eastAsia="fr-FR"/>
        </w:rPr>
        <w:t>.</w:t>
      </w:r>
    </w:p>
    <w:p w14:paraId="75A06F16" w14:textId="651D87D7" w:rsidR="00FF0AA8" w:rsidRPr="00532D1A" w:rsidRDefault="00FF0AA8" w:rsidP="00780BBB">
      <w:pPr>
        <w:pStyle w:val="a4"/>
        <w:numPr>
          <w:ilvl w:val="0"/>
          <w:numId w:val="8"/>
        </w:numPr>
        <w:spacing w:after="0" w:line="240" w:lineRule="auto"/>
        <w:jc w:val="both"/>
        <w:rPr>
          <w:rFonts w:eastAsia="Times New Roman" w:cstheme="minorHAnsi"/>
          <w:kern w:val="24"/>
          <w:lang w:eastAsia="fr-FR"/>
        </w:rPr>
      </w:pPr>
      <w:r w:rsidRPr="00532D1A">
        <w:rPr>
          <w:rFonts w:eastAsia="Times New Roman" w:cstheme="minorHAnsi"/>
          <w:kern w:val="24"/>
          <w:lang w:eastAsia="fr-FR"/>
        </w:rPr>
        <w:t>Challenger en continu nos offres d’emplois, nos annonces, les médias exploités et participer à divers forums/salons</w:t>
      </w:r>
      <w:r w:rsidR="00F24310">
        <w:rPr>
          <w:rFonts w:eastAsia="Times New Roman" w:cstheme="minorHAnsi"/>
          <w:kern w:val="24"/>
          <w:lang w:eastAsia="fr-FR"/>
        </w:rPr>
        <w:t>.</w:t>
      </w:r>
    </w:p>
    <w:p w14:paraId="26D2983A" w14:textId="28DE2D62" w:rsidR="00FF0AA8" w:rsidRPr="00532D1A" w:rsidRDefault="00FF0AA8" w:rsidP="00780BBB">
      <w:pPr>
        <w:pStyle w:val="a4"/>
        <w:numPr>
          <w:ilvl w:val="0"/>
          <w:numId w:val="8"/>
        </w:numPr>
        <w:spacing w:after="0" w:line="240" w:lineRule="auto"/>
        <w:jc w:val="both"/>
        <w:rPr>
          <w:rFonts w:eastAsia="Times New Roman" w:cstheme="minorHAnsi"/>
          <w:kern w:val="24"/>
          <w:lang w:eastAsia="fr-FR"/>
        </w:rPr>
      </w:pPr>
      <w:r w:rsidRPr="00532D1A">
        <w:rPr>
          <w:rFonts w:eastAsia="Times New Roman" w:cstheme="minorHAnsi"/>
          <w:kern w:val="24"/>
          <w:lang w:eastAsia="fr-FR"/>
        </w:rPr>
        <w:t>Déployer des campagnes de communication marque employeur, lutter contre les idées reçues, valoriser nos avantages et bénéfices RH, et rendre le portail Caf Com toujours plus accessible</w:t>
      </w:r>
      <w:r w:rsidR="00F24310">
        <w:rPr>
          <w:rFonts w:eastAsia="Times New Roman" w:cstheme="minorHAnsi"/>
          <w:kern w:val="24"/>
          <w:lang w:eastAsia="fr-FR"/>
        </w:rPr>
        <w:t>.</w:t>
      </w:r>
    </w:p>
    <w:p w14:paraId="7826BF03" w14:textId="78E242AF" w:rsidR="00FF0AA8" w:rsidRPr="00532D1A" w:rsidRDefault="00FF0AA8" w:rsidP="00780BBB">
      <w:pPr>
        <w:pStyle w:val="a4"/>
        <w:numPr>
          <w:ilvl w:val="0"/>
          <w:numId w:val="8"/>
        </w:numPr>
        <w:spacing w:after="0" w:line="240" w:lineRule="auto"/>
        <w:jc w:val="both"/>
        <w:rPr>
          <w:rFonts w:eastAsia="Times New Roman" w:cstheme="minorHAnsi"/>
          <w:kern w:val="24"/>
          <w:lang w:eastAsia="fr-FR"/>
        </w:rPr>
      </w:pPr>
      <w:r w:rsidRPr="00532D1A">
        <w:rPr>
          <w:rFonts w:eastAsia="Times New Roman" w:cstheme="minorHAnsi"/>
          <w:kern w:val="24"/>
          <w:lang w:eastAsia="fr-FR"/>
        </w:rPr>
        <w:lastRenderedPageBreak/>
        <w:t>Investir toujours plus le réseau LinkedIn et s’engager dans ses volets recrutement et carrière</w:t>
      </w:r>
      <w:r w:rsidR="00F24310">
        <w:rPr>
          <w:rFonts w:eastAsia="Times New Roman" w:cstheme="minorHAnsi"/>
          <w:kern w:val="24"/>
          <w:lang w:eastAsia="fr-FR"/>
        </w:rPr>
        <w:t>.</w:t>
      </w:r>
    </w:p>
    <w:p w14:paraId="017ABD0C" w14:textId="04161234" w:rsidR="00FF0AA8" w:rsidRPr="00532D1A" w:rsidRDefault="00FF0AA8" w:rsidP="00780BBB">
      <w:pPr>
        <w:pStyle w:val="a4"/>
        <w:numPr>
          <w:ilvl w:val="0"/>
          <w:numId w:val="8"/>
        </w:numPr>
        <w:spacing w:after="0" w:line="240" w:lineRule="auto"/>
        <w:jc w:val="both"/>
        <w:rPr>
          <w:rFonts w:eastAsia="Times New Roman" w:cstheme="minorHAnsi"/>
          <w:kern w:val="24"/>
          <w:lang w:eastAsia="fr-FR"/>
        </w:rPr>
      </w:pPr>
      <w:r w:rsidRPr="00532D1A">
        <w:rPr>
          <w:rFonts w:eastAsia="Times New Roman" w:cstheme="minorHAnsi"/>
          <w:kern w:val="24"/>
          <w:lang w:eastAsia="fr-FR"/>
        </w:rPr>
        <w:t xml:space="preserve">Engager des expérimentations innovantes : annonce interactive (produit de sortie du </w:t>
      </w:r>
      <w:proofErr w:type="spellStart"/>
      <w:r w:rsidRPr="00532D1A">
        <w:rPr>
          <w:rFonts w:eastAsia="Times New Roman" w:cstheme="minorHAnsi"/>
          <w:kern w:val="24"/>
          <w:lang w:eastAsia="fr-FR"/>
        </w:rPr>
        <w:t>lab</w:t>
      </w:r>
      <w:proofErr w:type="spellEnd"/>
      <w:r w:rsidRPr="00532D1A">
        <w:rPr>
          <w:rFonts w:eastAsia="Times New Roman" w:cstheme="minorHAnsi"/>
          <w:kern w:val="24"/>
          <w:lang w:eastAsia="fr-FR"/>
        </w:rPr>
        <w:t xml:space="preserve"> RH), </w:t>
      </w:r>
      <w:proofErr w:type="spellStart"/>
      <w:r w:rsidRPr="00532D1A">
        <w:rPr>
          <w:rFonts w:eastAsia="Times New Roman" w:cstheme="minorHAnsi"/>
          <w:kern w:val="24"/>
          <w:lang w:eastAsia="fr-FR"/>
        </w:rPr>
        <w:t>ambassadorat</w:t>
      </w:r>
      <w:proofErr w:type="spellEnd"/>
      <w:r w:rsidRPr="00532D1A">
        <w:rPr>
          <w:rFonts w:eastAsia="Times New Roman" w:cstheme="minorHAnsi"/>
          <w:kern w:val="24"/>
          <w:lang w:eastAsia="fr-FR"/>
        </w:rPr>
        <w:t>, dispositif de cooptation, etc.</w:t>
      </w:r>
    </w:p>
    <w:p w14:paraId="032DDAEB" w14:textId="5BF1CFA6" w:rsidR="00FF0AA8" w:rsidRDefault="00FF0AA8"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 xml:space="preserve">Développer des relations écoles ciblées et faire toujours plus encore de l’alternance et des stages des opportunités de viviers en matière d’emploi au sein de la </w:t>
      </w:r>
      <w:r w:rsidR="00EC202B" w:rsidRPr="6925F36E">
        <w:rPr>
          <w:rFonts w:eastAsia="Times New Roman"/>
          <w:kern w:val="24"/>
          <w:lang w:eastAsia="fr-FR"/>
        </w:rPr>
        <w:t>CNAF</w:t>
      </w:r>
      <w:r w:rsidRPr="6925F36E">
        <w:rPr>
          <w:rFonts w:eastAsia="Times New Roman"/>
          <w:kern w:val="24"/>
          <w:lang w:eastAsia="fr-FR"/>
        </w:rPr>
        <w:t>.</w:t>
      </w:r>
    </w:p>
    <w:p w14:paraId="33CA6A2A" w14:textId="7C17A852" w:rsidR="6925F36E" w:rsidRDefault="6925F36E" w:rsidP="6925F36E">
      <w:pPr>
        <w:pStyle w:val="a4"/>
        <w:spacing w:after="0" w:line="240" w:lineRule="auto"/>
        <w:jc w:val="both"/>
        <w:rPr>
          <w:rFonts w:eastAsia="Times New Roman"/>
          <w:lang w:eastAsia="fr-FR"/>
        </w:rPr>
      </w:pPr>
    </w:p>
    <w:p w14:paraId="436D96A9" w14:textId="43127417" w:rsidR="6925F36E" w:rsidRPr="007F6444" w:rsidRDefault="00532D1A"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1.4 – </w:t>
      </w:r>
      <w:r w:rsidR="002C5FE5" w:rsidRPr="3D198B1E">
        <w:rPr>
          <w:rFonts w:asciiTheme="minorHAnsi" w:hAnsiTheme="minorHAnsi" w:cstheme="minorBidi"/>
          <w:sz w:val="28"/>
          <w:szCs w:val="28"/>
        </w:rPr>
        <w:t>Indicateurs de résultats</w:t>
      </w:r>
    </w:p>
    <w:p w14:paraId="21E4CEFC" w14:textId="236067A9" w:rsidR="00FF0AA8" w:rsidRPr="00532D1A" w:rsidRDefault="00FF0AA8" w:rsidP="00780BBB">
      <w:pPr>
        <w:pStyle w:val="a4"/>
        <w:numPr>
          <w:ilvl w:val="0"/>
          <w:numId w:val="8"/>
        </w:numPr>
        <w:spacing w:after="0" w:line="240" w:lineRule="auto"/>
        <w:jc w:val="both"/>
        <w:rPr>
          <w:rFonts w:eastAsia="Times New Roman" w:cstheme="minorHAnsi"/>
          <w:kern w:val="24"/>
          <w:lang w:eastAsia="fr-FR"/>
        </w:rPr>
      </w:pPr>
      <w:r w:rsidRPr="00532D1A">
        <w:rPr>
          <w:rFonts w:eastAsia="Times New Roman" w:cstheme="minorHAnsi"/>
          <w:kern w:val="24"/>
          <w:lang w:eastAsia="fr-FR"/>
        </w:rPr>
        <w:t>Nombre de partenariats école constitués /an (et analyse de l’apport de l’action en termes de recrutement)</w:t>
      </w:r>
      <w:r w:rsidR="00532D1A">
        <w:rPr>
          <w:rFonts w:eastAsia="Times New Roman" w:cstheme="minorHAnsi"/>
          <w:kern w:val="24"/>
          <w:lang w:eastAsia="fr-FR"/>
        </w:rPr>
        <w:t>.</w:t>
      </w:r>
    </w:p>
    <w:p w14:paraId="61E54F45" w14:textId="447592FD" w:rsidR="00FF0AA8" w:rsidRPr="00532D1A" w:rsidRDefault="00FF0AA8" w:rsidP="00780BBB">
      <w:pPr>
        <w:pStyle w:val="a4"/>
        <w:numPr>
          <w:ilvl w:val="0"/>
          <w:numId w:val="8"/>
        </w:numPr>
        <w:spacing w:after="0" w:line="240" w:lineRule="auto"/>
        <w:jc w:val="both"/>
        <w:rPr>
          <w:rFonts w:eastAsia="Times New Roman" w:cstheme="minorHAnsi"/>
          <w:kern w:val="24"/>
          <w:lang w:eastAsia="fr-FR"/>
        </w:rPr>
      </w:pPr>
      <w:r w:rsidRPr="00532D1A">
        <w:rPr>
          <w:rFonts w:eastAsia="Times New Roman" w:cstheme="minorHAnsi"/>
          <w:kern w:val="24"/>
          <w:lang w:eastAsia="fr-FR"/>
        </w:rPr>
        <w:t>Nombre de campagnes de communication réalisées sur la durée de l'accord</w:t>
      </w:r>
      <w:r w:rsidR="00532D1A">
        <w:rPr>
          <w:rFonts w:eastAsia="Times New Roman" w:cstheme="minorHAnsi"/>
          <w:kern w:val="24"/>
          <w:lang w:eastAsia="fr-FR"/>
        </w:rPr>
        <w:t>.</w:t>
      </w:r>
    </w:p>
    <w:p w14:paraId="351EECF9" w14:textId="6D94D085" w:rsidR="00FF0AA8" w:rsidRPr="00532D1A" w:rsidRDefault="00FF0AA8" w:rsidP="00780BBB">
      <w:pPr>
        <w:pStyle w:val="a4"/>
        <w:numPr>
          <w:ilvl w:val="0"/>
          <w:numId w:val="8"/>
        </w:numPr>
        <w:spacing w:after="0" w:line="240" w:lineRule="auto"/>
        <w:jc w:val="both"/>
        <w:rPr>
          <w:rFonts w:eastAsia="Times New Roman" w:cstheme="minorHAnsi"/>
          <w:kern w:val="24"/>
          <w:lang w:eastAsia="fr-FR"/>
        </w:rPr>
      </w:pPr>
      <w:r w:rsidRPr="00532D1A">
        <w:rPr>
          <w:rFonts w:eastAsia="Times New Roman" w:cstheme="minorHAnsi"/>
          <w:kern w:val="24"/>
          <w:lang w:eastAsia="fr-FR"/>
        </w:rPr>
        <w:t>Nombre d’alternants/stagiaires recrutés par an</w:t>
      </w:r>
      <w:r w:rsidR="00532D1A">
        <w:rPr>
          <w:rFonts w:eastAsia="Times New Roman" w:cstheme="minorHAnsi"/>
          <w:kern w:val="24"/>
          <w:lang w:eastAsia="fr-FR"/>
        </w:rPr>
        <w:t>.</w:t>
      </w:r>
    </w:p>
    <w:p w14:paraId="7E75DD4D" w14:textId="392E34D2" w:rsidR="00FF0AA8" w:rsidRPr="00532D1A" w:rsidRDefault="00FF0AA8"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 xml:space="preserve">Analyse des canaux par lesquels les candidats ont connu la </w:t>
      </w:r>
      <w:r w:rsidR="00EC202B" w:rsidRPr="6925F36E">
        <w:rPr>
          <w:rFonts w:eastAsia="Times New Roman"/>
          <w:kern w:val="24"/>
          <w:lang w:eastAsia="fr-FR"/>
        </w:rPr>
        <w:t>CNAF</w:t>
      </w:r>
      <w:r w:rsidR="00532D1A" w:rsidRPr="6925F36E">
        <w:rPr>
          <w:rFonts w:eastAsia="Times New Roman"/>
          <w:kern w:val="24"/>
          <w:lang w:eastAsia="fr-FR"/>
        </w:rPr>
        <w:t>.</w:t>
      </w:r>
    </w:p>
    <w:p w14:paraId="2304430A" w14:textId="61D15AF2" w:rsidR="6925F36E" w:rsidRDefault="6925F36E" w:rsidP="6925F36E">
      <w:pPr>
        <w:pStyle w:val="a4"/>
        <w:spacing w:after="0" w:line="240" w:lineRule="auto"/>
        <w:jc w:val="both"/>
        <w:rPr>
          <w:rFonts w:eastAsia="Times New Roman"/>
          <w:lang w:eastAsia="fr-FR"/>
        </w:rPr>
      </w:pPr>
    </w:p>
    <w:p w14:paraId="62B77777" w14:textId="3514A0B4" w:rsidR="6925F36E" w:rsidRPr="007F6444" w:rsidRDefault="004A1DF3"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0F1D93" w:rsidRPr="3D198B1E">
        <w:rPr>
          <w:rFonts w:asciiTheme="minorHAnsi" w:hAnsiTheme="minorHAnsi" w:cstheme="minorBidi"/>
          <w:sz w:val="28"/>
          <w:szCs w:val="28"/>
        </w:rPr>
        <w:t>1.5 – Temporalité</w:t>
      </w:r>
    </w:p>
    <w:p w14:paraId="088C9E9B" w14:textId="77777777" w:rsidR="00500969" w:rsidRPr="00D5089E" w:rsidRDefault="00500969" w:rsidP="00BD7E64">
      <w:r w:rsidRPr="3D198B1E">
        <w:t>Ces actions seront à déployer tout au long de la durée du présent accord.</w:t>
      </w:r>
    </w:p>
    <w:p w14:paraId="2E164D1A" w14:textId="166D140F" w:rsidR="6925F36E" w:rsidRDefault="6925F36E" w:rsidP="00BD7E64"/>
    <w:p w14:paraId="356894AC" w14:textId="1CBBC509" w:rsidR="3D198B1E" w:rsidRPr="007F6444" w:rsidRDefault="004A1DF3" w:rsidP="018F6047">
      <w:pPr>
        <w:pStyle w:val="2"/>
        <w:jc w:val="both"/>
        <w:rPr>
          <w:rFonts w:asciiTheme="minorHAnsi" w:hAnsiTheme="minorHAnsi" w:cstheme="minorBidi"/>
          <w:sz w:val="32"/>
          <w:szCs w:val="32"/>
          <w:u w:val="single"/>
        </w:rPr>
      </w:pPr>
      <w:bookmarkStart w:id="19" w:name="_Toc184048864"/>
      <w:r w:rsidRPr="018F6047">
        <w:rPr>
          <w:rFonts w:asciiTheme="minorHAnsi" w:hAnsiTheme="minorHAnsi" w:cstheme="minorBidi"/>
          <w:sz w:val="32"/>
          <w:szCs w:val="32"/>
          <w:u w:val="single"/>
        </w:rPr>
        <w:t xml:space="preserve">Article </w:t>
      </w:r>
      <w:r w:rsidR="000F1D93" w:rsidRPr="018F6047">
        <w:rPr>
          <w:rFonts w:asciiTheme="minorHAnsi" w:hAnsiTheme="minorHAnsi" w:cstheme="minorBidi"/>
          <w:sz w:val="32"/>
          <w:szCs w:val="32"/>
          <w:u w:val="single"/>
        </w:rPr>
        <w:t>2</w:t>
      </w:r>
      <w:r w:rsidRPr="018F6047">
        <w:rPr>
          <w:rFonts w:asciiTheme="minorHAnsi" w:hAnsiTheme="minorHAnsi" w:cstheme="minorBidi"/>
          <w:sz w:val="32"/>
          <w:szCs w:val="32"/>
          <w:u w:val="single"/>
        </w:rPr>
        <w:t xml:space="preserve"> –</w:t>
      </w:r>
      <w:r w:rsidR="002C5FE5" w:rsidRPr="018F6047">
        <w:rPr>
          <w:rFonts w:asciiTheme="minorHAnsi" w:hAnsiTheme="minorHAnsi" w:cstheme="minorBidi"/>
          <w:sz w:val="32"/>
          <w:szCs w:val="32"/>
          <w:u w:val="single"/>
        </w:rPr>
        <w:t xml:space="preserve"> Anticiper et accompagner l’intégration des nouveaux collaborateurs</w:t>
      </w:r>
      <w:r w:rsidR="000F1D93" w:rsidRPr="018F6047">
        <w:rPr>
          <w:rFonts w:asciiTheme="minorHAnsi" w:hAnsiTheme="minorHAnsi" w:cstheme="minorBidi"/>
          <w:sz w:val="32"/>
          <w:szCs w:val="32"/>
          <w:u w:val="single"/>
        </w:rPr>
        <w:t xml:space="preserve"> et </w:t>
      </w:r>
      <w:r w:rsidR="003E7CC6" w:rsidRPr="018F6047">
        <w:rPr>
          <w:rFonts w:asciiTheme="minorHAnsi" w:hAnsiTheme="minorHAnsi" w:cstheme="minorBidi"/>
          <w:sz w:val="32"/>
          <w:szCs w:val="32"/>
          <w:u w:val="single"/>
        </w:rPr>
        <w:t>accompagner le départ des collaborateurs</w:t>
      </w:r>
      <w:bookmarkEnd w:id="19"/>
    </w:p>
    <w:p w14:paraId="559D8716" w14:textId="01C6F26C" w:rsidR="004C4394" w:rsidRDefault="00532D1A" w:rsidP="00532D1A">
      <w:pPr>
        <w:spacing w:after="0" w:line="240" w:lineRule="auto"/>
        <w:jc w:val="both"/>
        <w:rPr>
          <w:rFonts w:eastAsia="Times New Roman"/>
          <w:kern w:val="24"/>
          <w:lang w:eastAsia="fr-FR"/>
        </w:rPr>
      </w:pPr>
      <w:r w:rsidRPr="1CEF34B3">
        <w:rPr>
          <w:rFonts w:eastAsia="Times New Roman"/>
          <w:kern w:val="24"/>
          <w:lang w:eastAsia="fr-FR"/>
        </w:rPr>
        <w:t xml:space="preserve">L’intégration constitue une étape clef dans le processus d'acculturation, d'engagement et de fidélisation des </w:t>
      </w:r>
      <w:r w:rsidR="000B2E11" w:rsidRPr="1CEF34B3">
        <w:rPr>
          <w:rFonts w:eastAsia="Times New Roman"/>
          <w:kern w:val="24"/>
          <w:lang w:eastAsia="fr-FR"/>
        </w:rPr>
        <w:t>collaborateurs</w:t>
      </w:r>
      <w:r w:rsidRPr="1CEF34B3">
        <w:rPr>
          <w:rFonts w:eastAsia="Times New Roman"/>
          <w:kern w:val="24"/>
          <w:lang w:eastAsia="fr-FR"/>
        </w:rPr>
        <w:t xml:space="preserve">. Il est donc indispensable que la </w:t>
      </w:r>
      <w:r w:rsidR="00EC202B" w:rsidRPr="1CEF34B3">
        <w:rPr>
          <w:rFonts w:eastAsia="Times New Roman"/>
          <w:kern w:val="24"/>
          <w:lang w:eastAsia="fr-FR"/>
        </w:rPr>
        <w:t>CNAF</w:t>
      </w:r>
      <w:r w:rsidRPr="1CEF34B3">
        <w:rPr>
          <w:rFonts w:eastAsia="Times New Roman"/>
          <w:kern w:val="24"/>
          <w:lang w:eastAsia="fr-FR"/>
        </w:rPr>
        <w:t xml:space="preserve"> déploie un accueil de qualité à destination de tout nouveau collaborateur aux fins de :  </w:t>
      </w:r>
    </w:p>
    <w:p w14:paraId="0147FC4B" w14:textId="3D92297E" w:rsidR="004C4394" w:rsidRDefault="00532D1A" w:rsidP="00780BBB">
      <w:pPr>
        <w:pStyle w:val="a4"/>
        <w:numPr>
          <w:ilvl w:val="0"/>
          <w:numId w:val="8"/>
        </w:numPr>
        <w:spacing w:after="0" w:line="240" w:lineRule="auto"/>
        <w:jc w:val="both"/>
        <w:rPr>
          <w:rFonts w:eastAsia="Times New Roman" w:cstheme="minorHAnsi"/>
          <w:kern w:val="24"/>
          <w:lang w:eastAsia="fr-FR"/>
        </w:rPr>
      </w:pPr>
      <w:r w:rsidRPr="004C4394">
        <w:rPr>
          <w:rFonts w:eastAsia="Times New Roman" w:cstheme="minorHAnsi"/>
          <w:kern w:val="24"/>
          <w:lang w:eastAsia="fr-FR"/>
        </w:rPr>
        <w:t xml:space="preserve">Lui permettre de comprendre sa mission au sein de son entité(service/pôle/département/direction), au sein de l’Organisme et plus globalement de </w:t>
      </w:r>
      <w:r w:rsidR="008C6C24" w:rsidRPr="004C4394">
        <w:rPr>
          <w:rFonts w:eastAsia="Times New Roman" w:cstheme="minorHAnsi"/>
          <w:kern w:val="24"/>
          <w:lang w:eastAsia="fr-FR"/>
        </w:rPr>
        <w:t>l’Institution ;</w:t>
      </w:r>
      <w:r w:rsidRPr="004C4394">
        <w:rPr>
          <w:rFonts w:eastAsia="Times New Roman" w:cstheme="minorHAnsi"/>
          <w:kern w:val="24"/>
          <w:lang w:eastAsia="fr-FR"/>
        </w:rPr>
        <w:t> </w:t>
      </w:r>
    </w:p>
    <w:p w14:paraId="07CA8375" w14:textId="0DFB6B17" w:rsidR="00532D1A" w:rsidRPr="004C4394" w:rsidRDefault="00532D1A" w:rsidP="00780BBB">
      <w:pPr>
        <w:pStyle w:val="a4"/>
        <w:numPr>
          <w:ilvl w:val="0"/>
          <w:numId w:val="8"/>
        </w:numPr>
        <w:spacing w:after="0" w:line="240" w:lineRule="auto"/>
        <w:jc w:val="both"/>
        <w:rPr>
          <w:rFonts w:eastAsia="Times New Roman" w:cstheme="minorHAnsi"/>
          <w:kern w:val="24"/>
          <w:lang w:eastAsia="fr-FR"/>
        </w:rPr>
      </w:pPr>
      <w:r w:rsidRPr="004C4394">
        <w:rPr>
          <w:rFonts w:eastAsia="Times New Roman" w:cstheme="minorHAnsi"/>
          <w:kern w:val="24"/>
          <w:lang w:eastAsia="fr-FR"/>
        </w:rPr>
        <w:t>Favoriser son adhésion à nos valeurs tout en développant progressivement son sentiment d'appartenance. </w:t>
      </w:r>
    </w:p>
    <w:p w14:paraId="419BEE83" w14:textId="77777777" w:rsidR="002474F6" w:rsidRDefault="002474F6" w:rsidP="00532D1A">
      <w:pPr>
        <w:spacing w:after="0" w:line="240" w:lineRule="auto"/>
        <w:jc w:val="both"/>
        <w:rPr>
          <w:rFonts w:eastAsia="Times New Roman" w:cstheme="minorHAnsi"/>
          <w:kern w:val="24"/>
          <w:lang w:eastAsia="fr-FR"/>
        </w:rPr>
      </w:pPr>
    </w:p>
    <w:p w14:paraId="7F21E5EF" w14:textId="6FEE4952" w:rsidR="00532D1A" w:rsidRDefault="00532D1A" w:rsidP="00532D1A">
      <w:pPr>
        <w:spacing w:after="0" w:line="240" w:lineRule="auto"/>
        <w:jc w:val="both"/>
        <w:rPr>
          <w:rFonts w:eastAsia="Times New Roman"/>
          <w:kern w:val="24"/>
          <w:lang w:eastAsia="fr-FR"/>
        </w:rPr>
      </w:pPr>
      <w:r w:rsidRPr="6925F36E">
        <w:rPr>
          <w:rFonts w:eastAsia="Times New Roman"/>
          <w:kern w:val="24"/>
          <w:lang w:eastAsia="fr-FR"/>
        </w:rPr>
        <w:t xml:space="preserve">Accompagner les départs de manière bienveillante et structurée contribue à démontrer que la </w:t>
      </w:r>
      <w:r w:rsidR="00EC202B" w:rsidRPr="6925F36E">
        <w:rPr>
          <w:rFonts w:eastAsia="Times New Roman"/>
          <w:kern w:val="24"/>
          <w:lang w:eastAsia="fr-FR"/>
        </w:rPr>
        <w:t>CNAF</w:t>
      </w:r>
      <w:r w:rsidRPr="6925F36E">
        <w:rPr>
          <w:rFonts w:eastAsia="Times New Roman"/>
          <w:kern w:val="24"/>
          <w:lang w:eastAsia="fr-FR"/>
        </w:rPr>
        <w:t xml:space="preserve"> respecte ses collaborateurs, même lorsqu'ils choisissent de quitter l'organisation. Cette approche peut renforcer la réputation de la marque employeur, car les employés et anciens employés sont souvent de précieux ambassadeurs qui partagent leurs expériences avec leur réseau, que ce soit de manière positive ou négative.</w:t>
      </w:r>
    </w:p>
    <w:p w14:paraId="04D1B6AA" w14:textId="47E660AF" w:rsidR="6925F36E" w:rsidRDefault="6925F36E" w:rsidP="6925F36E">
      <w:pPr>
        <w:spacing w:after="0" w:line="240" w:lineRule="auto"/>
        <w:jc w:val="both"/>
        <w:rPr>
          <w:rFonts w:eastAsia="Times New Roman"/>
          <w:lang w:eastAsia="fr-FR"/>
        </w:rPr>
      </w:pPr>
    </w:p>
    <w:p w14:paraId="00EAEB0D" w14:textId="1A45C473" w:rsidR="6925F36E" w:rsidRPr="007F6444" w:rsidRDefault="00E537CF" w:rsidP="007F6444">
      <w:pPr>
        <w:pStyle w:val="3"/>
        <w:rPr>
          <w:rFonts w:asciiTheme="minorHAnsi" w:hAnsiTheme="minorHAnsi" w:cstheme="minorHAnsi"/>
          <w:sz w:val="28"/>
          <w:szCs w:val="28"/>
        </w:rPr>
      </w:pPr>
      <w:r w:rsidRPr="6925F36E">
        <w:rPr>
          <w:rFonts w:asciiTheme="minorHAnsi" w:hAnsiTheme="minorHAnsi" w:cstheme="minorBidi"/>
          <w:sz w:val="28"/>
          <w:szCs w:val="28"/>
        </w:rPr>
        <w:t xml:space="preserve">Article </w:t>
      </w:r>
      <w:r w:rsidR="003E7CC6" w:rsidRPr="6925F36E">
        <w:rPr>
          <w:rFonts w:asciiTheme="minorHAnsi" w:hAnsiTheme="minorHAnsi" w:cstheme="minorBidi"/>
          <w:sz w:val="28"/>
          <w:szCs w:val="28"/>
        </w:rPr>
        <w:t>2</w:t>
      </w:r>
      <w:r w:rsidRPr="6925F36E">
        <w:rPr>
          <w:rFonts w:asciiTheme="minorHAnsi" w:hAnsiTheme="minorHAnsi" w:cstheme="minorBidi"/>
          <w:sz w:val="28"/>
          <w:szCs w:val="28"/>
        </w:rPr>
        <w:t xml:space="preserve">.1 – </w:t>
      </w:r>
      <w:r w:rsidR="00E73041" w:rsidRPr="6925F36E">
        <w:rPr>
          <w:rFonts w:asciiTheme="minorHAnsi" w:hAnsiTheme="minorHAnsi" w:cstheme="minorBidi"/>
          <w:sz w:val="28"/>
          <w:szCs w:val="28"/>
        </w:rPr>
        <w:t>Champ d’application</w:t>
      </w:r>
    </w:p>
    <w:p w14:paraId="59EC0419" w14:textId="78886EA6" w:rsidR="00104027" w:rsidRDefault="003E7CC6" w:rsidP="00104027">
      <w:r w:rsidRPr="00104027">
        <w:t xml:space="preserve">Le présent article vise l’ensemble des </w:t>
      </w:r>
      <w:r w:rsidR="000B2E11">
        <w:t>collaborateurs</w:t>
      </w:r>
      <w:r w:rsidRPr="00104027">
        <w:t xml:space="preserve"> de la </w:t>
      </w:r>
      <w:r w:rsidR="00EC202B">
        <w:t>CNAF</w:t>
      </w:r>
      <w:r w:rsidR="00104027" w:rsidRPr="00104027">
        <w:t>, quels</w:t>
      </w:r>
      <w:r w:rsidR="00104027" w:rsidRPr="00306457">
        <w:t xml:space="preserve"> que</w:t>
      </w:r>
      <w:r w:rsidR="00104027" w:rsidRPr="00FE56EF">
        <w:t xml:space="preserve"> soient la nature de leur contrat de travail, leur durée du travail ainsi que leur statut.</w:t>
      </w:r>
    </w:p>
    <w:p w14:paraId="47132D74" w14:textId="77777777" w:rsidR="007F6444" w:rsidRDefault="007F6444" w:rsidP="00104027"/>
    <w:p w14:paraId="7D4DE643" w14:textId="77777777" w:rsidR="007F6444" w:rsidRDefault="007F6444" w:rsidP="00104027"/>
    <w:p w14:paraId="5BCBCB7D" w14:textId="77777777" w:rsidR="007F6444" w:rsidRDefault="007F6444" w:rsidP="00104027"/>
    <w:p w14:paraId="22DC896F" w14:textId="77777777" w:rsidR="007F6444" w:rsidRDefault="007F6444" w:rsidP="00104027"/>
    <w:p w14:paraId="697CA7E4" w14:textId="13DF8DEA" w:rsidR="6925F36E" w:rsidRPr="007F6444" w:rsidRDefault="00E537CF" w:rsidP="007F6444">
      <w:pPr>
        <w:pStyle w:val="3"/>
        <w:rPr>
          <w:rFonts w:asciiTheme="minorHAnsi" w:hAnsiTheme="minorHAnsi" w:cstheme="minorHAnsi"/>
          <w:sz w:val="28"/>
          <w:szCs w:val="28"/>
        </w:rPr>
      </w:pPr>
      <w:r w:rsidRPr="6925F36E">
        <w:rPr>
          <w:rFonts w:asciiTheme="minorHAnsi" w:hAnsiTheme="minorHAnsi" w:cstheme="minorBidi"/>
          <w:sz w:val="28"/>
          <w:szCs w:val="28"/>
        </w:rPr>
        <w:t xml:space="preserve">Article </w:t>
      </w:r>
      <w:r w:rsidR="003E7CC6" w:rsidRPr="6925F36E">
        <w:rPr>
          <w:rFonts w:asciiTheme="minorHAnsi" w:hAnsiTheme="minorHAnsi" w:cstheme="minorBidi"/>
          <w:sz w:val="28"/>
          <w:szCs w:val="28"/>
        </w:rPr>
        <w:t>2</w:t>
      </w:r>
      <w:r w:rsidRPr="6925F36E">
        <w:rPr>
          <w:rFonts w:asciiTheme="minorHAnsi" w:hAnsiTheme="minorHAnsi" w:cstheme="minorBidi"/>
          <w:sz w:val="28"/>
          <w:szCs w:val="28"/>
        </w:rPr>
        <w:t>.</w:t>
      </w:r>
      <w:r w:rsidR="003E7CC6" w:rsidRPr="6925F36E">
        <w:rPr>
          <w:rFonts w:asciiTheme="minorHAnsi" w:hAnsiTheme="minorHAnsi" w:cstheme="minorBidi"/>
          <w:sz w:val="28"/>
          <w:szCs w:val="28"/>
        </w:rPr>
        <w:t>2</w:t>
      </w:r>
      <w:r w:rsidRPr="6925F36E">
        <w:rPr>
          <w:rFonts w:asciiTheme="minorHAnsi" w:hAnsiTheme="minorHAnsi" w:cstheme="minorBidi"/>
          <w:sz w:val="28"/>
          <w:szCs w:val="28"/>
        </w:rPr>
        <w:t xml:space="preserve"> – </w:t>
      </w:r>
      <w:r w:rsidR="002C5FE5" w:rsidRPr="6925F36E">
        <w:rPr>
          <w:rFonts w:asciiTheme="minorHAnsi" w:hAnsiTheme="minorHAnsi" w:cstheme="minorBidi"/>
          <w:sz w:val="28"/>
          <w:szCs w:val="28"/>
        </w:rPr>
        <w:t>Description de l'objectif</w:t>
      </w:r>
    </w:p>
    <w:p w14:paraId="4467C7B0" w14:textId="5BD1F924" w:rsidR="00FF0AA8" w:rsidRDefault="00FF0AA8" w:rsidP="00E537CF">
      <w:pPr>
        <w:spacing w:after="0" w:line="240" w:lineRule="auto"/>
        <w:jc w:val="both"/>
        <w:rPr>
          <w:rFonts w:eastAsia="Times New Roman" w:cstheme="minorHAnsi"/>
          <w:kern w:val="24"/>
          <w:lang w:eastAsia="fr-FR"/>
        </w:rPr>
      </w:pPr>
      <w:r w:rsidRPr="00E537CF">
        <w:rPr>
          <w:rFonts w:eastAsia="Times New Roman" w:cstheme="minorHAnsi"/>
          <w:kern w:val="24"/>
          <w:lang w:eastAsia="fr-FR"/>
        </w:rPr>
        <w:t xml:space="preserve">La </w:t>
      </w:r>
      <w:r w:rsidR="00EC202B">
        <w:rPr>
          <w:rFonts w:eastAsia="Times New Roman" w:cstheme="minorHAnsi"/>
          <w:kern w:val="24"/>
          <w:lang w:eastAsia="fr-FR"/>
        </w:rPr>
        <w:t>CNAF</w:t>
      </w:r>
      <w:r w:rsidRPr="00E537CF">
        <w:rPr>
          <w:rFonts w:eastAsia="Times New Roman" w:cstheme="minorHAnsi"/>
          <w:kern w:val="24"/>
          <w:lang w:eastAsia="fr-FR"/>
        </w:rPr>
        <w:t xml:space="preserve"> entend renforcer sa politique d’accueil et d’intégration des nouveaux collaborateurs. Pour ce faire, il est envisagé de proposer à 100 % des nouveaux collaborateurs un parcours d’intégration revisité quel que soit son contrat de travail et ce, à compter du jour même de la validation de sa candidature.</w:t>
      </w:r>
    </w:p>
    <w:p w14:paraId="100DF478" w14:textId="77777777" w:rsidR="00104027" w:rsidRPr="00E537CF" w:rsidRDefault="00104027" w:rsidP="00E537CF">
      <w:pPr>
        <w:spacing w:after="0" w:line="240" w:lineRule="auto"/>
        <w:jc w:val="both"/>
        <w:rPr>
          <w:rFonts w:eastAsia="Times New Roman" w:cstheme="minorHAnsi"/>
          <w:kern w:val="24"/>
          <w:lang w:eastAsia="fr-FR"/>
        </w:rPr>
      </w:pPr>
    </w:p>
    <w:p w14:paraId="165242F6" w14:textId="1101FFF4" w:rsidR="00FF0AA8" w:rsidRDefault="00FF0AA8" w:rsidP="00E537CF">
      <w:pPr>
        <w:spacing w:after="0" w:line="240" w:lineRule="auto"/>
        <w:jc w:val="both"/>
        <w:rPr>
          <w:rFonts w:eastAsia="Times New Roman"/>
          <w:kern w:val="24"/>
          <w:lang w:eastAsia="fr-FR"/>
        </w:rPr>
      </w:pPr>
      <w:r w:rsidRPr="1CEF34B3">
        <w:rPr>
          <w:rFonts w:eastAsia="Times New Roman"/>
          <w:kern w:val="24"/>
          <w:lang w:eastAsia="fr-FR"/>
        </w:rPr>
        <w:t xml:space="preserve">De même, un bilan d’intégration à </w:t>
      </w:r>
      <w:r w:rsidR="00E537CF" w:rsidRPr="1CEF34B3">
        <w:rPr>
          <w:rFonts w:eastAsia="Times New Roman"/>
          <w:kern w:val="24"/>
          <w:lang w:eastAsia="fr-FR"/>
        </w:rPr>
        <w:t>deux</w:t>
      </w:r>
      <w:r w:rsidRPr="1CEF34B3">
        <w:rPr>
          <w:rFonts w:eastAsia="Times New Roman"/>
          <w:kern w:val="24"/>
          <w:lang w:eastAsia="fr-FR"/>
        </w:rPr>
        <w:t xml:space="preserve"> mois sera proposé à 100% des </w:t>
      </w:r>
      <w:r w:rsidR="000B2E11" w:rsidRPr="1CEF34B3">
        <w:rPr>
          <w:rFonts w:eastAsia="Times New Roman"/>
          <w:kern w:val="24"/>
          <w:lang w:eastAsia="fr-FR"/>
        </w:rPr>
        <w:t>collaborateurs</w:t>
      </w:r>
      <w:r w:rsidRPr="1CEF34B3">
        <w:rPr>
          <w:rFonts w:eastAsia="Times New Roman"/>
          <w:kern w:val="24"/>
          <w:lang w:eastAsia="fr-FR"/>
        </w:rPr>
        <w:t xml:space="preserve"> nouvellement embauchés ou intégrés.</w:t>
      </w:r>
    </w:p>
    <w:p w14:paraId="77C62584" w14:textId="77777777" w:rsidR="00104027" w:rsidRPr="00E537CF" w:rsidRDefault="00104027" w:rsidP="00E537CF">
      <w:pPr>
        <w:spacing w:after="0" w:line="240" w:lineRule="auto"/>
        <w:jc w:val="both"/>
        <w:rPr>
          <w:rFonts w:eastAsia="Times New Roman" w:cstheme="minorHAnsi"/>
          <w:kern w:val="24"/>
          <w:lang w:eastAsia="fr-FR"/>
        </w:rPr>
      </w:pPr>
    </w:p>
    <w:p w14:paraId="6CEA4490" w14:textId="5B80BA96" w:rsidR="00FF0AA8" w:rsidRPr="00E537CF" w:rsidRDefault="00FF0AA8" w:rsidP="00E537CF">
      <w:pPr>
        <w:spacing w:after="0" w:line="240" w:lineRule="auto"/>
        <w:jc w:val="both"/>
        <w:rPr>
          <w:rFonts w:eastAsia="Times New Roman"/>
          <w:kern w:val="24"/>
          <w:lang w:eastAsia="fr-FR"/>
        </w:rPr>
      </w:pPr>
      <w:r w:rsidRPr="1CEF34B3">
        <w:rPr>
          <w:rFonts w:eastAsia="Times New Roman"/>
          <w:kern w:val="24"/>
          <w:lang w:eastAsia="fr-FR"/>
        </w:rPr>
        <w:t xml:space="preserve">Enfin, et dans le but constant de s’interroger sur nos pratiques, il est dorénavant procédé à une étude des causes de départ </w:t>
      </w:r>
      <w:r w:rsidR="009A6E59" w:rsidRPr="1CEF34B3">
        <w:rPr>
          <w:rFonts w:eastAsia="Times New Roman"/>
          <w:kern w:val="24"/>
          <w:lang w:eastAsia="fr-FR"/>
        </w:rPr>
        <w:t>volontaire</w:t>
      </w:r>
      <w:r w:rsidRPr="1CEF34B3">
        <w:rPr>
          <w:rFonts w:eastAsia="Times New Roman"/>
          <w:kern w:val="24"/>
          <w:lang w:eastAsia="fr-FR"/>
        </w:rPr>
        <w:t xml:space="preserve"> du salarié. Il sera ainsi systématiquement proposé au salarié un entretien avec un représentant de l'équipe RH.</w:t>
      </w:r>
    </w:p>
    <w:p w14:paraId="4FFF4077" w14:textId="157D0A68" w:rsidR="6925F36E" w:rsidRDefault="6925F36E" w:rsidP="6925F36E">
      <w:pPr>
        <w:spacing w:after="0" w:line="240" w:lineRule="auto"/>
        <w:jc w:val="both"/>
        <w:rPr>
          <w:rFonts w:eastAsia="Times New Roman"/>
          <w:lang w:eastAsia="fr-FR"/>
        </w:rPr>
      </w:pPr>
    </w:p>
    <w:p w14:paraId="2D00B448" w14:textId="46C55CDA" w:rsidR="6925F36E" w:rsidRPr="007F6444" w:rsidRDefault="00E537CF"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2.3 – </w:t>
      </w:r>
      <w:r w:rsidR="002C5FE5" w:rsidRPr="3D198B1E">
        <w:rPr>
          <w:rFonts w:asciiTheme="minorHAnsi" w:hAnsiTheme="minorHAnsi" w:cstheme="minorBidi"/>
          <w:sz w:val="28"/>
          <w:szCs w:val="28"/>
        </w:rPr>
        <w:t>Actions associées</w:t>
      </w:r>
    </w:p>
    <w:p w14:paraId="471902AB" w14:textId="317B85A4" w:rsidR="00FF0AA8" w:rsidRPr="00E537CF" w:rsidRDefault="00FF0AA8" w:rsidP="00780BBB">
      <w:pPr>
        <w:pStyle w:val="a4"/>
        <w:numPr>
          <w:ilvl w:val="0"/>
          <w:numId w:val="8"/>
        </w:numPr>
        <w:spacing w:after="0" w:line="240" w:lineRule="auto"/>
        <w:jc w:val="both"/>
        <w:rPr>
          <w:rFonts w:eastAsia="Times New Roman" w:cstheme="minorHAnsi"/>
          <w:kern w:val="24"/>
          <w:lang w:eastAsia="fr-FR"/>
        </w:rPr>
      </w:pPr>
      <w:r w:rsidRPr="00E537CF">
        <w:rPr>
          <w:rFonts w:eastAsia="Times New Roman" w:cstheme="minorHAnsi"/>
          <w:kern w:val="24"/>
          <w:lang w:eastAsia="fr-FR"/>
        </w:rPr>
        <w:t>Mise en place, puis amélioration continue, d’un pré-accueil moderne et efficace au travers d'un outil ludique et impactant</w:t>
      </w:r>
      <w:r w:rsidR="006F0C62">
        <w:rPr>
          <w:rFonts w:eastAsia="Times New Roman" w:cstheme="minorHAnsi"/>
          <w:kern w:val="24"/>
          <w:lang w:eastAsia="fr-FR"/>
        </w:rPr>
        <w:t>.</w:t>
      </w:r>
    </w:p>
    <w:p w14:paraId="258836E2" w14:textId="6AC2A0BE" w:rsidR="00FF0AA8" w:rsidRPr="00E537CF" w:rsidRDefault="00FF0AA8" w:rsidP="00780BBB">
      <w:pPr>
        <w:pStyle w:val="a4"/>
        <w:numPr>
          <w:ilvl w:val="0"/>
          <w:numId w:val="8"/>
        </w:numPr>
        <w:spacing w:after="0" w:line="240" w:lineRule="auto"/>
        <w:jc w:val="both"/>
        <w:rPr>
          <w:rFonts w:eastAsia="Times New Roman" w:cstheme="minorHAnsi"/>
          <w:kern w:val="24"/>
          <w:lang w:eastAsia="fr-FR"/>
        </w:rPr>
      </w:pPr>
      <w:r w:rsidRPr="00E537CF">
        <w:rPr>
          <w:rFonts w:eastAsia="Times New Roman" w:cstheme="minorHAnsi"/>
          <w:kern w:val="24"/>
          <w:lang w:eastAsia="fr-FR"/>
        </w:rPr>
        <w:t>Définir un programme d'intégration réparti dans un temps limité et avec des objectifs clairs</w:t>
      </w:r>
      <w:r w:rsidR="006F0C62">
        <w:rPr>
          <w:rFonts w:eastAsia="Times New Roman" w:cstheme="minorHAnsi"/>
          <w:kern w:val="24"/>
          <w:lang w:eastAsia="fr-FR"/>
        </w:rPr>
        <w:t>.</w:t>
      </w:r>
    </w:p>
    <w:p w14:paraId="75AE50FE" w14:textId="479D93C1" w:rsidR="00FF0AA8" w:rsidRPr="00E537CF" w:rsidRDefault="00FF0AA8" w:rsidP="00780BBB">
      <w:pPr>
        <w:pStyle w:val="a4"/>
        <w:numPr>
          <w:ilvl w:val="0"/>
          <w:numId w:val="8"/>
        </w:numPr>
        <w:spacing w:after="0" w:line="240" w:lineRule="auto"/>
        <w:jc w:val="both"/>
        <w:rPr>
          <w:rFonts w:eastAsia="Times New Roman" w:cstheme="minorHAnsi"/>
          <w:kern w:val="24"/>
          <w:lang w:eastAsia="fr-FR"/>
        </w:rPr>
      </w:pPr>
      <w:r w:rsidRPr="00E537CF">
        <w:rPr>
          <w:rFonts w:eastAsia="Times New Roman" w:cstheme="minorHAnsi"/>
          <w:kern w:val="24"/>
          <w:lang w:eastAsia="fr-FR"/>
        </w:rPr>
        <w:t>Responsabiliser et embarquer l'ensemble des acteurs concernés par ce dispositif</w:t>
      </w:r>
      <w:r w:rsidR="006F0C62">
        <w:rPr>
          <w:rFonts w:eastAsia="Times New Roman" w:cstheme="minorHAnsi"/>
          <w:kern w:val="24"/>
          <w:lang w:eastAsia="fr-FR"/>
        </w:rPr>
        <w:t>.</w:t>
      </w:r>
    </w:p>
    <w:p w14:paraId="3B6618C2" w14:textId="5121F809" w:rsidR="00FF0AA8" w:rsidRPr="00E537CF" w:rsidRDefault="00FF0AA8" w:rsidP="00780BBB">
      <w:pPr>
        <w:pStyle w:val="a4"/>
        <w:numPr>
          <w:ilvl w:val="0"/>
          <w:numId w:val="8"/>
        </w:numPr>
        <w:spacing w:after="0" w:line="240" w:lineRule="auto"/>
        <w:jc w:val="both"/>
        <w:rPr>
          <w:rFonts w:eastAsia="Times New Roman" w:cstheme="minorHAnsi"/>
          <w:kern w:val="24"/>
          <w:lang w:eastAsia="fr-FR"/>
        </w:rPr>
      </w:pPr>
      <w:r w:rsidRPr="00E537CF">
        <w:rPr>
          <w:rFonts w:eastAsia="Times New Roman" w:cstheme="minorHAnsi"/>
          <w:kern w:val="24"/>
          <w:lang w:eastAsia="fr-FR"/>
        </w:rPr>
        <w:t>Proposer un séminaire d’intégration à tous les nouveaux embauchés (CDD/CDI), les inscrire à la formation PASS dans l’année qui suit leur embauche et désigner un parrain pour chaque nouvelle recrue.</w:t>
      </w:r>
    </w:p>
    <w:p w14:paraId="56D0A750" w14:textId="3371E657" w:rsidR="00FF0AA8" w:rsidRPr="00E537CF" w:rsidRDefault="00FF0AA8" w:rsidP="00780BBB">
      <w:pPr>
        <w:pStyle w:val="a4"/>
        <w:numPr>
          <w:ilvl w:val="0"/>
          <w:numId w:val="8"/>
        </w:numPr>
        <w:spacing w:after="0" w:line="240" w:lineRule="auto"/>
        <w:jc w:val="both"/>
        <w:rPr>
          <w:rFonts w:eastAsia="Times New Roman" w:cstheme="minorHAnsi"/>
          <w:kern w:val="24"/>
          <w:lang w:eastAsia="fr-FR"/>
        </w:rPr>
      </w:pPr>
      <w:r w:rsidRPr="00E537CF">
        <w:rPr>
          <w:rFonts w:eastAsia="Times New Roman" w:cstheme="minorHAnsi"/>
          <w:kern w:val="24"/>
          <w:lang w:eastAsia="fr-FR"/>
        </w:rPr>
        <w:t>Déployer des immersions en Caf</w:t>
      </w:r>
      <w:r w:rsidR="00E537CF">
        <w:rPr>
          <w:rFonts w:eastAsia="Times New Roman" w:cstheme="minorHAnsi"/>
          <w:kern w:val="24"/>
          <w:lang w:eastAsia="fr-FR"/>
        </w:rPr>
        <w:t>.</w:t>
      </w:r>
    </w:p>
    <w:p w14:paraId="1DAF83ED" w14:textId="033A4130" w:rsidR="00FF0AA8" w:rsidRPr="00E537CF" w:rsidRDefault="00FF0AA8" w:rsidP="00780BBB">
      <w:pPr>
        <w:pStyle w:val="a4"/>
        <w:numPr>
          <w:ilvl w:val="0"/>
          <w:numId w:val="8"/>
        </w:numPr>
        <w:spacing w:after="0" w:line="240" w:lineRule="auto"/>
        <w:jc w:val="both"/>
        <w:rPr>
          <w:rFonts w:eastAsia="Times New Roman"/>
          <w:kern w:val="24"/>
          <w:lang w:eastAsia="fr-FR"/>
        </w:rPr>
      </w:pPr>
      <w:r w:rsidRPr="1CEF34B3">
        <w:rPr>
          <w:rFonts w:eastAsia="Times New Roman"/>
          <w:kern w:val="24"/>
          <w:lang w:eastAsia="fr-FR"/>
        </w:rPr>
        <w:t xml:space="preserve">Faire remplir le questionnaire d’intégration aux </w:t>
      </w:r>
      <w:r w:rsidR="000B2E11" w:rsidRPr="1CEF34B3">
        <w:rPr>
          <w:rFonts w:eastAsia="Times New Roman"/>
          <w:kern w:val="24"/>
          <w:lang w:eastAsia="fr-FR"/>
        </w:rPr>
        <w:t>collaborateurs</w:t>
      </w:r>
      <w:r w:rsidRPr="1CEF34B3">
        <w:rPr>
          <w:rFonts w:eastAsia="Times New Roman"/>
          <w:kern w:val="24"/>
          <w:lang w:eastAsia="fr-FR"/>
        </w:rPr>
        <w:t xml:space="preserve"> dans les 2 mois suivant leur intégration</w:t>
      </w:r>
      <w:r w:rsidR="006F0C62">
        <w:rPr>
          <w:rFonts w:eastAsia="Times New Roman"/>
          <w:kern w:val="24"/>
          <w:lang w:eastAsia="fr-FR"/>
        </w:rPr>
        <w:t>.</w:t>
      </w:r>
    </w:p>
    <w:p w14:paraId="4B39DE9C" w14:textId="6693D7B4" w:rsidR="00E537CF" w:rsidRDefault="00FF0AA8"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Remplir une grille d’analyse des départs à l’initiative du salarié (démission, rupture de la période d’essai ou du stage probatoire) et produire des bilans annuels en lien avec les tendances constatées</w:t>
      </w:r>
      <w:r w:rsidR="00E537CF" w:rsidRPr="6925F36E">
        <w:rPr>
          <w:rFonts w:eastAsia="Times New Roman"/>
          <w:kern w:val="24"/>
          <w:lang w:eastAsia="fr-FR"/>
        </w:rPr>
        <w:t>.</w:t>
      </w:r>
    </w:p>
    <w:p w14:paraId="327C58A0" w14:textId="6E3A823F" w:rsidR="6925F36E" w:rsidRDefault="6925F36E" w:rsidP="6925F36E">
      <w:pPr>
        <w:pStyle w:val="a4"/>
        <w:spacing w:after="0" w:line="240" w:lineRule="auto"/>
        <w:jc w:val="both"/>
        <w:rPr>
          <w:rFonts w:eastAsia="Times New Roman"/>
          <w:lang w:eastAsia="fr-FR"/>
        </w:rPr>
      </w:pPr>
    </w:p>
    <w:p w14:paraId="36FC77C0" w14:textId="37585F43" w:rsidR="6925F36E" w:rsidRPr="007F6444" w:rsidRDefault="00E537CF"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3E7CC6" w:rsidRPr="3D198B1E">
        <w:rPr>
          <w:rFonts w:asciiTheme="minorHAnsi" w:hAnsiTheme="minorHAnsi" w:cstheme="minorBidi"/>
          <w:sz w:val="28"/>
          <w:szCs w:val="28"/>
        </w:rPr>
        <w:t>2</w:t>
      </w:r>
      <w:r w:rsidRPr="3D198B1E">
        <w:rPr>
          <w:rFonts w:asciiTheme="minorHAnsi" w:hAnsiTheme="minorHAnsi" w:cstheme="minorBidi"/>
          <w:sz w:val="28"/>
          <w:szCs w:val="28"/>
        </w:rPr>
        <w:t xml:space="preserve">.4 – </w:t>
      </w:r>
      <w:r w:rsidR="002C5FE5" w:rsidRPr="3D198B1E">
        <w:rPr>
          <w:rFonts w:asciiTheme="minorHAnsi" w:hAnsiTheme="minorHAnsi" w:cstheme="minorBidi"/>
          <w:sz w:val="28"/>
          <w:szCs w:val="28"/>
        </w:rPr>
        <w:t>Indicateurs de résultats</w:t>
      </w:r>
    </w:p>
    <w:p w14:paraId="170E3D3E" w14:textId="1CE1A7F0" w:rsidR="00FF0AA8" w:rsidRPr="00E537CF" w:rsidRDefault="00E537CF" w:rsidP="00780BBB">
      <w:pPr>
        <w:pStyle w:val="a4"/>
        <w:numPr>
          <w:ilvl w:val="0"/>
          <w:numId w:val="8"/>
        </w:numPr>
        <w:spacing w:after="0" w:line="240" w:lineRule="auto"/>
        <w:jc w:val="both"/>
        <w:rPr>
          <w:rFonts w:eastAsia="Times New Roman" w:cstheme="minorHAnsi"/>
          <w:kern w:val="24"/>
          <w:lang w:eastAsia="fr-FR"/>
        </w:rPr>
      </w:pPr>
      <w:r>
        <w:rPr>
          <w:rFonts w:eastAsia="Times New Roman" w:cstheme="minorHAnsi"/>
          <w:kern w:val="24"/>
          <w:lang w:eastAsia="fr-FR"/>
        </w:rPr>
        <w:t>Pourcentage</w:t>
      </w:r>
      <w:r w:rsidR="00FF0AA8" w:rsidRPr="00E537CF">
        <w:rPr>
          <w:rFonts w:eastAsia="Times New Roman" w:cstheme="minorHAnsi"/>
          <w:kern w:val="24"/>
          <w:lang w:eastAsia="fr-FR"/>
        </w:rPr>
        <w:t xml:space="preserve"> de nouveaux embauchés ayant bénéficié d’un séminaire d’intégration sur l’année à compter de sa mise en place</w:t>
      </w:r>
      <w:r>
        <w:rPr>
          <w:rFonts w:eastAsia="Times New Roman" w:cstheme="minorHAnsi"/>
          <w:kern w:val="24"/>
          <w:lang w:eastAsia="fr-FR"/>
        </w:rPr>
        <w:t>.</w:t>
      </w:r>
    </w:p>
    <w:p w14:paraId="185021AF" w14:textId="6FCC5B0F" w:rsidR="00FF0AA8" w:rsidRPr="00E537CF" w:rsidRDefault="00E537CF" w:rsidP="00780BBB">
      <w:pPr>
        <w:pStyle w:val="a4"/>
        <w:numPr>
          <w:ilvl w:val="0"/>
          <w:numId w:val="8"/>
        </w:numPr>
        <w:spacing w:after="0" w:line="240" w:lineRule="auto"/>
        <w:jc w:val="both"/>
        <w:rPr>
          <w:rFonts w:eastAsia="Times New Roman" w:cstheme="minorHAnsi"/>
          <w:kern w:val="24"/>
          <w:lang w:eastAsia="fr-FR"/>
        </w:rPr>
      </w:pPr>
      <w:r>
        <w:rPr>
          <w:rFonts w:eastAsia="Times New Roman" w:cstheme="minorHAnsi"/>
          <w:kern w:val="24"/>
          <w:lang w:eastAsia="fr-FR"/>
        </w:rPr>
        <w:t>Pourcentage</w:t>
      </w:r>
      <w:r w:rsidR="00FF0AA8" w:rsidRPr="00E537CF">
        <w:rPr>
          <w:rFonts w:eastAsia="Times New Roman" w:cstheme="minorHAnsi"/>
          <w:kern w:val="24"/>
          <w:lang w:eastAsia="fr-FR"/>
        </w:rPr>
        <w:t xml:space="preserve"> de nouveaux collaborateurs ayant bénéficié d’une immersion en Caf</w:t>
      </w:r>
      <w:r>
        <w:rPr>
          <w:rFonts w:eastAsia="Times New Roman" w:cstheme="minorHAnsi"/>
          <w:kern w:val="24"/>
          <w:lang w:eastAsia="fr-FR"/>
        </w:rPr>
        <w:t>.</w:t>
      </w:r>
      <w:r w:rsidR="00FF0AA8" w:rsidRPr="00E537CF">
        <w:rPr>
          <w:rFonts w:eastAsia="Times New Roman" w:cstheme="minorHAnsi"/>
          <w:kern w:val="24"/>
          <w:lang w:eastAsia="fr-FR"/>
        </w:rPr>
        <w:t xml:space="preserve"> </w:t>
      </w:r>
    </w:p>
    <w:p w14:paraId="5528E5DA" w14:textId="426336D7" w:rsidR="00FF0AA8" w:rsidRPr="00E537CF" w:rsidRDefault="00E537CF" w:rsidP="00780BBB">
      <w:pPr>
        <w:pStyle w:val="a4"/>
        <w:numPr>
          <w:ilvl w:val="0"/>
          <w:numId w:val="8"/>
        </w:numPr>
        <w:spacing w:after="0" w:line="240" w:lineRule="auto"/>
        <w:jc w:val="both"/>
        <w:rPr>
          <w:rFonts w:eastAsia="Times New Roman" w:cstheme="minorHAnsi"/>
          <w:kern w:val="24"/>
          <w:lang w:eastAsia="fr-FR"/>
        </w:rPr>
      </w:pPr>
      <w:r>
        <w:rPr>
          <w:rFonts w:eastAsia="Times New Roman" w:cstheme="minorHAnsi"/>
          <w:kern w:val="24"/>
          <w:lang w:eastAsia="fr-FR"/>
        </w:rPr>
        <w:t>Pourcentage</w:t>
      </w:r>
      <w:r w:rsidR="00FF0AA8" w:rsidRPr="00E537CF">
        <w:rPr>
          <w:rFonts w:eastAsia="Times New Roman" w:cstheme="minorHAnsi"/>
          <w:kern w:val="24"/>
          <w:lang w:eastAsia="fr-FR"/>
        </w:rPr>
        <w:t xml:space="preserve"> de collaborateurs ayant bénéficié d’un entretien de sortie suite à un départ volontaire, sur l’année</w:t>
      </w:r>
      <w:r>
        <w:rPr>
          <w:rFonts w:eastAsia="Times New Roman" w:cstheme="minorHAnsi"/>
          <w:kern w:val="24"/>
          <w:lang w:eastAsia="fr-FR"/>
        </w:rPr>
        <w:t>.</w:t>
      </w:r>
    </w:p>
    <w:p w14:paraId="1D06CDA4" w14:textId="3D5E7B63" w:rsidR="00FF0AA8" w:rsidRPr="00E537CF" w:rsidRDefault="00FF0AA8"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Présentation annuelle de l’analyse des motifs des départ</w:t>
      </w:r>
      <w:r w:rsidR="00E537CF" w:rsidRPr="6925F36E">
        <w:rPr>
          <w:rFonts w:eastAsia="Times New Roman"/>
          <w:kern w:val="24"/>
          <w:lang w:eastAsia="fr-FR"/>
        </w:rPr>
        <w:t>.</w:t>
      </w:r>
    </w:p>
    <w:p w14:paraId="3FA4740B" w14:textId="3F7DBD40" w:rsidR="6925F36E" w:rsidRDefault="6925F36E" w:rsidP="6925F36E">
      <w:pPr>
        <w:pStyle w:val="a4"/>
        <w:spacing w:after="0" w:line="240" w:lineRule="auto"/>
        <w:jc w:val="both"/>
        <w:rPr>
          <w:rFonts w:eastAsia="Times New Roman"/>
          <w:lang w:eastAsia="fr-FR"/>
        </w:rPr>
      </w:pPr>
    </w:p>
    <w:p w14:paraId="29D9EFCE" w14:textId="3ACE7B82" w:rsidR="6925F36E" w:rsidRPr="007F6444" w:rsidRDefault="004A1DF3" w:rsidP="007F6444">
      <w:pPr>
        <w:pStyle w:val="3"/>
        <w:rPr>
          <w:rFonts w:asciiTheme="minorHAnsi" w:hAnsiTheme="minorHAnsi" w:cstheme="minorHAnsi"/>
          <w:sz w:val="28"/>
          <w:szCs w:val="28"/>
        </w:rPr>
      </w:pPr>
      <w:r w:rsidRPr="6925F36E">
        <w:rPr>
          <w:rFonts w:asciiTheme="minorHAnsi" w:hAnsiTheme="minorHAnsi" w:cstheme="minorBidi"/>
          <w:sz w:val="28"/>
          <w:szCs w:val="28"/>
        </w:rPr>
        <w:t xml:space="preserve">Article </w:t>
      </w:r>
      <w:r w:rsidR="003E7CC6" w:rsidRPr="6925F36E">
        <w:rPr>
          <w:rFonts w:asciiTheme="minorHAnsi" w:hAnsiTheme="minorHAnsi" w:cstheme="minorBidi"/>
          <w:sz w:val="28"/>
          <w:szCs w:val="28"/>
        </w:rPr>
        <w:t xml:space="preserve">2.5 – </w:t>
      </w:r>
      <w:r w:rsidR="00781854" w:rsidRPr="6925F36E">
        <w:rPr>
          <w:rFonts w:asciiTheme="minorHAnsi" w:hAnsiTheme="minorHAnsi" w:cstheme="minorBidi"/>
          <w:sz w:val="28"/>
          <w:szCs w:val="28"/>
        </w:rPr>
        <w:t>Temporalité</w:t>
      </w:r>
    </w:p>
    <w:p w14:paraId="04825794" w14:textId="77777777" w:rsidR="00E34403" w:rsidRPr="00D5089E" w:rsidRDefault="00E34403" w:rsidP="00BD7E64">
      <w:pPr>
        <w:rPr>
          <w:rFonts w:cstheme="minorHAnsi"/>
          <w:b/>
          <w:bCs/>
        </w:rPr>
      </w:pPr>
      <w:r w:rsidRPr="6925F36E">
        <w:t>Ces actions seront à déployer tout au long de la durée du présent accord.</w:t>
      </w:r>
    </w:p>
    <w:p w14:paraId="3DFEF3BE" w14:textId="1E056968" w:rsidR="6925F36E" w:rsidRDefault="6925F36E" w:rsidP="00BD7E64"/>
    <w:p w14:paraId="5A1719DD" w14:textId="3E14D3AC" w:rsidR="6925F36E" w:rsidRPr="007F6444" w:rsidRDefault="004A1DF3" w:rsidP="018F6047">
      <w:pPr>
        <w:pStyle w:val="2"/>
        <w:jc w:val="both"/>
        <w:rPr>
          <w:rFonts w:asciiTheme="minorHAnsi" w:hAnsiTheme="minorHAnsi" w:cstheme="minorBidi"/>
          <w:sz w:val="32"/>
          <w:szCs w:val="32"/>
          <w:u w:val="single"/>
        </w:rPr>
      </w:pPr>
      <w:bookmarkStart w:id="20" w:name="_Toc184048865"/>
      <w:bookmarkStart w:id="21" w:name="_Hlk179537355"/>
      <w:r w:rsidRPr="018F6047">
        <w:rPr>
          <w:rFonts w:asciiTheme="minorHAnsi" w:hAnsiTheme="minorHAnsi" w:cstheme="minorBidi"/>
          <w:sz w:val="32"/>
          <w:szCs w:val="32"/>
          <w:u w:val="single"/>
        </w:rPr>
        <w:t xml:space="preserve">Article </w:t>
      </w:r>
      <w:r w:rsidR="00CC2201" w:rsidRPr="018F6047">
        <w:rPr>
          <w:rFonts w:asciiTheme="minorHAnsi" w:hAnsiTheme="minorHAnsi" w:cstheme="minorBidi"/>
          <w:sz w:val="32"/>
          <w:szCs w:val="32"/>
          <w:u w:val="single"/>
        </w:rPr>
        <w:t>3</w:t>
      </w:r>
      <w:r w:rsidRPr="018F6047">
        <w:rPr>
          <w:rFonts w:asciiTheme="minorHAnsi" w:hAnsiTheme="minorHAnsi" w:cstheme="minorBidi"/>
          <w:sz w:val="32"/>
          <w:szCs w:val="32"/>
          <w:u w:val="single"/>
        </w:rPr>
        <w:t xml:space="preserve"> –</w:t>
      </w:r>
      <w:r w:rsidR="002C5FE5" w:rsidRPr="018F6047">
        <w:rPr>
          <w:rFonts w:asciiTheme="minorHAnsi" w:hAnsiTheme="minorHAnsi" w:cstheme="minorBidi"/>
          <w:sz w:val="32"/>
          <w:szCs w:val="32"/>
          <w:u w:val="single"/>
        </w:rPr>
        <w:t xml:space="preserve"> Déployer un bilan social </w:t>
      </w:r>
      <w:r w:rsidR="00A6644F" w:rsidRPr="018F6047">
        <w:rPr>
          <w:rFonts w:asciiTheme="minorHAnsi" w:hAnsiTheme="minorHAnsi" w:cstheme="minorBidi"/>
          <w:sz w:val="32"/>
          <w:szCs w:val="32"/>
          <w:u w:val="single"/>
        </w:rPr>
        <w:t>personnalisé</w:t>
      </w:r>
      <w:r w:rsidR="00CC2201" w:rsidRPr="018F6047">
        <w:rPr>
          <w:rFonts w:asciiTheme="minorHAnsi" w:hAnsiTheme="minorHAnsi" w:cstheme="minorBidi"/>
          <w:sz w:val="32"/>
          <w:szCs w:val="32"/>
          <w:u w:val="single"/>
        </w:rPr>
        <w:t>, une approche individuelle de la donnée</w:t>
      </w:r>
      <w:bookmarkEnd w:id="20"/>
    </w:p>
    <w:p w14:paraId="1C5395CA" w14:textId="5F147064" w:rsidR="00790185" w:rsidRDefault="00790185" w:rsidP="00790185">
      <w:pPr>
        <w:spacing w:after="0" w:line="240" w:lineRule="auto"/>
        <w:jc w:val="both"/>
        <w:rPr>
          <w:rFonts w:eastAsia="Times New Roman"/>
          <w:kern w:val="24"/>
          <w:lang w:eastAsia="fr-FR"/>
        </w:rPr>
      </w:pPr>
      <w:r w:rsidRPr="1CEF34B3">
        <w:rPr>
          <w:rFonts w:eastAsia="Times New Roman"/>
          <w:kern w:val="24"/>
          <w:lang w:eastAsia="fr-FR"/>
        </w:rPr>
        <w:t>La meilleure</w:t>
      </w:r>
      <w:r w:rsidR="00741B4B" w:rsidRPr="1CEF34B3">
        <w:rPr>
          <w:rFonts w:eastAsia="Times New Roman"/>
          <w:kern w:val="24"/>
          <w:lang w:eastAsia="fr-FR"/>
        </w:rPr>
        <w:t xml:space="preserve"> </w:t>
      </w:r>
      <w:r w:rsidRPr="1CEF34B3">
        <w:rPr>
          <w:rFonts w:eastAsia="Times New Roman"/>
          <w:kern w:val="24"/>
          <w:lang w:eastAsia="fr-FR"/>
        </w:rPr>
        <w:t>compréhension</w:t>
      </w:r>
      <w:r w:rsidR="00741B4B" w:rsidRPr="1CEF34B3">
        <w:rPr>
          <w:rFonts w:eastAsia="Times New Roman"/>
          <w:kern w:val="24"/>
          <w:lang w:eastAsia="fr-FR"/>
        </w:rPr>
        <w:t xml:space="preserve"> </w:t>
      </w:r>
      <w:r w:rsidRPr="1CEF34B3">
        <w:rPr>
          <w:rFonts w:eastAsia="Times New Roman"/>
          <w:kern w:val="24"/>
          <w:lang w:eastAsia="fr-FR"/>
        </w:rPr>
        <w:t xml:space="preserve">des </w:t>
      </w:r>
      <w:r w:rsidR="000B2E11" w:rsidRPr="1CEF34B3">
        <w:rPr>
          <w:rFonts w:eastAsia="Times New Roman"/>
          <w:kern w:val="24"/>
          <w:lang w:eastAsia="fr-FR"/>
        </w:rPr>
        <w:t>collaborateurs</w:t>
      </w:r>
      <w:r w:rsidRPr="1CEF34B3">
        <w:rPr>
          <w:rFonts w:eastAsia="Times New Roman"/>
          <w:kern w:val="24"/>
          <w:lang w:eastAsia="fr-FR"/>
        </w:rPr>
        <w:t xml:space="preserve"> sur leur</w:t>
      </w:r>
      <w:r w:rsidR="00741B4B" w:rsidRPr="1CEF34B3">
        <w:rPr>
          <w:rFonts w:eastAsia="Times New Roman"/>
          <w:kern w:val="24"/>
          <w:lang w:eastAsia="fr-FR"/>
        </w:rPr>
        <w:t xml:space="preserve"> </w:t>
      </w:r>
      <w:r w:rsidRPr="1CEF34B3">
        <w:rPr>
          <w:rFonts w:eastAsia="Times New Roman"/>
          <w:kern w:val="24"/>
          <w:lang w:eastAsia="fr-FR"/>
        </w:rPr>
        <w:t>rémunération et autres avantages offerts par l’entreprise favorisent leur implication, leur motivation et leur fidélisation.</w:t>
      </w:r>
      <w:r w:rsidR="00286D56" w:rsidRPr="1CEF34B3">
        <w:rPr>
          <w:rFonts w:eastAsia="Times New Roman"/>
          <w:kern w:val="24"/>
          <w:lang w:eastAsia="fr-FR"/>
        </w:rPr>
        <w:t xml:space="preserve"> </w:t>
      </w:r>
      <w:r w:rsidRPr="1CEF34B3">
        <w:rPr>
          <w:rFonts w:eastAsia="Times New Roman"/>
          <w:kern w:val="24"/>
          <w:lang w:eastAsia="fr-FR"/>
        </w:rPr>
        <w:t>Le bilan social personnalisé permet donc de valoriser et de rendre sa cohérence et son unité, à une politique RH qui peut être parfois complexe à appréhender.</w:t>
      </w:r>
      <w:r w:rsidR="00286D56" w:rsidRPr="1CEF34B3">
        <w:rPr>
          <w:rFonts w:eastAsia="Times New Roman"/>
          <w:kern w:val="24"/>
          <w:lang w:eastAsia="fr-FR"/>
        </w:rPr>
        <w:t xml:space="preserve"> </w:t>
      </w:r>
      <w:r w:rsidRPr="1CEF34B3">
        <w:rPr>
          <w:rFonts w:eastAsia="Times New Roman"/>
          <w:kern w:val="24"/>
          <w:lang w:eastAsia="fr-FR"/>
        </w:rPr>
        <w:t>Cet outil RH s’inscrit en totale cohérence avec le projet Marque employeur.</w:t>
      </w:r>
    </w:p>
    <w:p w14:paraId="5DA774D3" w14:textId="6C64F1A6" w:rsidR="6925F36E" w:rsidRDefault="6925F36E" w:rsidP="00BD7E64"/>
    <w:p w14:paraId="4030A16B" w14:textId="0B21CD8A" w:rsidR="6925F36E" w:rsidRPr="007F6444" w:rsidRDefault="00E537CF" w:rsidP="007F6444">
      <w:pPr>
        <w:pStyle w:val="3"/>
        <w:rPr>
          <w:rFonts w:asciiTheme="minorHAnsi" w:hAnsiTheme="minorHAnsi" w:cstheme="minorHAnsi"/>
          <w:sz w:val="28"/>
          <w:szCs w:val="28"/>
        </w:rPr>
      </w:pPr>
      <w:r w:rsidRPr="6925F36E">
        <w:rPr>
          <w:rFonts w:asciiTheme="minorHAnsi" w:hAnsiTheme="minorHAnsi" w:cstheme="minorBidi"/>
          <w:sz w:val="28"/>
          <w:szCs w:val="28"/>
        </w:rPr>
        <w:t xml:space="preserve">Article </w:t>
      </w:r>
      <w:r w:rsidR="00CC2201" w:rsidRPr="6925F36E">
        <w:rPr>
          <w:rFonts w:asciiTheme="minorHAnsi" w:hAnsiTheme="minorHAnsi" w:cstheme="minorBidi"/>
          <w:sz w:val="28"/>
          <w:szCs w:val="28"/>
        </w:rPr>
        <w:t>3</w:t>
      </w:r>
      <w:r w:rsidRPr="6925F36E">
        <w:rPr>
          <w:rFonts w:asciiTheme="minorHAnsi" w:hAnsiTheme="minorHAnsi" w:cstheme="minorBidi"/>
          <w:sz w:val="28"/>
          <w:szCs w:val="28"/>
        </w:rPr>
        <w:t>.1 –</w:t>
      </w:r>
      <w:r w:rsidR="002C5FE5" w:rsidRPr="6925F36E">
        <w:rPr>
          <w:rFonts w:asciiTheme="minorHAnsi" w:hAnsiTheme="minorHAnsi" w:cstheme="minorBidi"/>
          <w:sz w:val="28"/>
          <w:szCs w:val="28"/>
        </w:rPr>
        <w:t xml:space="preserve"> </w:t>
      </w:r>
      <w:r w:rsidR="00E73041" w:rsidRPr="6925F36E">
        <w:rPr>
          <w:rFonts w:asciiTheme="minorHAnsi" w:hAnsiTheme="minorHAnsi" w:cstheme="minorBidi"/>
          <w:sz w:val="28"/>
          <w:szCs w:val="28"/>
        </w:rPr>
        <w:t>Champ d’application</w:t>
      </w:r>
    </w:p>
    <w:p w14:paraId="78B76298" w14:textId="207F9036" w:rsidR="00CC2201" w:rsidRDefault="00CC2201" w:rsidP="00840205">
      <w:pPr>
        <w:jc w:val="both"/>
      </w:pPr>
      <w:r w:rsidRPr="00361B44">
        <w:t xml:space="preserve">Le présent article vise l’ensemble des </w:t>
      </w:r>
      <w:r w:rsidRPr="00361B44" w:rsidDel="000B2E11">
        <w:t>salariés</w:t>
      </w:r>
      <w:r w:rsidRPr="00361B44" w:rsidDel="003022CC">
        <w:t xml:space="preserve"> </w:t>
      </w:r>
      <w:r w:rsidRPr="00361B44">
        <w:t xml:space="preserve">de la </w:t>
      </w:r>
      <w:r w:rsidR="00EC202B" w:rsidRPr="00361B44">
        <w:t>CNAF</w:t>
      </w:r>
      <w:r w:rsidR="00361B44">
        <w:t xml:space="preserve"> relevant de</w:t>
      </w:r>
      <w:r w:rsidR="00E00DBC">
        <w:t>s dispositions</w:t>
      </w:r>
      <w:r w:rsidR="00361B44">
        <w:t xml:space="preserve"> la CCNT</w:t>
      </w:r>
      <w:r w:rsidR="5147F3B4">
        <w:t>, disposant d’une ancienneté supérieure à 6 mois au 31/12/N</w:t>
      </w:r>
      <w:r w:rsidR="529CF8E9">
        <w:t>-1</w:t>
      </w:r>
      <w:r w:rsidR="00361B44" w:rsidDel="002C0D72">
        <w:t>.</w:t>
      </w:r>
    </w:p>
    <w:p w14:paraId="10BB36C5" w14:textId="77777777" w:rsidR="007F6444" w:rsidRPr="00840205" w:rsidRDefault="007F6444" w:rsidP="00840205">
      <w:pPr>
        <w:jc w:val="both"/>
      </w:pPr>
    </w:p>
    <w:bookmarkEnd w:id="21"/>
    <w:p w14:paraId="52A14CAB" w14:textId="39425B97" w:rsidR="6925F36E" w:rsidRPr="007F6444" w:rsidRDefault="00E537CF" w:rsidP="007F6444">
      <w:pPr>
        <w:pStyle w:val="3"/>
        <w:rPr>
          <w:rFonts w:asciiTheme="minorHAnsi" w:hAnsiTheme="minorHAnsi" w:cstheme="minorHAnsi"/>
          <w:sz w:val="28"/>
          <w:szCs w:val="28"/>
        </w:rPr>
      </w:pPr>
      <w:r w:rsidRPr="6925F36E">
        <w:rPr>
          <w:rFonts w:asciiTheme="minorHAnsi" w:hAnsiTheme="minorHAnsi" w:cstheme="minorBidi"/>
          <w:sz w:val="28"/>
          <w:szCs w:val="28"/>
        </w:rPr>
        <w:t xml:space="preserve">Article </w:t>
      </w:r>
      <w:r w:rsidR="00CC2201" w:rsidRPr="6925F36E">
        <w:rPr>
          <w:rFonts w:asciiTheme="minorHAnsi" w:hAnsiTheme="minorHAnsi" w:cstheme="minorBidi"/>
          <w:sz w:val="28"/>
          <w:szCs w:val="28"/>
        </w:rPr>
        <w:t>3</w:t>
      </w:r>
      <w:r w:rsidRPr="6925F36E">
        <w:rPr>
          <w:rFonts w:asciiTheme="minorHAnsi" w:hAnsiTheme="minorHAnsi" w:cstheme="minorBidi"/>
          <w:sz w:val="28"/>
          <w:szCs w:val="28"/>
        </w:rPr>
        <w:t>.</w:t>
      </w:r>
      <w:r w:rsidR="00CC2201" w:rsidRPr="6925F36E">
        <w:rPr>
          <w:rFonts w:asciiTheme="minorHAnsi" w:hAnsiTheme="minorHAnsi" w:cstheme="minorBidi"/>
          <w:sz w:val="28"/>
          <w:szCs w:val="28"/>
        </w:rPr>
        <w:t>2</w:t>
      </w:r>
      <w:r w:rsidRPr="6925F36E">
        <w:rPr>
          <w:rFonts w:asciiTheme="minorHAnsi" w:hAnsiTheme="minorHAnsi" w:cstheme="minorBidi"/>
          <w:sz w:val="28"/>
          <w:szCs w:val="28"/>
        </w:rPr>
        <w:t xml:space="preserve"> –</w:t>
      </w:r>
      <w:r w:rsidR="002C5FE5" w:rsidRPr="6925F36E">
        <w:rPr>
          <w:rFonts w:asciiTheme="minorHAnsi" w:hAnsiTheme="minorHAnsi" w:cstheme="minorBidi"/>
          <w:sz w:val="28"/>
          <w:szCs w:val="28"/>
        </w:rPr>
        <w:t xml:space="preserve"> </w:t>
      </w:r>
      <w:r w:rsidRPr="6925F36E">
        <w:rPr>
          <w:rFonts w:asciiTheme="minorHAnsi" w:hAnsiTheme="minorHAnsi" w:cstheme="minorBidi"/>
          <w:sz w:val="28"/>
          <w:szCs w:val="28"/>
        </w:rPr>
        <w:t>O</w:t>
      </w:r>
      <w:r w:rsidR="002C5FE5" w:rsidRPr="6925F36E">
        <w:rPr>
          <w:rFonts w:asciiTheme="minorHAnsi" w:hAnsiTheme="minorHAnsi" w:cstheme="minorBidi"/>
          <w:sz w:val="28"/>
          <w:szCs w:val="28"/>
        </w:rPr>
        <w:t>bjectif</w:t>
      </w:r>
    </w:p>
    <w:p w14:paraId="2FC157D6" w14:textId="27597E0E" w:rsidR="00BA1548" w:rsidRDefault="00BA1548" w:rsidP="00BA1548">
      <w:pPr>
        <w:spacing w:after="0" w:line="240" w:lineRule="auto"/>
        <w:jc w:val="both"/>
        <w:rPr>
          <w:rFonts w:eastAsia="Times New Roman" w:cstheme="minorHAnsi"/>
          <w:kern w:val="24"/>
          <w:lang w:eastAsia="fr-FR"/>
        </w:rPr>
      </w:pPr>
      <w:r w:rsidRPr="00BA1548">
        <w:rPr>
          <w:rFonts w:eastAsia="Times New Roman" w:cstheme="minorHAnsi"/>
          <w:kern w:val="24"/>
          <w:lang w:eastAsia="fr-FR"/>
        </w:rPr>
        <w:t xml:space="preserve">Le bilan social </w:t>
      </w:r>
      <w:r w:rsidR="005F7E4C">
        <w:rPr>
          <w:rFonts w:eastAsia="Times New Roman" w:cstheme="minorHAnsi"/>
          <w:kern w:val="24"/>
          <w:lang w:eastAsia="fr-FR"/>
        </w:rPr>
        <w:t>personnalisé</w:t>
      </w:r>
      <w:r w:rsidRPr="00BA1548">
        <w:rPr>
          <w:rFonts w:eastAsia="Times New Roman" w:cstheme="minorHAnsi"/>
          <w:kern w:val="24"/>
          <w:lang w:eastAsia="fr-FR"/>
        </w:rPr>
        <w:t xml:space="preserve"> est un outil RH permettant de s’adresser de manière spécifique à chaque salarié de la </w:t>
      </w:r>
      <w:r w:rsidR="00EC202B">
        <w:rPr>
          <w:rFonts w:eastAsia="Times New Roman" w:cstheme="minorHAnsi"/>
          <w:kern w:val="24"/>
          <w:lang w:eastAsia="fr-FR"/>
        </w:rPr>
        <w:t>CNAF</w:t>
      </w:r>
      <w:r w:rsidRPr="00BA1548">
        <w:rPr>
          <w:rFonts w:eastAsia="Times New Roman" w:cstheme="minorHAnsi"/>
          <w:kern w:val="24"/>
          <w:lang w:eastAsia="fr-FR"/>
        </w:rPr>
        <w:t>, en reprenant les éléments clés de sa rémunération et les autres avantages dont il bénéficie. </w:t>
      </w:r>
    </w:p>
    <w:p w14:paraId="11DCD392" w14:textId="77777777" w:rsidR="00951F8A" w:rsidRPr="00BA1548" w:rsidRDefault="00951F8A" w:rsidP="00BA1548">
      <w:pPr>
        <w:spacing w:after="0" w:line="240" w:lineRule="auto"/>
        <w:jc w:val="both"/>
        <w:rPr>
          <w:rFonts w:eastAsia="Times New Roman" w:cstheme="minorHAnsi"/>
          <w:kern w:val="24"/>
          <w:lang w:eastAsia="fr-FR"/>
        </w:rPr>
      </w:pPr>
    </w:p>
    <w:p w14:paraId="27536C6F" w14:textId="030A639B" w:rsidR="00BA1548" w:rsidRDefault="00BA1548" w:rsidP="00BA1548">
      <w:pPr>
        <w:spacing w:after="0" w:line="240" w:lineRule="auto"/>
        <w:jc w:val="both"/>
        <w:rPr>
          <w:rFonts w:eastAsia="Times New Roman"/>
          <w:kern w:val="24"/>
          <w:lang w:eastAsia="fr-FR"/>
        </w:rPr>
      </w:pPr>
      <w:r w:rsidRPr="6925F36E">
        <w:rPr>
          <w:rFonts w:eastAsia="Times New Roman"/>
          <w:kern w:val="24"/>
          <w:lang w:eastAsia="fr-FR"/>
        </w:rPr>
        <w:t>Communiqué lors du premier trimestre de l’année, il résume de manière synthétique et pour chaque salarié : les différentes formes de rémunération directes ou indirectes, ainsi que d’autres informations RH le concernant (</w:t>
      </w:r>
      <w:r w:rsidR="00E36FD9" w:rsidRPr="6925F36E">
        <w:rPr>
          <w:rFonts w:eastAsia="Times New Roman"/>
          <w:kern w:val="24"/>
          <w:lang w:eastAsia="fr-FR"/>
        </w:rPr>
        <w:t xml:space="preserve">à titre indicatif : </w:t>
      </w:r>
      <w:r w:rsidRPr="6925F36E">
        <w:rPr>
          <w:rFonts w:eastAsia="Times New Roman"/>
          <w:kern w:val="24"/>
          <w:lang w:eastAsia="fr-FR"/>
        </w:rPr>
        <w:t>congés, formation, CET, rachat de jours, mutuelle, participation patronale aux titres restaurant, etc.) au titre de l’année précédente.</w:t>
      </w:r>
    </w:p>
    <w:p w14:paraId="1755F9E1" w14:textId="1AD38A05" w:rsidR="3D198B1E" w:rsidRDefault="3D198B1E" w:rsidP="3D198B1E">
      <w:pPr>
        <w:spacing w:after="0" w:line="240" w:lineRule="auto"/>
        <w:jc w:val="both"/>
        <w:rPr>
          <w:rFonts w:eastAsia="Times New Roman"/>
          <w:lang w:eastAsia="fr-FR"/>
        </w:rPr>
      </w:pPr>
    </w:p>
    <w:p w14:paraId="24739FC2" w14:textId="40CD073B" w:rsidR="3D198B1E" w:rsidRPr="007F6444" w:rsidRDefault="00E537CF"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A6644F" w:rsidRPr="3D198B1E">
        <w:rPr>
          <w:rFonts w:asciiTheme="minorHAnsi" w:hAnsiTheme="minorHAnsi" w:cstheme="minorBidi"/>
          <w:sz w:val="28"/>
          <w:szCs w:val="28"/>
        </w:rPr>
        <w:t>3</w:t>
      </w:r>
      <w:r w:rsidR="00BA1548" w:rsidRPr="3D198B1E">
        <w:rPr>
          <w:rFonts w:asciiTheme="minorHAnsi" w:hAnsiTheme="minorHAnsi" w:cstheme="minorBidi"/>
          <w:sz w:val="28"/>
          <w:szCs w:val="28"/>
        </w:rPr>
        <w:t xml:space="preserve">.3 – </w:t>
      </w:r>
      <w:r w:rsidR="002C5FE5" w:rsidRPr="3D198B1E">
        <w:rPr>
          <w:rFonts w:asciiTheme="minorHAnsi" w:hAnsiTheme="minorHAnsi" w:cstheme="minorBidi"/>
          <w:sz w:val="28"/>
          <w:szCs w:val="28"/>
        </w:rPr>
        <w:t>Actions associées</w:t>
      </w:r>
    </w:p>
    <w:p w14:paraId="44CC661D" w14:textId="22C2AB03" w:rsidR="00FF0AA8" w:rsidRPr="00BA1548" w:rsidRDefault="00FF0AA8" w:rsidP="00780BBB">
      <w:pPr>
        <w:pStyle w:val="a4"/>
        <w:numPr>
          <w:ilvl w:val="0"/>
          <w:numId w:val="8"/>
        </w:numPr>
        <w:spacing w:after="0" w:line="240" w:lineRule="auto"/>
        <w:jc w:val="both"/>
        <w:rPr>
          <w:rFonts w:eastAsia="Times New Roman" w:cstheme="minorHAnsi"/>
          <w:kern w:val="24"/>
          <w:lang w:eastAsia="fr-FR"/>
        </w:rPr>
      </w:pPr>
      <w:r w:rsidRPr="00BA1548">
        <w:rPr>
          <w:rFonts w:eastAsia="Times New Roman" w:cstheme="minorHAnsi"/>
          <w:kern w:val="24"/>
          <w:lang w:eastAsia="fr-FR"/>
        </w:rPr>
        <w:t xml:space="preserve">Déterminer le contenu et la trame du Bilan social </w:t>
      </w:r>
      <w:r w:rsidR="00485B1F">
        <w:rPr>
          <w:rFonts w:eastAsia="Times New Roman" w:cstheme="minorHAnsi"/>
          <w:kern w:val="24"/>
          <w:lang w:eastAsia="fr-FR"/>
        </w:rPr>
        <w:t>personnalisé</w:t>
      </w:r>
      <w:r w:rsidRPr="00BA1548">
        <w:rPr>
          <w:rFonts w:eastAsia="Times New Roman" w:cstheme="minorHAnsi"/>
          <w:kern w:val="24"/>
          <w:lang w:eastAsia="fr-FR"/>
        </w:rPr>
        <w:t xml:space="preserve"> en partenariat avec l’ensemble des pôles de la DRH.</w:t>
      </w:r>
    </w:p>
    <w:p w14:paraId="4E6C4DF2" w14:textId="77777777" w:rsidR="00FF0AA8" w:rsidRPr="00BA1548" w:rsidRDefault="00FF0AA8" w:rsidP="00780BBB">
      <w:pPr>
        <w:pStyle w:val="a4"/>
        <w:numPr>
          <w:ilvl w:val="0"/>
          <w:numId w:val="8"/>
        </w:numPr>
        <w:spacing w:after="0" w:line="240" w:lineRule="auto"/>
        <w:jc w:val="both"/>
        <w:rPr>
          <w:rFonts w:eastAsia="Times New Roman" w:cstheme="minorHAnsi"/>
          <w:kern w:val="24"/>
          <w:lang w:eastAsia="fr-FR"/>
        </w:rPr>
      </w:pPr>
      <w:r w:rsidRPr="00BA1548">
        <w:rPr>
          <w:rFonts w:eastAsia="Times New Roman" w:cstheme="minorHAnsi"/>
          <w:kern w:val="24"/>
          <w:lang w:eastAsia="fr-FR"/>
        </w:rPr>
        <w:t>Déterminer l’outillage le plus adapté à la diffusion de ce dispositif.</w:t>
      </w:r>
    </w:p>
    <w:p w14:paraId="69CFB4AD" w14:textId="3A3213E9" w:rsidR="00FF0AA8" w:rsidRPr="00BA1548" w:rsidRDefault="00FF0AA8" w:rsidP="00780BBB">
      <w:pPr>
        <w:pStyle w:val="a4"/>
        <w:numPr>
          <w:ilvl w:val="0"/>
          <w:numId w:val="8"/>
        </w:numPr>
        <w:spacing w:after="0" w:line="240" w:lineRule="auto"/>
        <w:jc w:val="both"/>
        <w:rPr>
          <w:rFonts w:eastAsia="Times New Roman" w:cstheme="minorHAnsi"/>
          <w:kern w:val="24"/>
          <w:lang w:eastAsia="fr-FR"/>
        </w:rPr>
      </w:pPr>
      <w:r w:rsidRPr="00BA1548">
        <w:rPr>
          <w:rFonts w:eastAsia="Times New Roman" w:cstheme="minorHAnsi"/>
          <w:kern w:val="24"/>
          <w:lang w:eastAsia="fr-FR"/>
        </w:rPr>
        <w:t xml:space="preserve">Déterminer la nature du support à partir duquel le Bilan Social </w:t>
      </w:r>
      <w:r w:rsidR="00A91158">
        <w:rPr>
          <w:rFonts w:eastAsia="Times New Roman" w:cstheme="minorHAnsi"/>
          <w:kern w:val="24"/>
          <w:lang w:eastAsia="fr-FR"/>
        </w:rPr>
        <w:t>personnalisé</w:t>
      </w:r>
      <w:r w:rsidRPr="00BA1548">
        <w:rPr>
          <w:rFonts w:eastAsia="Times New Roman" w:cstheme="minorHAnsi"/>
          <w:kern w:val="24"/>
          <w:lang w:eastAsia="fr-FR"/>
        </w:rPr>
        <w:t xml:space="preserve"> sera décliné.</w:t>
      </w:r>
    </w:p>
    <w:p w14:paraId="26134A00" w14:textId="4D4E362D" w:rsidR="00FF0AA8" w:rsidRPr="00BA1548" w:rsidRDefault="00FF0AA8"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 xml:space="preserve">Assurer la communication et la diffusion (par voie dématérialisée) du bilan social </w:t>
      </w:r>
      <w:r w:rsidR="00A91158" w:rsidRPr="6925F36E">
        <w:rPr>
          <w:rFonts w:eastAsia="Times New Roman"/>
          <w:kern w:val="24"/>
          <w:lang w:eastAsia="fr-FR"/>
        </w:rPr>
        <w:t>personnalisé</w:t>
      </w:r>
      <w:r w:rsidRPr="6925F36E">
        <w:rPr>
          <w:rFonts w:eastAsia="Times New Roman"/>
          <w:kern w:val="24"/>
          <w:lang w:eastAsia="fr-FR"/>
        </w:rPr>
        <w:t xml:space="preserve"> auprès de chaque salarié</w:t>
      </w:r>
      <w:r w:rsidR="00BA1548" w:rsidRPr="6925F36E">
        <w:rPr>
          <w:rFonts w:eastAsia="Times New Roman"/>
          <w:kern w:val="24"/>
          <w:lang w:eastAsia="fr-FR"/>
        </w:rPr>
        <w:t>.</w:t>
      </w:r>
    </w:p>
    <w:p w14:paraId="31675A38" w14:textId="6FC42898" w:rsidR="002C5FE5" w:rsidRPr="00BA1548" w:rsidRDefault="002C5FE5" w:rsidP="6925F36E">
      <w:pPr>
        <w:pStyle w:val="a4"/>
        <w:spacing w:after="0" w:line="240" w:lineRule="auto"/>
        <w:jc w:val="both"/>
        <w:rPr>
          <w:rFonts w:eastAsia="Times New Roman"/>
          <w:lang w:eastAsia="fr-FR"/>
        </w:rPr>
      </w:pPr>
    </w:p>
    <w:p w14:paraId="3E4E63D7" w14:textId="755170BA" w:rsidR="6925F36E" w:rsidRPr="007F6444" w:rsidRDefault="00BA1548"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A6644F" w:rsidRPr="3D198B1E">
        <w:rPr>
          <w:rFonts w:asciiTheme="minorHAnsi" w:hAnsiTheme="minorHAnsi" w:cstheme="minorBidi"/>
          <w:sz w:val="28"/>
          <w:szCs w:val="28"/>
        </w:rPr>
        <w:t>3</w:t>
      </w:r>
      <w:r w:rsidRPr="3D198B1E">
        <w:rPr>
          <w:rFonts w:asciiTheme="minorHAnsi" w:hAnsiTheme="minorHAnsi" w:cstheme="minorBidi"/>
          <w:sz w:val="28"/>
          <w:szCs w:val="28"/>
        </w:rPr>
        <w:t xml:space="preserve">.4 – </w:t>
      </w:r>
      <w:r w:rsidR="002C5FE5" w:rsidRPr="3D198B1E">
        <w:rPr>
          <w:rFonts w:asciiTheme="minorHAnsi" w:hAnsiTheme="minorHAnsi" w:cstheme="minorBidi"/>
          <w:sz w:val="28"/>
          <w:szCs w:val="28"/>
        </w:rPr>
        <w:t>Indicateurs de résultat</w:t>
      </w:r>
      <w:r w:rsidRPr="3D198B1E">
        <w:rPr>
          <w:rFonts w:asciiTheme="minorHAnsi" w:hAnsiTheme="minorHAnsi" w:cstheme="minorBidi"/>
          <w:sz w:val="28"/>
          <w:szCs w:val="28"/>
        </w:rPr>
        <w:t>s</w:t>
      </w:r>
    </w:p>
    <w:p w14:paraId="39C22B95" w14:textId="76EE0482" w:rsidR="00BA1548" w:rsidRDefault="00BA1548"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 xml:space="preserve">100% de diffusion du bilan </w:t>
      </w:r>
      <w:r w:rsidR="00334358" w:rsidRPr="6925F36E">
        <w:rPr>
          <w:rFonts w:eastAsia="Times New Roman"/>
          <w:kern w:val="24"/>
          <w:lang w:eastAsia="fr-FR"/>
        </w:rPr>
        <w:t xml:space="preserve">social personnalisé </w:t>
      </w:r>
      <w:r w:rsidRPr="6925F36E">
        <w:rPr>
          <w:rFonts w:eastAsia="Times New Roman"/>
          <w:kern w:val="24"/>
          <w:lang w:eastAsia="fr-FR"/>
        </w:rPr>
        <w:t>entre son déploiement (1</w:t>
      </w:r>
      <w:r w:rsidRPr="6925F36E">
        <w:rPr>
          <w:rFonts w:eastAsia="Times New Roman"/>
          <w:kern w:val="24"/>
          <w:vertAlign w:val="superscript"/>
          <w:lang w:eastAsia="fr-FR"/>
        </w:rPr>
        <w:t>er</w:t>
      </w:r>
      <w:r w:rsidRPr="6925F36E">
        <w:rPr>
          <w:rFonts w:eastAsia="Times New Roman"/>
          <w:kern w:val="24"/>
          <w:lang w:eastAsia="fr-FR"/>
        </w:rPr>
        <w:t xml:space="preserve"> semestre 2026) et la fin de l'accord / agents présents au 31/12/N</w:t>
      </w:r>
      <w:r w:rsidR="64A15B51" w:rsidRPr="6925F36E">
        <w:rPr>
          <w:rFonts w:eastAsia="Times New Roman"/>
          <w:kern w:val="24"/>
          <w:lang w:eastAsia="fr-FR"/>
        </w:rPr>
        <w:t>-1</w:t>
      </w:r>
      <w:r w:rsidRPr="6925F36E">
        <w:rPr>
          <w:rFonts w:eastAsia="Times New Roman"/>
          <w:kern w:val="24"/>
          <w:lang w:eastAsia="fr-FR"/>
        </w:rPr>
        <w:t>.</w:t>
      </w:r>
    </w:p>
    <w:p w14:paraId="4ECF63C2" w14:textId="5C510F79" w:rsidR="6925F36E" w:rsidRDefault="6925F36E" w:rsidP="6925F36E">
      <w:pPr>
        <w:pStyle w:val="a4"/>
        <w:spacing w:after="0" w:line="240" w:lineRule="auto"/>
        <w:jc w:val="both"/>
        <w:rPr>
          <w:rFonts w:eastAsia="Times New Roman"/>
          <w:lang w:eastAsia="fr-FR"/>
        </w:rPr>
      </w:pPr>
    </w:p>
    <w:p w14:paraId="022820EB" w14:textId="10E4069A" w:rsidR="6925F36E" w:rsidRPr="007F6444" w:rsidRDefault="004A1DF3"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A6644F" w:rsidRPr="3D198B1E">
        <w:rPr>
          <w:rFonts w:asciiTheme="minorHAnsi" w:hAnsiTheme="minorHAnsi" w:cstheme="minorBidi"/>
          <w:sz w:val="28"/>
          <w:szCs w:val="28"/>
        </w:rPr>
        <w:t>3.5 – Temporalité</w:t>
      </w:r>
    </w:p>
    <w:p w14:paraId="4B4C1B50" w14:textId="52F3784B" w:rsidR="00A6644F" w:rsidRPr="00BA1548" w:rsidRDefault="00286D56" w:rsidP="00BA1548">
      <w:pPr>
        <w:spacing w:after="0" w:line="240" w:lineRule="auto"/>
        <w:jc w:val="both"/>
        <w:rPr>
          <w:rFonts w:eastAsia="Times New Roman"/>
          <w:kern w:val="24"/>
          <w:lang w:eastAsia="fr-FR"/>
        </w:rPr>
      </w:pPr>
      <w:r w:rsidRPr="6925F36E">
        <w:rPr>
          <w:rFonts w:eastAsia="Times New Roman"/>
          <w:kern w:val="24"/>
          <w:lang w:eastAsia="fr-FR"/>
        </w:rPr>
        <w:lastRenderedPageBreak/>
        <w:t>Cette action débutera à</w:t>
      </w:r>
      <w:r w:rsidR="00DD5270" w:rsidRPr="6925F36E">
        <w:rPr>
          <w:rFonts w:eastAsia="Times New Roman"/>
          <w:kern w:val="24"/>
          <w:lang w:eastAsia="fr-FR"/>
        </w:rPr>
        <w:t xml:space="preserve"> compter de l’année 2026.</w:t>
      </w:r>
    </w:p>
    <w:p w14:paraId="0CA700FA" w14:textId="6FEB1FFF" w:rsidR="6925F36E" w:rsidRDefault="6925F36E" w:rsidP="6925F36E">
      <w:pPr>
        <w:spacing w:after="0" w:line="240" w:lineRule="auto"/>
        <w:jc w:val="both"/>
        <w:rPr>
          <w:rFonts w:eastAsia="Times New Roman"/>
          <w:lang w:eastAsia="fr-FR"/>
        </w:rPr>
      </w:pPr>
    </w:p>
    <w:p w14:paraId="7079AC97" w14:textId="0313ECAE" w:rsidR="3D198B1E" w:rsidRPr="007F6444" w:rsidRDefault="004A1DF3" w:rsidP="018F6047">
      <w:pPr>
        <w:pStyle w:val="2"/>
        <w:jc w:val="both"/>
        <w:rPr>
          <w:rFonts w:asciiTheme="minorHAnsi" w:hAnsiTheme="minorHAnsi" w:cstheme="minorBidi"/>
          <w:sz w:val="32"/>
          <w:szCs w:val="32"/>
          <w:u w:val="single"/>
        </w:rPr>
      </w:pPr>
      <w:bookmarkStart w:id="22" w:name="_Toc184048866"/>
      <w:r w:rsidRPr="018F6047">
        <w:rPr>
          <w:rFonts w:asciiTheme="minorHAnsi" w:hAnsiTheme="minorHAnsi" w:cstheme="minorBidi"/>
          <w:sz w:val="32"/>
          <w:szCs w:val="32"/>
          <w:u w:val="single"/>
        </w:rPr>
        <w:t xml:space="preserve">Article </w:t>
      </w:r>
      <w:r w:rsidR="004D5EE1" w:rsidRPr="018F6047">
        <w:rPr>
          <w:rFonts w:asciiTheme="minorHAnsi" w:hAnsiTheme="minorHAnsi" w:cstheme="minorBidi"/>
          <w:sz w:val="32"/>
          <w:szCs w:val="32"/>
          <w:u w:val="single"/>
        </w:rPr>
        <w:t>4</w:t>
      </w:r>
      <w:r w:rsidRPr="018F6047">
        <w:rPr>
          <w:rFonts w:asciiTheme="minorHAnsi" w:hAnsiTheme="minorHAnsi" w:cstheme="minorBidi"/>
          <w:sz w:val="32"/>
          <w:szCs w:val="32"/>
          <w:u w:val="single"/>
        </w:rPr>
        <w:t xml:space="preserve"> –</w:t>
      </w:r>
      <w:r w:rsidR="002C5FE5" w:rsidRPr="018F6047">
        <w:rPr>
          <w:rFonts w:asciiTheme="minorHAnsi" w:hAnsiTheme="minorHAnsi" w:cstheme="minorBidi"/>
          <w:sz w:val="32"/>
          <w:szCs w:val="32"/>
          <w:u w:val="single"/>
        </w:rPr>
        <w:t xml:space="preserve"> Développer les moments collectifs et de convivialité</w:t>
      </w:r>
      <w:bookmarkEnd w:id="22"/>
      <w:r w:rsidR="00FF0AA8" w:rsidRPr="018F6047">
        <w:rPr>
          <w:rFonts w:asciiTheme="minorHAnsi" w:hAnsiTheme="minorHAnsi" w:cstheme="minorBidi"/>
          <w:sz w:val="32"/>
          <w:szCs w:val="32"/>
          <w:u w:val="single"/>
        </w:rPr>
        <w:t xml:space="preserve"> </w:t>
      </w:r>
    </w:p>
    <w:p w14:paraId="44F043F8" w14:textId="3B8C6E05" w:rsidR="003F1481" w:rsidRDefault="00151AC3" w:rsidP="003F1481">
      <w:pPr>
        <w:spacing w:after="0" w:line="240" w:lineRule="auto"/>
        <w:jc w:val="both"/>
        <w:rPr>
          <w:rFonts w:eastAsia="Times New Roman"/>
          <w:kern w:val="24"/>
          <w:lang w:eastAsia="fr-FR"/>
        </w:rPr>
      </w:pPr>
      <w:r w:rsidRPr="6925F36E">
        <w:rPr>
          <w:rFonts w:eastAsia="Times New Roman"/>
          <w:kern w:val="24"/>
          <w:lang w:eastAsia="fr-FR"/>
        </w:rPr>
        <w:t>L’organisation d’évènements propices à rassembler les collaborateurs de façon à se rencontrer et mieux se connaître est</w:t>
      </w:r>
      <w:r w:rsidR="003F1481" w:rsidRPr="6925F36E">
        <w:rPr>
          <w:rFonts w:eastAsia="Times New Roman"/>
          <w:kern w:val="24"/>
          <w:lang w:eastAsia="fr-FR"/>
        </w:rPr>
        <w:t xml:space="preserve"> d’autant plus nécessaire que </w:t>
      </w:r>
      <w:r w:rsidR="00D02DFD" w:rsidRPr="6925F36E">
        <w:rPr>
          <w:rFonts w:eastAsia="Times New Roman"/>
          <w:kern w:val="24"/>
          <w:lang w:eastAsia="fr-FR"/>
        </w:rPr>
        <w:t>l’implantation de la CNAF</w:t>
      </w:r>
      <w:r w:rsidR="003F1481" w:rsidRPr="6925F36E">
        <w:rPr>
          <w:rFonts w:eastAsia="Times New Roman"/>
          <w:kern w:val="24"/>
          <w:lang w:eastAsia="fr-FR"/>
        </w:rPr>
        <w:t xml:space="preserve"> sur 11 sites ne facilite pas ce type d’échanges </w:t>
      </w:r>
      <w:r w:rsidR="00EF6022" w:rsidRPr="6925F36E">
        <w:rPr>
          <w:rFonts w:eastAsia="Times New Roman"/>
          <w:kern w:val="24"/>
          <w:lang w:eastAsia="fr-FR"/>
        </w:rPr>
        <w:t>et</w:t>
      </w:r>
      <w:r w:rsidR="003F1481" w:rsidRPr="6925F36E">
        <w:rPr>
          <w:rFonts w:eastAsia="Times New Roman"/>
          <w:kern w:val="24"/>
          <w:lang w:eastAsia="fr-FR"/>
        </w:rPr>
        <w:t xml:space="preserve"> que le télétravail généralisé implique une attention particulière à l’organisation de ces moments dans le cadre des retours sur site. </w:t>
      </w:r>
    </w:p>
    <w:p w14:paraId="5981E89A" w14:textId="77777777" w:rsidR="00DA0983" w:rsidRDefault="00DA0983" w:rsidP="003F1481">
      <w:pPr>
        <w:spacing w:after="0" w:line="240" w:lineRule="auto"/>
        <w:jc w:val="both"/>
        <w:rPr>
          <w:rFonts w:eastAsia="Times New Roman"/>
          <w:kern w:val="24"/>
          <w:lang w:eastAsia="fr-FR"/>
        </w:rPr>
      </w:pPr>
    </w:p>
    <w:p w14:paraId="1E1DA4AC" w14:textId="018B567F" w:rsidR="00DA0983" w:rsidRDefault="00DA0983" w:rsidP="003F1481">
      <w:pPr>
        <w:spacing w:after="0" w:line="240" w:lineRule="auto"/>
        <w:jc w:val="both"/>
        <w:rPr>
          <w:rFonts w:eastAsia="Times New Roman"/>
          <w:kern w:val="24"/>
          <w:lang w:eastAsia="fr-FR"/>
        </w:rPr>
      </w:pPr>
      <w:r w:rsidRPr="6925F36E">
        <w:rPr>
          <w:rFonts w:eastAsia="Times New Roman"/>
          <w:kern w:val="24"/>
          <w:lang w:eastAsia="fr-FR"/>
        </w:rPr>
        <w:t>Le développement du collectif permet d’asseoir, d’entretenir ce qui rassemble les collaborateurs de la CNAF, le sentiment d’appartenance au service public des solidarités et à une culture de pilotage des politiques publiques familiales et sociales.</w:t>
      </w:r>
    </w:p>
    <w:p w14:paraId="02930BD1" w14:textId="711E9F6C" w:rsidR="6925F36E" w:rsidRDefault="6925F36E" w:rsidP="6925F36E">
      <w:pPr>
        <w:spacing w:after="0" w:line="240" w:lineRule="auto"/>
        <w:jc w:val="both"/>
        <w:rPr>
          <w:rFonts w:eastAsia="Times New Roman"/>
          <w:lang w:eastAsia="fr-FR"/>
        </w:rPr>
      </w:pPr>
    </w:p>
    <w:p w14:paraId="64BE345C" w14:textId="779D0503" w:rsidR="6925F36E" w:rsidRPr="007F6444" w:rsidRDefault="00BA1548"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4D5EE1" w:rsidRPr="3D198B1E">
        <w:rPr>
          <w:rFonts w:asciiTheme="minorHAnsi" w:hAnsiTheme="minorHAnsi" w:cstheme="minorBidi"/>
          <w:sz w:val="28"/>
          <w:szCs w:val="28"/>
        </w:rPr>
        <w:t>4</w:t>
      </w:r>
      <w:r w:rsidRPr="3D198B1E">
        <w:rPr>
          <w:rFonts w:asciiTheme="minorHAnsi" w:hAnsiTheme="minorHAnsi" w:cstheme="minorBidi"/>
          <w:sz w:val="28"/>
          <w:szCs w:val="28"/>
        </w:rPr>
        <w:t>.1</w:t>
      </w:r>
      <w:r w:rsidR="004D5EE1" w:rsidRPr="3D198B1E">
        <w:rPr>
          <w:rFonts w:asciiTheme="minorHAnsi" w:hAnsiTheme="minorHAnsi" w:cstheme="minorBidi"/>
          <w:sz w:val="28"/>
          <w:szCs w:val="28"/>
        </w:rPr>
        <w:t xml:space="preserve"> – </w:t>
      </w:r>
      <w:r w:rsidR="00F34B49" w:rsidRPr="3D198B1E">
        <w:rPr>
          <w:rFonts w:asciiTheme="minorHAnsi" w:hAnsiTheme="minorHAnsi" w:cstheme="minorBidi"/>
          <w:sz w:val="28"/>
          <w:szCs w:val="28"/>
        </w:rPr>
        <w:t>Champ d’application</w:t>
      </w:r>
    </w:p>
    <w:p w14:paraId="33D0F215" w14:textId="5CBBC8CA" w:rsidR="004D5EE1" w:rsidRDefault="00961F11" w:rsidP="004D5EE1">
      <w:r w:rsidRPr="00C51269">
        <w:t xml:space="preserve">Le présent article vise l’ensemble </w:t>
      </w:r>
      <w:r w:rsidRPr="00C51269" w:rsidDel="00D02DFD">
        <w:t xml:space="preserve">des </w:t>
      </w:r>
      <w:r w:rsidR="000B2E11">
        <w:t>collaborateurs</w:t>
      </w:r>
      <w:r w:rsidRPr="00C51269">
        <w:t xml:space="preserve"> de la </w:t>
      </w:r>
      <w:r w:rsidR="00EC202B">
        <w:t>CNAF</w:t>
      </w:r>
      <w:r>
        <w:t xml:space="preserve">, </w:t>
      </w:r>
      <w:r w:rsidRPr="00306457">
        <w:t>quels que</w:t>
      </w:r>
      <w:r w:rsidRPr="00FE56EF">
        <w:t xml:space="preserve"> soient la nature de leur contrat de travail, leur durée du travail ainsi que leur statut</w:t>
      </w:r>
      <w:r>
        <w:t>.</w:t>
      </w:r>
    </w:p>
    <w:p w14:paraId="7E8FBF6C" w14:textId="77777777" w:rsidR="00B22F44" w:rsidRPr="003F1481" w:rsidRDefault="00B22F44" w:rsidP="004D5EE1"/>
    <w:p w14:paraId="56B84EB2" w14:textId="0E819B7B" w:rsidR="6925F36E" w:rsidRPr="007F6444" w:rsidRDefault="00BA1548" w:rsidP="007F6444">
      <w:pPr>
        <w:pStyle w:val="3"/>
        <w:rPr>
          <w:rFonts w:asciiTheme="minorHAnsi" w:hAnsiTheme="minorHAnsi" w:cstheme="minorHAnsi"/>
          <w:sz w:val="28"/>
          <w:szCs w:val="28"/>
        </w:rPr>
      </w:pPr>
      <w:r w:rsidRPr="6925F36E">
        <w:rPr>
          <w:rFonts w:asciiTheme="minorHAnsi" w:hAnsiTheme="minorHAnsi" w:cstheme="minorBidi"/>
          <w:sz w:val="28"/>
          <w:szCs w:val="28"/>
        </w:rPr>
        <w:t xml:space="preserve">Article </w:t>
      </w:r>
      <w:r w:rsidR="00161610" w:rsidRPr="6925F36E">
        <w:rPr>
          <w:rFonts w:asciiTheme="minorHAnsi" w:hAnsiTheme="minorHAnsi" w:cstheme="minorBidi"/>
          <w:sz w:val="28"/>
          <w:szCs w:val="28"/>
        </w:rPr>
        <w:t>4</w:t>
      </w:r>
      <w:r w:rsidRPr="6925F36E">
        <w:rPr>
          <w:rFonts w:asciiTheme="minorHAnsi" w:hAnsiTheme="minorHAnsi" w:cstheme="minorBidi"/>
          <w:sz w:val="28"/>
          <w:szCs w:val="28"/>
        </w:rPr>
        <w:t>.</w:t>
      </w:r>
      <w:r w:rsidR="00161610" w:rsidRPr="6925F36E">
        <w:rPr>
          <w:rFonts w:asciiTheme="minorHAnsi" w:hAnsiTheme="minorHAnsi" w:cstheme="minorBidi"/>
          <w:sz w:val="28"/>
          <w:szCs w:val="28"/>
        </w:rPr>
        <w:t>2</w:t>
      </w:r>
      <w:r w:rsidRPr="6925F36E">
        <w:rPr>
          <w:rFonts w:asciiTheme="minorHAnsi" w:hAnsiTheme="minorHAnsi" w:cstheme="minorBidi"/>
          <w:sz w:val="28"/>
          <w:szCs w:val="28"/>
        </w:rPr>
        <w:t> </w:t>
      </w:r>
      <w:r w:rsidR="003F1481" w:rsidRPr="6925F36E">
        <w:rPr>
          <w:rFonts w:asciiTheme="minorHAnsi" w:hAnsiTheme="minorHAnsi" w:cstheme="minorBidi"/>
          <w:sz w:val="28"/>
          <w:szCs w:val="28"/>
        </w:rPr>
        <w:t xml:space="preserve">– </w:t>
      </w:r>
      <w:r w:rsidRPr="6925F36E">
        <w:rPr>
          <w:rFonts w:asciiTheme="minorHAnsi" w:hAnsiTheme="minorHAnsi" w:cstheme="minorBidi"/>
          <w:sz w:val="28"/>
          <w:szCs w:val="28"/>
        </w:rPr>
        <w:t>O</w:t>
      </w:r>
      <w:r w:rsidR="002C5FE5" w:rsidRPr="6925F36E">
        <w:rPr>
          <w:rFonts w:asciiTheme="minorHAnsi" w:hAnsiTheme="minorHAnsi" w:cstheme="minorBidi"/>
          <w:sz w:val="28"/>
          <w:szCs w:val="28"/>
        </w:rPr>
        <w:t xml:space="preserve">bjectif </w:t>
      </w:r>
    </w:p>
    <w:p w14:paraId="0BFB25C6" w14:textId="176534EA" w:rsidR="003F1481" w:rsidRDefault="79AB3A90" w:rsidP="6925F36E">
      <w:pPr>
        <w:spacing w:after="0" w:line="240" w:lineRule="auto"/>
        <w:jc w:val="both"/>
        <w:rPr>
          <w:lang w:eastAsia="fr-FR"/>
        </w:rPr>
      </w:pPr>
      <w:r w:rsidRPr="6925F36E">
        <w:rPr>
          <w:lang w:eastAsia="fr-FR"/>
        </w:rPr>
        <w:t>Organisation d</w:t>
      </w:r>
      <w:r w:rsidR="003F1481" w:rsidRPr="6925F36E">
        <w:rPr>
          <w:lang w:eastAsia="fr-FR"/>
        </w:rPr>
        <w:t>es</w:t>
      </w:r>
      <w:r w:rsidR="003F1481" w:rsidRPr="003F1481">
        <w:rPr>
          <w:lang w:eastAsia="fr-FR"/>
        </w:rPr>
        <w:t xml:space="preserve"> moments de convivialité : ce qui est recherché est la création de moments ensemble grâce auxquels les collaborateurs se retrouvent</w:t>
      </w:r>
      <w:r w:rsidR="00DA0983">
        <w:rPr>
          <w:lang w:eastAsia="fr-FR"/>
        </w:rPr>
        <w:t>,</w:t>
      </w:r>
      <w:r w:rsidR="003F1481" w:rsidRPr="003F1481">
        <w:rPr>
          <w:lang w:eastAsia="fr-FR"/>
        </w:rPr>
        <w:t xml:space="preserve"> échangent</w:t>
      </w:r>
      <w:r w:rsidR="00DA0983">
        <w:rPr>
          <w:lang w:eastAsia="fr-FR"/>
        </w:rPr>
        <w:t xml:space="preserve"> et</w:t>
      </w:r>
      <w:r w:rsidR="003F1481" w:rsidRPr="003F1481">
        <w:rPr>
          <w:lang w:eastAsia="fr-FR"/>
        </w:rPr>
        <w:t xml:space="preserve"> sociabilisent.</w:t>
      </w:r>
    </w:p>
    <w:p w14:paraId="3EB319C8" w14:textId="0B6CF258" w:rsidR="005A4C3E" w:rsidRPr="005A4C3E" w:rsidRDefault="005A4C3E" w:rsidP="005A4C3E">
      <w:pPr>
        <w:spacing w:after="0" w:line="240" w:lineRule="auto"/>
        <w:jc w:val="both"/>
        <w:rPr>
          <w:rFonts w:eastAsia="Times New Roman"/>
          <w:kern w:val="24"/>
          <w:lang w:eastAsia="fr-FR"/>
        </w:rPr>
      </w:pPr>
    </w:p>
    <w:p w14:paraId="6CC7EC3C" w14:textId="6DF2FE69" w:rsidR="6925F36E" w:rsidRPr="007F6444" w:rsidRDefault="00BA1548"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161610" w:rsidRPr="3D198B1E">
        <w:rPr>
          <w:rFonts w:asciiTheme="minorHAnsi" w:hAnsiTheme="minorHAnsi" w:cstheme="minorBidi"/>
          <w:sz w:val="28"/>
          <w:szCs w:val="28"/>
        </w:rPr>
        <w:t>4</w:t>
      </w:r>
      <w:r w:rsidR="003F1481" w:rsidRPr="3D198B1E">
        <w:rPr>
          <w:rFonts w:asciiTheme="minorHAnsi" w:hAnsiTheme="minorHAnsi" w:cstheme="minorBidi"/>
          <w:sz w:val="28"/>
          <w:szCs w:val="28"/>
        </w:rPr>
        <w:t xml:space="preserve">.3 – </w:t>
      </w:r>
      <w:r w:rsidR="002C5FE5" w:rsidRPr="3D198B1E">
        <w:rPr>
          <w:rFonts w:asciiTheme="minorHAnsi" w:hAnsiTheme="minorHAnsi" w:cstheme="minorBidi"/>
          <w:sz w:val="28"/>
          <w:szCs w:val="28"/>
        </w:rPr>
        <w:t xml:space="preserve">Actions associées </w:t>
      </w:r>
    </w:p>
    <w:p w14:paraId="71D522CE" w14:textId="61A7A3AB" w:rsidR="003F1481" w:rsidRDefault="003F1481" w:rsidP="00780BBB">
      <w:pPr>
        <w:pStyle w:val="a4"/>
        <w:numPr>
          <w:ilvl w:val="0"/>
          <w:numId w:val="8"/>
        </w:numPr>
        <w:spacing w:after="0" w:line="240" w:lineRule="auto"/>
        <w:jc w:val="both"/>
        <w:rPr>
          <w:rFonts w:eastAsia="Times New Roman" w:cstheme="minorHAnsi"/>
          <w:kern w:val="24"/>
          <w:lang w:eastAsia="fr-FR"/>
        </w:rPr>
      </w:pPr>
      <w:r w:rsidRPr="003F1481">
        <w:rPr>
          <w:rFonts w:eastAsia="Times New Roman" w:cstheme="minorHAnsi"/>
          <w:kern w:val="24"/>
          <w:lang w:eastAsia="fr-FR"/>
        </w:rPr>
        <w:t>Séminaire tous les 2 ans par direction</w:t>
      </w:r>
      <w:r>
        <w:rPr>
          <w:rFonts w:eastAsia="Times New Roman" w:cstheme="minorHAnsi"/>
          <w:kern w:val="24"/>
          <w:lang w:eastAsia="fr-FR"/>
        </w:rPr>
        <w:t>.</w:t>
      </w:r>
    </w:p>
    <w:p w14:paraId="3EB8A471" w14:textId="3311DFA4" w:rsidR="003F1481" w:rsidRDefault="003F1481"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Forums inter-sites.</w:t>
      </w:r>
    </w:p>
    <w:p w14:paraId="3B1DD966" w14:textId="5742F4DD" w:rsidR="003F1481" w:rsidRPr="003F1481" w:rsidRDefault="003F1481"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Animation locale au sein des sites.</w:t>
      </w:r>
    </w:p>
    <w:p w14:paraId="4192D24C" w14:textId="2A167DC2" w:rsidR="6925F36E" w:rsidRDefault="6925F36E" w:rsidP="6925F36E">
      <w:pPr>
        <w:pStyle w:val="a4"/>
        <w:spacing w:after="0" w:line="240" w:lineRule="auto"/>
        <w:jc w:val="both"/>
        <w:rPr>
          <w:rFonts w:eastAsia="Times New Roman"/>
          <w:lang w:eastAsia="fr-FR"/>
        </w:rPr>
      </w:pPr>
    </w:p>
    <w:p w14:paraId="01886267" w14:textId="3F2B53B9" w:rsidR="6925F36E" w:rsidRPr="007F6444" w:rsidRDefault="003F1481"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F459F7" w:rsidRPr="3D198B1E">
        <w:rPr>
          <w:rFonts w:asciiTheme="minorHAnsi" w:hAnsiTheme="minorHAnsi" w:cstheme="minorBidi"/>
          <w:sz w:val="28"/>
          <w:szCs w:val="28"/>
        </w:rPr>
        <w:t>4</w:t>
      </w:r>
      <w:r w:rsidRPr="3D198B1E">
        <w:rPr>
          <w:rFonts w:asciiTheme="minorHAnsi" w:hAnsiTheme="minorHAnsi" w:cstheme="minorBidi"/>
          <w:sz w:val="28"/>
          <w:szCs w:val="28"/>
        </w:rPr>
        <w:t xml:space="preserve">.4 – </w:t>
      </w:r>
      <w:r w:rsidR="002C5FE5" w:rsidRPr="3D198B1E">
        <w:rPr>
          <w:rFonts w:asciiTheme="minorHAnsi" w:hAnsiTheme="minorHAnsi" w:cstheme="minorBidi"/>
          <w:sz w:val="28"/>
          <w:szCs w:val="28"/>
        </w:rPr>
        <w:t>Indicateurs de résultats</w:t>
      </w:r>
    </w:p>
    <w:p w14:paraId="4C199821" w14:textId="4B875E4D" w:rsidR="002C5FE5" w:rsidRPr="000465E2" w:rsidRDefault="003F1481" w:rsidP="00780BBB">
      <w:pPr>
        <w:pStyle w:val="a4"/>
        <w:numPr>
          <w:ilvl w:val="0"/>
          <w:numId w:val="8"/>
        </w:numPr>
        <w:spacing w:after="0" w:line="240" w:lineRule="auto"/>
        <w:jc w:val="both"/>
        <w:rPr>
          <w:rFonts w:asciiTheme="majorHAnsi" w:eastAsia="Times New Roman" w:hAnsiTheme="majorHAnsi" w:cstheme="majorBidi"/>
          <w:b/>
          <w:sz w:val="24"/>
          <w:szCs w:val="24"/>
          <w:lang w:eastAsia="fr-FR"/>
        </w:rPr>
      </w:pPr>
      <w:r w:rsidRPr="6925F36E">
        <w:rPr>
          <w:rFonts w:eastAsia="Times New Roman"/>
          <w:kern w:val="24"/>
          <w:lang w:eastAsia="fr-FR"/>
        </w:rPr>
        <w:t xml:space="preserve">Résultats annuels du BSI </w:t>
      </w:r>
      <w:proofErr w:type="spellStart"/>
      <w:r w:rsidRPr="6925F36E">
        <w:rPr>
          <w:rFonts w:eastAsia="Times New Roman"/>
          <w:kern w:val="24"/>
          <w:lang w:eastAsia="fr-FR"/>
        </w:rPr>
        <w:t>Octomine</w:t>
      </w:r>
      <w:proofErr w:type="spellEnd"/>
      <w:r w:rsidRPr="6925F36E">
        <w:rPr>
          <w:rFonts w:eastAsia="Times New Roman"/>
          <w:kern w:val="24"/>
          <w:lang w:eastAsia="fr-FR"/>
        </w:rPr>
        <w:t xml:space="preserve"> </w:t>
      </w:r>
      <w:r w:rsidR="00EC202B" w:rsidRPr="6925F36E">
        <w:rPr>
          <w:rFonts w:eastAsia="Times New Roman"/>
          <w:kern w:val="24"/>
          <w:lang w:eastAsia="fr-FR"/>
        </w:rPr>
        <w:t>CNAF</w:t>
      </w:r>
      <w:r w:rsidRPr="6925F36E">
        <w:rPr>
          <w:rFonts w:eastAsia="Times New Roman"/>
          <w:kern w:val="24"/>
          <w:lang w:eastAsia="fr-FR"/>
        </w:rPr>
        <w:t>.</w:t>
      </w:r>
    </w:p>
    <w:p w14:paraId="386E5291" w14:textId="3B311711" w:rsidR="6925F36E" w:rsidRDefault="6925F36E" w:rsidP="6925F36E">
      <w:pPr>
        <w:pStyle w:val="a4"/>
        <w:spacing w:after="0" w:line="240" w:lineRule="auto"/>
        <w:jc w:val="both"/>
        <w:rPr>
          <w:rFonts w:asciiTheme="majorHAnsi" w:eastAsia="Times New Roman" w:hAnsiTheme="majorHAnsi" w:cstheme="majorBidi"/>
          <w:b/>
          <w:bCs/>
          <w:sz w:val="24"/>
          <w:szCs w:val="24"/>
          <w:lang w:eastAsia="fr-FR"/>
        </w:rPr>
      </w:pPr>
    </w:p>
    <w:p w14:paraId="18BC7AD1" w14:textId="67C8A660" w:rsidR="6925F36E" w:rsidRPr="007F6444" w:rsidRDefault="00F459F7" w:rsidP="007F6444">
      <w:pPr>
        <w:pStyle w:val="3"/>
        <w:rPr>
          <w:rFonts w:asciiTheme="minorHAnsi" w:hAnsiTheme="minorHAnsi" w:cstheme="minorBidi"/>
          <w:sz w:val="28"/>
          <w:szCs w:val="28"/>
        </w:rPr>
      </w:pPr>
      <w:r w:rsidRPr="3D198B1E">
        <w:rPr>
          <w:rFonts w:asciiTheme="minorHAnsi" w:hAnsiTheme="minorHAnsi" w:cstheme="minorBidi"/>
          <w:sz w:val="28"/>
          <w:szCs w:val="28"/>
        </w:rPr>
        <w:t>Article 4.5 – Temporalité</w:t>
      </w:r>
    </w:p>
    <w:p w14:paraId="5746C55E" w14:textId="041C1151" w:rsidR="00267E61" w:rsidRPr="00D5089E" w:rsidRDefault="00267E61" w:rsidP="00BD7E64">
      <w:r w:rsidRPr="6925F36E">
        <w:t>Ces actions seront à déployer tout au long de la durée du présent accord.</w:t>
      </w:r>
    </w:p>
    <w:p w14:paraId="68622DC8" w14:textId="77777777" w:rsidR="00B53439" w:rsidRDefault="00B53439" w:rsidP="00267E61">
      <w:pPr>
        <w:spacing w:after="0" w:line="240" w:lineRule="auto"/>
        <w:jc w:val="both"/>
        <w:rPr>
          <w:rFonts w:asciiTheme="majorHAnsi" w:eastAsia="Times New Roman" w:hAnsiTheme="majorHAnsi" w:cstheme="majorHAnsi"/>
          <w:b/>
          <w:bCs/>
          <w:sz w:val="24"/>
          <w:szCs w:val="24"/>
          <w:lang w:eastAsia="fr-FR"/>
        </w:rPr>
      </w:pPr>
    </w:p>
    <w:p w14:paraId="7AB3C1A1" w14:textId="77777777" w:rsidR="007F6444" w:rsidRDefault="007F6444" w:rsidP="00267E61">
      <w:pPr>
        <w:spacing w:after="0" w:line="240" w:lineRule="auto"/>
        <w:jc w:val="both"/>
        <w:rPr>
          <w:rFonts w:asciiTheme="majorHAnsi" w:eastAsia="Times New Roman" w:hAnsiTheme="majorHAnsi" w:cstheme="majorHAnsi"/>
          <w:b/>
          <w:bCs/>
          <w:sz w:val="24"/>
          <w:szCs w:val="24"/>
          <w:lang w:eastAsia="fr-FR"/>
        </w:rPr>
      </w:pPr>
    </w:p>
    <w:p w14:paraId="03ECD91B" w14:textId="77777777" w:rsidR="007F6444" w:rsidRDefault="007F6444" w:rsidP="00267E61">
      <w:pPr>
        <w:spacing w:after="0" w:line="240" w:lineRule="auto"/>
        <w:jc w:val="both"/>
        <w:rPr>
          <w:rFonts w:asciiTheme="majorHAnsi" w:eastAsia="Times New Roman" w:hAnsiTheme="majorHAnsi" w:cstheme="majorHAnsi"/>
          <w:b/>
          <w:bCs/>
          <w:sz w:val="24"/>
          <w:szCs w:val="24"/>
          <w:lang w:eastAsia="fr-FR"/>
        </w:rPr>
      </w:pPr>
    </w:p>
    <w:p w14:paraId="25BD48A4" w14:textId="77777777" w:rsidR="007F6444" w:rsidRDefault="007F6444" w:rsidP="00267E61">
      <w:pPr>
        <w:spacing w:after="0" w:line="240" w:lineRule="auto"/>
        <w:jc w:val="both"/>
        <w:rPr>
          <w:rFonts w:asciiTheme="majorHAnsi" w:eastAsia="Times New Roman" w:hAnsiTheme="majorHAnsi" w:cstheme="majorHAnsi"/>
          <w:b/>
          <w:bCs/>
          <w:sz w:val="24"/>
          <w:szCs w:val="24"/>
          <w:lang w:eastAsia="fr-FR"/>
        </w:rPr>
      </w:pPr>
    </w:p>
    <w:p w14:paraId="669AE179" w14:textId="77777777" w:rsidR="007F6444" w:rsidRPr="00270CE8" w:rsidRDefault="007F6444" w:rsidP="00267E61">
      <w:pPr>
        <w:spacing w:after="0" w:line="240" w:lineRule="auto"/>
        <w:jc w:val="both"/>
        <w:rPr>
          <w:rFonts w:asciiTheme="majorHAnsi" w:eastAsia="Times New Roman" w:hAnsiTheme="majorHAnsi" w:cstheme="majorHAnsi"/>
          <w:b/>
          <w:bCs/>
          <w:sz w:val="24"/>
          <w:szCs w:val="24"/>
          <w:lang w:eastAsia="fr-FR"/>
        </w:rPr>
      </w:pPr>
    </w:p>
    <w:p w14:paraId="34FE9299" w14:textId="3C1E302C" w:rsidR="002C5FE5" w:rsidRPr="004968A9" w:rsidRDefault="004A1DF3" w:rsidP="018F6047">
      <w:pPr>
        <w:pStyle w:val="1"/>
        <w:pBdr>
          <w:top w:val="single" w:sz="4" w:space="1" w:color="auto"/>
          <w:left w:val="single" w:sz="4" w:space="4" w:color="auto"/>
          <w:bottom w:val="single" w:sz="4" w:space="1" w:color="auto"/>
          <w:right w:val="single" w:sz="4" w:space="4" w:color="auto"/>
        </w:pBdr>
        <w:jc w:val="center"/>
        <w:rPr>
          <w:rFonts w:asciiTheme="minorHAnsi" w:eastAsia="Times New Roman" w:hAnsiTheme="minorHAnsi" w:cstheme="minorBidi"/>
          <w:b/>
          <w:bCs/>
          <w:color w:val="0070C0"/>
          <w:sz w:val="36"/>
          <w:szCs w:val="36"/>
          <w:lang w:eastAsia="fr-FR"/>
        </w:rPr>
      </w:pPr>
      <w:bookmarkStart w:id="23" w:name="_Toc184048867"/>
      <w:r w:rsidRPr="018F6047">
        <w:rPr>
          <w:rFonts w:asciiTheme="minorHAnsi" w:eastAsia="Times New Roman" w:hAnsiTheme="minorHAnsi" w:cstheme="minorBidi"/>
          <w:b/>
          <w:bCs/>
          <w:color w:val="0070C0"/>
          <w:sz w:val="36"/>
          <w:szCs w:val="36"/>
          <w:lang w:eastAsia="fr-FR"/>
        </w:rPr>
        <w:lastRenderedPageBreak/>
        <w:t xml:space="preserve">Chapitre </w:t>
      </w:r>
      <w:r w:rsidR="00F459F7" w:rsidRPr="018F6047">
        <w:rPr>
          <w:rFonts w:asciiTheme="minorHAnsi" w:eastAsia="Times New Roman" w:hAnsiTheme="minorHAnsi" w:cstheme="minorBidi"/>
          <w:b/>
          <w:bCs/>
          <w:color w:val="0070C0"/>
          <w:sz w:val="36"/>
          <w:szCs w:val="36"/>
          <w:lang w:eastAsia="fr-FR"/>
        </w:rPr>
        <w:t>3</w:t>
      </w:r>
      <w:r w:rsidRPr="018F6047">
        <w:rPr>
          <w:rFonts w:asciiTheme="minorHAnsi" w:eastAsia="Times New Roman" w:hAnsiTheme="minorHAnsi" w:cstheme="minorBidi"/>
          <w:b/>
          <w:bCs/>
          <w:color w:val="0070C0"/>
          <w:sz w:val="36"/>
          <w:szCs w:val="36"/>
          <w:lang w:eastAsia="fr-FR"/>
        </w:rPr>
        <w:t xml:space="preserve"> –</w:t>
      </w:r>
      <w:r w:rsidR="002C5FE5" w:rsidRPr="018F6047">
        <w:rPr>
          <w:rFonts w:asciiTheme="minorHAnsi" w:eastAsia="Times New Roman" w:hAnsiTheme="minorHAnsi" w:cstheme="minorBidi"/>
          <w:b/>
          <w:bCs/>
          <w:color w:val="0070C0"/>
          <w:sz w:val="36"/>
          <w:szCs w:val="36"/>
          <w:lang w:eastAsia="fr-FR"/>
        </w:rPr>
        <w:t xml:space="preserve"> Soutenir la parentalité et assurer l’harmonie entre les sphères personnelle et professionnelle</w:t>
      </w:r>
      <w:bookmarkEnd w:id="23"/>
    </w:p>
    <w:p w14:paraId="24A92FC5" w14:textId="1F0B2121" w:rsidR="6925F36E" w:rsidRDefault="6925F36E" w:rsidP="00BD7E64"/>
    <w:p w14:paraId="1D810E78" w14:textId="4359D7CD" w:rsidR="6925F36E" w:rsidRPr="007F6444" w:rsidRDefault="003F1481" w:rsidP="00265285">
      <w:pPr>
        <w:pStyle w:val="2"/>
        <w:jc w:val="both"/>
        <w:rPr>
          <w:rFonts w:asciiTheme="minorHAnsi" w:hAnsiTheme="minorHAnsi" w:cstheme="minorBidi"/>
          <w:sz w:val="32"/>
          <w:szCs w:val="32"/>
        </w:rPr>
      </w:pPr>
      <w:bookmarkStart w:id="24" w:name="_Toc184048868"/>
      <w:r w:rsidRPr="018F6047">
        <w:rPr>
          <w:rFonts w:asciiTheme="minorHAnsi" w:hAnsiTheme="minorHAnsi" w:cstheme="minorBidi"/>
          <w:sz w:val="32"/>
          <w:szCs w:val="32"/>
        </w:rPr>
        <w:t>Article 1 –</w:t>
      </w:r>
      <w:r w:rsidR="002C5FE5" w:rsidRPr="018F6047">
        <w:rPr>
          <w:rFonts w:asciiTheme="minorHAnsi" w:hAnsiTheme="minorHAnsi" w:cstheme="minorBidi"/>
          <w:sz w:val="32"/>
          <w:szCs w:val="32"/>
        </w:rPr>
        <w:t xml:space="preserve"> Mise en place de fauteuils d’allaitement</w:t>
      </w:r>
      <w:bookmarkEnd w:id="24"/>
    </w:p>
    <w:p w14:paraId="55A754F9" w14:textId="3D11B7B2" w:rsidR="002C5FE5" w:rsidRDefault="002C5FE5" w:rsidP="00265285">
      <w:pPr>
        <w:spacing w:after="0" w:line="240" w:lineRule="auto"/>
        <w:jc w:val="both"/>
        <w:rPr>
          <w:rFonts w:eastAsia="Times New Roman" w:cstheme="minorHAnsi"/>
          <w:kern w:val="24"/>
          <w:lang w:eastAsia="fr-FR"/>
        </w:rPr>
      </w:pPr>
      <w:r w:rsidRPr="004639ED">
        <w:rPr>
          <w:rFonts w:eastAsia="Times New Roman" w:cstheme="minorHAnsi"/>
          <w:kern w:val="24"/>
          <w:lang w:eastAsia="fr-FR"/>
        </w:rPr>
        <w:t xml:space="preserve">L’allaitement </w:t>
      </w:r>
      <w:r w:rsidR="00090890">
        <w:rPr>
          <w:rFonts w:eastAsia="Times New Roman" w:cstheme="minorHAnsi"/>
          <w:kern w:val="24"/>
          <w:lang w:eastAsia="fr-FR"/>
        </w:rPr>
        <w:t xml:space="preserve">peut constituer </w:t>
      </w:r>
      <w:r w:rsidRPr="004639ED">
        <w:rPr>
          <w:rFonts w:eastAsia="Times New Roman" w:cstheme="minorHAnsi"/>
          <w:kern w:val="24"/>
          <w:lang w:eastAsia="fr-FR"/>
        </w:rPr>
        <w:t xml:space="preserve">un sujet </w:t>
      </w:r>
      <w:r w:rsidR="00090890">
        <w:rPr>
          <w:rFonts w:eastAsia="Times New Roman" w:cstheme="minorHAnsi"/>
          <w:kern w:val="24"/>
          <w:lang w:eastAsia="fr-FR"/>
        </w:rPr>
        <w:t xml:space="preserve">crucial </w:t>
      </w:r>
      <w:r w:rsidRPr="004639ED">
        <w:rPr>
          <w:rFonts w:eastAsia="Times New Roman" w:cstheme="minorHAnsi"/>
          <w:kern w:val="24"/>
          <w:lang w:eastAsia="fr-FR"/>
        </w:rPr>
        <w:t xml:space="preserve">dans la conciliation vie personnelle et vie professionnelle. </w:t>
      </w:r>
      <w:r w:rsidR="00090890">
        <w:rPr>
          <w:rFonts w:eastAsia="Times New Roman" w:cstheme="minorHAnsi"/>
          <w:kern w:val="24"/>
          <w:lang w:eastAsia="fr-FR"/>
        </w:rPr>
        <w:t xml:space="preserve">Aussi est-il </w:t>
      </w:r>
      <w:r w:rsidR="00175834" w:rsidRPr="004639ED">
        <w:rPr>
          <w:rFonts w:eastAsia="Times New Roman" w:cstheme="minorHAnsi"/>
          <w:kern w:val="24"/>
          <w:lang w:eastAsia="fr-FR"/>
        </w:rPr>
        <w:t xml:space="preserve">important </w:t>
      </w:r>
      <w:r w:rsidR="00BB6D76" w:rsidRPr="004639ED">
        <w:rPr>
          <w:rFonts w:eastAsia="Times New Roman" w:cstheme="minorHAnsi"/>
          <w:kern w:val="24"/>
          <w:lang w:eastAsia="fr-FR"/>
        </w:rPr>
        <w:t>d</w:t>
      </w:r>
      <w:r w:rsidRPr="004639ED">
        <w:rPr>
          <w:rFonts w:eastAsia="Times New Roman" w:cstheme="minorHAnsi"/>
          <w:kern w:val="24"/>
          <w:lang w:eastAsia="fr-FR"/>
        </w:rPr>
        <w:t>e permettre aux mères qui le souhaitent de continuer l’allaitement dans un cadre sécurisé, en accord avec la réglementation.</w:t>
      </w:r>
      <w:r w:rsidR="00277858" w:rsidRPr="004639ED">
        <w:rPr>
          <w:rFonts w:eastAsia="Times New Roman" w:cstheme="minorHAnsi"/>
          <w:kern w:val="24"/>
          <w:lang w:eastAsia="fr-FR"/>
        </w:rPr>
        <w:t xml:space="preserve"> </w:t>
      </w:r>
    </w:p>
    <w:p w14:paraId="5C4037A1" w14:textId="77777777" w:rsidR="0072459E" w:rsidRDefault="0072459E" w:rsidP="00265285">
      <w:pPr>
        <w:spacing w:after="0" w:line="240" w:lineRule="auto"/>
        <w:jc w:val="both"/>
        <w:rPr>
          <w:rFonts w:eastAsia="Times New Roman" w:cstheme="minorHAnsi"/>
          <w:kern w:val="24"/>
          <w:lang w:eastAsia="fr-FR"/>
        </w:rPr>
      </w:pPr>
    </w:p>
    <w:p w14:paraId="37F7BE8F" w14:textId="2821A68F" w:rsidR="004639ED" w:rsidRPr="004639ED" w:rsidRDefault="00090890" w:rsidP="00265285">
      <w:pPr>
        <w:spacing w:after="0" w:line="240" w:lineRule="auto"/>
        <w:jc w:val="both"/>
        <w:rPr>
          <w:rFonts w:eastAsia="Times New Roman"/>
          <w:kern w:val="24"/>
          <w:lang w:eastAsia="fr-FR"/>
        </w:rPr>
      </w:pPr>
      <w:r w:rsidRPr="6925F36E">
        <w:rPr>
          <w:rFonts w:eastAsia="Times New Roman"/>
          <w:kern w:val="24"/>
          <w:lang w:eastAsia="fr-FR"/>
        </w:rPr>
        <w:t>E</w:t>
      </w:r>
      <w:r w:rsidR="004639ED" w:rsidRPr="6925F36E">
        <w:rPr>
          <w:rFonts w:eastAsia="Times New Roman"/>
          <w:kern w:val="24"/>
          <w:lang w:eastAsia="fr-FR"/>
        </w:rPr>
        <w:t>n intégrant des pratiques favorables à l’allaitement dans l’environnement professionnel, l</w:t>
      </w:r>
      <w:r w:rsidRPr="6925F36E">
        <w:rPr>
          <w:rFonts w:eastAsia="Times New Roman"/>
          <w:kern w:val="24"/>
          <w:lang w:eastAsia="fr-FR"/>
        </w:rPr>
        <w:t xml:space="preserve">a </w:t>
      </w:r>
      <w:r w:rsidR="00EC202B" w:rsidRPr="6925F36E">
        <w:rPr>
          <w:rFonts w:eastAsia="Times New Roman"/>
          <w:kern w:val="24"/>
          <w:lang w:eastAsia="fr-FR"/>
        </w:rPr>
        <w:t>CNAF</w:t>
      </w:r>
      <w:r w:rsidRPr="6925F36E">
        <w:rPr>
          <w:rFonts w:eastAsia="Times New Roman"/>
          <w:kern w:val="24"/>
          <w:lang w:eastAsia="fr-FR"/>
        </w:rPr>
        <w:t xml:space="preserve"> peut</w:t>
      </w:r>
      <w:r w:rsidR="004639ED" w:rsidRPr="6925F36E">
        <w:rPr>
          <w:rFonts w:eastAsia="Times New Roman"/>
          <w:kern w:val="24"/>
          <w:lang w:eastAsia="fr-FR"/>
        </w:rPr>
        <w:t xml:space="preserve"> non seulement aider les mères à concilier leurs rôles de parent et de professionnelle, mais également promouvoir le bien-être et la santé des mères et des enfants</w:t>
      </w:r>
      <w:r w:rsidR="00605607" w:rsidRPr="6925F36E">
        <w:rPr>
          <w:rFonts w:eastAsia="Times New Roman"/>
          <w:lang w:eastAsia="fr-FR"/>
        </w:rPr>
        <w:t>.</w:t>
      </w:r>
    </w:p>
    <w:p w14:paraId="00C69C04" w14:textId="5C6C822A" w:rsidR="6925F36E" w:rsidRDefault="6925F36E" w:rsidP="00265285">
      <w:pPr>
        <w:jc w:val="both"/>
      </w:pPr>
    </w:p>
    <w:p w14:paraId="17496D7B" w14:textId="2DAD1711" w:rsidR="6925F36E" w:rsidRPr="007F6444" w:rsidRDefault="0032420C" w:rsidP="00265285">
      <w:pPr>
        <w:pStyle w:val="3"/>
        <w:jc w:val="both"/>
        <w:rPr>
          <w:rFonts w:asciiTheme="minorHAnsi" w:hAnsiTheme="minorHAnsi" w:cstheme="minorHAnsi"/>
          <w:sz w:val="28"/>
          <w:szCs w:val="28"/>
        </w:rPr>
      </w:pPr>
      <w:r w:rsidRPr="6925F36E">
        <w:rPr>
          <w:rFonts w:asciiTheme="minorHAnsi" w:hAnsiTheme="minorHAnsi" w:cstheme="minorBidi"/>
          <w:sz w:val="28"/>
          <w:szCs w:val="28"/>
        </w:rPr>
        <w:t>Article 1</w:t>
      </w:r>
      <w:r w:rsidR="00F459F7" w:rsidRPr="6925F36E">
        <w:rPr>
          <w:rFonts w:asciiTheme="minorHAnsi" w:hAnsiTheme="minorHAnsi" w:cstheme="minorBidi"/>
          <w:sz w:val="28"/>
          <w:szCs w:val="28"/>
        </w:rPr>
        <w:t xml:space="preserve">.1 – </w:t>
      </w:r>
      <w:r w:rsidR="00D17730" w:rsidRPr="6925F36E">
        <w:rPr>
          <w:rFonts w:asciiTheme="minorHAnsi" w:hAnsiTheme="minorHAnsi" w:cstheme="minorBidi"/>
          <w:sz w:val="28"/>
          <w:szCs w:val="28"/>
        </w:rPr>
        <w:t>Champ d’application</w:t>
      </w:r>
    </w:p>
    <w:p w14:paraId="3AF09940" w14:textId="362CC0A1" w:rsidR="00F459F7" w:rsidRDefault="00F459F7" w:rsidP="00265285">
      <w:pPr>
        <w:jc w:val="both"/>
      </w:pPr>
      <w:r w:rsidRPr="0072459E">
        <w:t xml:space="preserve">Le présent article vise l’ensemble des </w:t>
      </w:r>
      <w:r w:rsidR="00641B47">
        <w:t>collaborat</w:t>
      </w:r>
      <w:r w:rsidR="43F2401E">
        <w:t>r</w:t>
      </w:r>
      <w:r w:rsidR="00641B47">
        <w:t>ices</w:t>
      </w:r>
      <w:r w:rsidR="00641B47" w:rsidRPr="0072459E">
        <w:t xml:space="preserve"> </w:t>
      </w:r>
      <w:r w:rsidRPr="0072459E">
        <w:t xml:space="preserve">allaitantes de la </w:t>
      </w:r>
      <w:r w:rsidR="00EC202B">
        <w:t>CNAF</w:t>
      </w:r>
      <w:r w:rsidR="00265285">
        <w:t xml:space="preserve">, </w:t>
      </w:r>
      <w:r w:rsidR="00265285" w:rsidRPr="00265285">
        <w:t>quels que soient la nature de leur contrat de travail, leur durée du travail ainsi que leur statut.</w:t>
      </w:r>
    </w:p>
    <w:p w14:paraId="061F057C" w14:textId="77777777" w:rsidR="007F6444" w:rsidRDefault="007F6444" w:rsidP="00265285">
      <w:pPr>
        <w:jc w:val="both"/>
      </w:pPr>
    </w:p>
    <w:p w14:paraId="5736ACF3" w14:textId="6D2D21D0" w:rsidR="00277858" w:rsidRPr="007F6444" w:rsidRDefault="0032420C" w:rsidP="00265285">
      <w:pPr>
        <w:pStyle w:val="3"/>
        <w:jc w:val="both"/>
        <w:rPr>
          <w:rFonts w:asciiTheme="minorHAnsi" w:hAnsiTheme="minorHAnsi" w:cstheme="minorHAnsi"/>
          <w:sz w:val="28"/>
          <w:szCs w:val="28"/>
        </w:rPr>
      </w:pPr>
      <w:r>
        <w:rPr>
          <w:rFonts w:asciiTheme="minorHAnsi" w:hAnsiTheme="minorHAnsi" w:cstheme="minorHAnsi"/>
          <w:sz w:val="28"/>
          <w:szCs w:val="28"/>
        </w:rPr>
        <w:t>Article 1.</w:t>
      </w:r>
      <w:r w:rsidR="00F459F7">
        <w:rPr>
          <w:rFonts w:asciiTheme="minorHAnsi" w:hAnsiTheme="minorHAnsi" w:cstheme="minorHAnsi"/>
          <w:sz w:val="28"/>
          <w:szCs w:val="28"/>
        </w:rPr>
        <w:t>2</w:t>
      </w:r>
      <w:r>
        <w:rPr>
          <w:rFonts w:asciiTheme="minorHAnsi" w:hAnsiTheme="minorHAnsi" w:cstheme="minorHAnsi"/>
          <w:sz w:val="28"/>
          <w:szCs w:val="28"/>
        </w:rPr>
        <w:t xml:space="preserve"> – O</w:t>
      </w:r>
      <w:r w:rsidR="002C5FE5" w:rsidRPr="0032420C">
        <w:rPr>
          <w:rFonts w:asciiTheme="minorHAnsi" w:hAnsiTheme="minorHAnsi" w:cstheme="minorHAnsi"/>
          <w:sz w:val="28"/>
          <w:szCs w:val="28"/>
        </w:rPr>
        <w:t xml:space="preserve">bjectif </w:t>
      </w:r>
    </w:p>
    <w:p w14:paraId="581332CB" w14:textId="72E58FFE" w:rsidR="00277858" w:rsidRDefault="00277858" w:rsidP="00265285">
      <w:pPr>
        <w:spacing w:after="0" w:line="240" w:lineRule="auto"/>
        <w:jc w:val="both"/>
        <w:rPr>
          <w:rFonts w:eastAsia="Times New Roman"/>
          <w:kern w:val="24"/>
          <w:lang w:eastAsia="fr-FR"/>
        </w:rPr>
      </w:pPr>
      <w:r w:rsidRPr="6925F36E">
        <w:rPr>
          <w:rFonts w:eastAsia="Times New Roman"/>
          <w:kern w:val="24"/>
          <w:lang w:eastAsia="fr-FR"/>
        </w:rPr>
        <w:t>Offrir un espace confortable et privé aux mères pour tirer leur lait, facilitant ainsi la conciliation entre vie professionnelle et vie personnelle</w:t>
      </w:r>
      <w:r w:rsidR="00165BB7" w:rsidRPr="6925F36E">
        <w:rPr>
          <w:rFonts w:eastAsia="Times New Roman"/>
          <w:kern w:val="24"/>
          <w:lang w:eastAsia="fr-FR"/>
        </w:rPr>
        <w:t xml:space="preserve"> - </w:t>
      </w:r>
      <w:r w:rsidRPr="6925F36E">
        <w:rPr>
          <w:rFonts w:eastAsia="Times New Roman"/>
          <w:kern w:val="24"/>
          <w:lang w:eastAsia="fr-FR"/>
        </w:rPr>
        <w:t>Une manière de faciliter le retour de congé maternité.</w:t>
      </w:r>
    </w:p>
    <w:p w14:paraId="73F16352" w14:textId="6B01B1FF" w:rsidR="6925F36E" w:rsidRDefault="6925F36E" w:rsidP="00265285">
      <w:pPr>
        <w:jc w:val="both"/>
      </w:pPr>
    </w:p>
    <w:p w14:paraId="2F17ADDC" w14:textId="20A17B26" w:rsidR="6925F36E" w:rsidRPr="007F6444" w:rsidRDefault="0032420C" w:rsidP="00265285">
      <w:pPr>
        <w:pStyle w:val="3"/>
        <w:jc w:val="both"/>
        <w:rPr>
          <w:rFonts w:asciiTheme="minorHAnsi" w:hAnsiTheme="minorHAnsi" w:cstheme="minorBidi"/>
          <w:sz w:val="28"/>
          <w:szCs w:val="28"/>
        </w:rPr>
      </w:pPr>
      <w:r w:rsidRPr="3D198B1E">
        <w:rPr>
          <w:rFonts w:asciiTheme="minorHAnsi" w:hAnsiTheme="minorHAnsi" w:cstheme="minorBidi"/>
          <w:sz w:val="28"/>
          <w:szCs w:val="28"/>
        </w:rPr>
        <w:t xml:space="preserve">Article 1.3 – </w:t>
      </w:r>
      <w:r w:rsidR="002C5FE5" w:rsidRPr="3D198B1E">
        <w:rPr>
          <w:rFonts w:asciiTheme="minorHAnsi" w:hAnsiTheme="minorHAnsi" w:cstheme="minorBidi"/>
          <w:sz w:val="28"/>
          <w:szCs w:val="28"/>
        </w:rPr>
        <w:t>Actions associées</w:t>
      </w:r>
    </w:p>
    <w:p w14:paraId="64080945" w14:textId="77777777" w:rsidR="0032420C" w:rsidRPr="0032420C" w:rsidRDefault="0032420C" w:rsidP="00265285">
      <w:pPr>
        <w:pStyle w:val="a4"/>
        <w:numPr>
          <w:ilvl w:val="0"/>
          <w:numId w:val="8"/>
        </w:numPr>
        <w:spacing w:after="0" w:line="240" w:lineRule="auto"/>
        <w:jc w:val="both"/>
        <w:rPr>
          <w:rFonts w:eastAsia="Times New Roman" w:cstheme="minorHAnsi"/>
          <w:kern w:val="24"/>
          <w:lang w:eastAsia="fr-FR"/>
        </w:rPr>
      </w:pPr>
      <w:r w:rsidRPr="0032420C">
        <w:rPr>
          <w:rFonts w:eastAsia="Times New Roman" w:cstheme="minorHAnsi"/>
          <w:kern w:val="24"/>
          <w:lang w:eastAsia="fr-FR"/>
        </w:rPr>
        <w:t>Analyser les espaces disponibles au sein de l'entreprise pour déterminer l’emplacement des fauteuils d'allaitement.</w:t>
      </w:r>
    </w:p>
    <w:p w14:paraId="235877B5" w14:textId="77777777" w:rsidR="0032420C" w:rsidRPr="0032420C" w:rsidRDefault="0032420C" w:rsidP="00265285">
      <w:pPr>
        <w:pStyle w:val="a4"/>
        <w:numPr>
          <w:ilvl w:val="0"/>
          <w:numId w:val="8"/>
        </w:numPr>
        <w:spacing w:after="0" w:line="240" w:lineRule="auto"/>
        <w:jc w:val="both"/>
        <w:rPr>
          <w:rFonts w:eastAsia="Times New Roman" w:cstheme="minorHAnsi"/>
          <w:kern w:val="24"/>
          <w:lang w:eastAsia="fr-FR"/>
        </w:rPr>
      </w:pPr>
      <w:r w:rsidRPr="0032420C">
        <w:rPr>
          <w:rFonts w:eastAsia="Times New Roman" w:cstheme="minorHAnsi"/>
          <w:kern w:val="24"/>
          <w:lang w:eastAsia="fr-FR"/>
        </w:rPr>
        <w:t>Aménagements des espaces : sélectionner des fauteuils d'allaitement ergonomiques et confortables, aménager des salles d’allaitement ou des coins privés, équipés de prises électriques, de tables et de réfrigérateurs pour le stockage du lait maternel, assurer la confidentialité et l'intimité de ces espaces, en utilisant des cloisons ou des rideaux, et en installant des verrous sur les portes.</w:t>
      </w:r>
    </w:p>
    <w:p w14:paraId="13F513DA" w14:textId="0266F0AF" w:rsidR="0032420C" w:rsidRPr="0032420C" w:rsidRDefault="0032420C" w:rsidP="00265285">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 xml:space="preserve">Sensibilisation et communication : Informer les </w:t>
      </w:r>
      <w:r w:rsidR="00B76F0C" w:rsidRPr="6925F36E">
        <w:rPr>
          <w:rFonts w:eastAsia="Times New Roman"/>
          <w:kern w:val="24"/>
          <w:lang w:eastAsia="fr-FR"/>
        </w:rPr>
        <w:t xml:space="preserve">collaboratrices </w:t>
      </w:r>
      <w:r w:rsidRPr="6925F36E">
        <w:rPr>
          <w:rFonts w:eastAsia="Times New Roman"/>
          <w:kern w:val="24"/>
          <w:lang w:eastAsia="fr-FR"/>
        </w:rPr>
        <w:t xml:space="preserve">sur la </w:t>
      </w:r>
      <w:r w:rsidR="570E94F6" w:rsidRPr="6925F36E">
        <w:rPr>
          <w:rFonts w:eastAsia="Times New Roman"/>
          <w:kern w:val="24"/>
          <w:lang w:eastAsia="fr-FR"/>
        </w:rPr>
        <w:t>possibilité</w:t>
      </w:r>
      <w:r w:rsidRPr="6925F36E">
        <w:rPr>
          <w:rFonts w:eastAsia="Times New Roman"/>
          <w:kern w:val="24"/>
          <w:lang w:eastAsia="fr-FR"/>
        </w:rPr>
        <w:t xml:space="preserve"> d'avoir recours à des fauteuils d'allaitement via des communications internes (emails, affiches, </w:t>
      </w:r>
      <w:proofErr w:type="spellStart"/>
      <w:r w:rsidR="00C7782C">
        <w:rPr>
          <w:rFonts w:eastAsia="Times New Roman"/>
          <w:kern w:val="24"/>
          <w:lang w:eastAsia="fr-FR"/>
        </w:rPr>
        <w:t>C</w:t>
      </w:r>
      <w:r w:rsidRPr="6925F36E">
        <w:rPr>
          <w:rFonts w:eastAsia="Times New Roman"/>
          <w:kern w:val="24"/>
          <w:lang w:eastAsia="fr-FR"/>
        </w:rPr>
        <w:t>afcom</w:t>
      </w:r>
      <w:proofErr w:type="spellEnd"/>
      <w:r w:rsidRPr="6925F36E">
        <w:rPr>
          <w:rFonts w:eastAsia="Times New Roman"/>
          <w:kern w:val="24"/>
          <w:lang w:eastAsia="fr-FR"/>
        </w:rPr>
        <w:t>) - en location.</w:t>
      </w:r>
    </w:p>
    <w:p w14:paraId="3C075568" w14:textId="029F1191" w:rsidR="0032420C" w:rsidRPr="0032420C" w:rsidRDefault="0032420C" w:rsidP="00265285">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 xml:space="preserve">Suivi et évaluation : mettre en place un système de réservation pour les </w:t>
      </w:r>
      <w:r w:rsidR="0058506C" w:rsidRPr="6925F36E">
        <w:rPr>
          <w:rFonts w:eastAsia="Times New Roman"/>
          <w:kern w:val="24"/>
          <w:lang w:eastAsia="fr-FR"/>
        </w:rPr>
        <w:t xml:space="preserve">fauteuils </w:t>
      </w:r>
      <w:r w:rsidRPr="6925F36E">
        <w:rPr>
          <w:rFonts w:eastAsia="Times New Roman"/>
          <w:kern w:val="24"/>
          <w:lang w:eastAsia="fr-FR"/>
        </w:rPr>
        <w:t>d’allaitement afin de gérer leur utilisation de manière efficace, collecter régulièrement des retours d'expérience des mères utilisatrices pour améliorer le service.</w:t>
      </w:r>
    </w:p>
    <w:p w14:paraId="559084DD" w14:textId="0AF695D9" w:rsidR="6925F36E" w:rsidRDefault="6925F36E" w:rsidP="00265285">
      <w:pPr>
        <w:pStyle w:val="a4"/>
        <w:spacing w:after="0" w:line="240" w:lineRule="auto"/>
        <w:jc w:val="both"/>
        <w:rPr>
          <w:rFonts w:eastAsia="Times New Roman"/>
          <w:lang w:eastAsia="fr-FR"/>
        </w:rPr>
      </w:pPr>
    </w:p>
    <w:p w14:paraId="4B92CF55" w14:textId="77777777" w:rsidR="007F6444" w:rsidRDefault="007F6444" w:rsidP="00265285">
      <w:pPr>
        <w:pStyle w:val="a4"/>
        <w:spacing w:after="0" w:line="240" w:lineRule="auto"/>
        <w:jc w:val="both"/>
        <w:rPr>
          <w:rFonts w:eastAsia="Times New Roman"/>
          <w:lang w:eastAsia="fr-FR"/>
        </w:rPr>
      </w:pPr>
    </w:p>
    <w:p w14:paraId="68203CEA" w14:textId="77777777" w:rsidR="007F6444" w:rsidRDefault="007F6444" w:rsidP="00265285">
      <w:pPr>
        <w:pStyle w:val="a4"/>
        <w:spacing w:after="0" w:line="240" w:lineRule="auto"/>
        <w:jc w:val="both"/>
        <w:rPr>
          <w:rFonts w:eastAsia="Times New Roman"/>
          <w:lang w:eastAsia="fr-FR"/>
        </w:rPr>
      </w:pPr>
    </w:p>
    <w:p w14:paraId="6A81EDC7" w14:textId="77777777" w:rsidR="007F6444" w:rsidRDefault="007F6444" w:rsidP="00265285">
      <w:pPr>
        <w:pStyle w:val="a4"/>
        <w:spacing w:after="0" w:line="240" w:lineRule="auto"/>
        <w:jc w:val="both"/>
        <w:rPr>
          <w:rFonts w:eastAsia="Times New Roman"/>
          <w:lang w:eastAsia="fr-FR"/>
        </w:rPr>
      </w:pPr>
    </w:p>
    <w:p w14:paraId="3066A062" w14:textId="77777777" w:rsidR="007F6444" w:rsidRDefault="007F6444" w:rsidP="00265285">
      <w:pPr>
        <w:pStyle w:val="a4"/>
        <w:spacing w:after="0" w:line="240" w:lineRule="auto"/>
        <w:jc w:val="both"/>
        <w:rPr>
          <w:rFonts w:eastAsia="Times New Roman"/>
          <w:lang w:eastAsia="fr-FR"/>
        </w:rPr>
      </w:pPr>
    </w:p>
    <w:p w14:paraId="1E8FDB58" w14:textId="2E6E3B9F" w:rsidR="6925F36E" w:rsidRPr="007F6444" w:rsidRDefault="0032420C" w:rsidP="00265285">
      <w:pPr>
        <w:pStyle w:val="3"/>
        <w:jc w:val="both"/>
        <w:rPr>
          <w:rFonts w:asciiTheme="minorHAnsi" w:hAnsiTheme="minorHAnsi" w:cstheme="minorBidi"/>
          <w:sz w:val="28"/>
          <w:szCs w:val="28"/>
        </w:rPr>
      </w:pPr>
      <w:r w:rsidRPr="3D198B1E">
        <w:rPr>
          <w:rFonts w:asciiTheme="minorHAnsi" w:hAnsiTheme="minorHAnsi" w:cstheme="minorBidi"/>
          <w:sz w:val="28"/>
          <w:szCs w:val="28"/>
        </w:rPr>
        <w:lastRenderedPageBreak/>
        <w:t xml:space="preserve">Article 1.4 – </w:t>
      </w:r>
      <w:r w:rsidR="002C5FE5" w:rsidRPr="3D198B1E">
        <w:rPr>
          <w:rFonts w:asciiTheme="minorHAnsi" w:hAnsiTheme="minorHAnsi" w:cstheme="minorBidi"/>
          <w:sz w:val="28"/>
          <w:szCs w:val="28"/>
        </w:rPr>
        <w:t>Indicateurs de résultats</w:t>
      </w:r>
    </w:p>
    <w:p w14:paraId="18D55595" w14:textId="34C4A340" w:rsidR="00277858" w:rsidRPr="0032420C" w:rsidRDefault="00277858" w:rsidP="00265285">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Taux d’utilisation : n</w:t>
      </w:r>
      <w:r w:rsidR="2A1ABEA3" w:rsidRPr="6925F36E">
        <w:rPr>
          <w:rFonts w:eastAsia="Times New Roman"/>
          <w:kern w:val="24"/>
          <w:lang w:eastAsia="fr-FR"/>
        </w:rPr>
        <w:t>om</w:t>
      </w:r>
      <w:r w:rsidRPr="6925F36E">
        <w:rPr>
          <w:rFonts w:eastAsia="Times New Roman"/>
          <w:kern w:val="24"/>
          <w:lang w:eastAsia="fr-FR"/>
        </w:rPr>
        <w:t>b</w:t>
      </w:r>
      <w:r w:rsidR="26470445" w:rsidRPr="6925F36E">
        <w:rPr>
          <w:rFonts w:eastAsia="Times New Roman"/>
          <w:kern w:val="24"/>
          <w:lang w:eastAsia="fr-FR"/>
        </w:rPr>
        <w:t>re</w:t>
      </w:r>
      <w:r w:rsidRPr="6925F36E">
        <w:rPr>
          <w:rFonts w:eastAsia="Times New Roman"/>
          <w:kern w:val="24"/>
          <w:lang w:eastAsia="fr-FR"/>
        </w:rPr>
        <w:t xml:space="preserve"> de mères utilisant les fauteuils et fréquence d’utilisation.</w:t>
      </w:r>
    </w:p>
    <w:p w14:paraId="3F990EC9" w14:textId="627CF75B" w:rsidR="00277858" w:rsidRDefault="00277858" w:rsidP="00265285">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 xml:space="preserve">Satisfaction des </w:t>
      </w:r>
      <w:r w:rsidR="00E051DF" w:rsidRPr="6925F36E">
        <w:rPr>
          <w:rFonts w:eastAsia="Times New Roman"/>
          <w:kern w:val="24"/>
          <w:lang w:eastAsia="fr-FR"/>
        </w:rPr>
        <w:t xml:space="preserve">collaboratrices </w:t>
      </w:r>
      <w:r w:rsidRPr="6925F36E">
        <w:rPr>
          <w:rFonts w:eastAsia="Times New Roman"/>
          <w:kern w:val="24"/>
          <w:lang w:eastAsia="fr-FR"/>
        </w:rPr>
        <w:t>: résultats des enquêtes de satisfaction des mères allaitantes.</w:t>
      </w:r>
    </w:p>
    <w:p w14:paraId="31AEC16C" w14:textId="77777777" w:rsidR="007E744A" w:rsidRDefault="007E744A" w:rsidP="00265285">
      <w:pPr>
        <w:spacing w:after="0" w:line="240" w:lineRule="auto"/>
        <w:jc w:val="both"/>
        <w:rPr>
          <w:rFonts w:eastAsia="Times New Roman" w:cstheme="minorHAnsi"/>
          <w:b/>
          <w:sz w:val="28"/>
          <w:szCs w:val="28"/>
          <w:lang w:eastAsia="fr-FR"/>
        </w:rPr>
      </w:pPr>
    </w:p>
    <w:p w14:paraId="250B67DB" w14:textId="30729DC3" w:rsidR="6925F36E" w:rsidRPr="007F6444" w:rsidRDefault="003F1481" w:rsidP="00265285">
      <w:pPr>
        <w:pStyle w:val="3"/>
        <w:jc w:val="both"/>
        <w:rPr>
          <w:rFonts w:asciiTheme="minorHAnsi" w:hAnsiTheme="minorHAnsi" w:cstheme="minorBidi"/>
          <w:sz w:val="28"/>
          <w:szCs w:val="28"/>
        </w:rPr>
      </w:pPr>
      <w:r w:rsidRPr="00BD7E64">
        <w:rPr>
          <w:rFonts w:asciiTheme="minorHAnsi" w:hAnsiTheme="minorHAnsi" w:cstheme="minorBidi"/>
          <w:sz w:val="28"/>
          <w:szCs w:val="28"/>
        </w:rPr>
        <w:t xml:space="preserve">Article </w:t>
      </w:r>
      <w:r w:rsidR="004D2CE7" w:rsidRPr="00BD7E64">
        <w:rPr>
          <w:rFonts w:asciiTheme="minorHAnsi" w:hAnsiTheme="minorHAnsi" w:cstheme="minorBidi"/>
          <w:sz w:val="28"/>
          <w:szCs w:val="28"/>
        </w:rPr>
        <w:t>1.5 – Temporalité</w:t>
      </w:r>
    </w:p>
    <w:p w14:paraId="5BB90F93" w14:textId="64083108" w:rsidR="00B95209" w:rsidRPr="00D5089E" w:rsidRDefault="00B95209" w:rsidP="00265285">
      <w:pPr>
        <w:jc w:val="both"/>
      </w:pPr>
      <w:r w:rsidRPr="3D198B1E">
        <w:t>Cette action sera à déployer tout au long de la durée du présent accord.</w:t>
      </w:r>
    </w:p>
    <w:p w14:paraId="27CEBD9C" w14:textId="2F57B9D0" w:rsidR="6925F36E" w:rsidRDefault="6925F36E" w:rsidP="00BD7E64"/>
    <w:p w14:paraId="2F5FF98F" w14:textId="3AC18B5B" w:rsidR="6925F36E" w:rsidRPr="007F6444" w:rsidRDefault="003F1481" w:rsidP="018F6047">
      <w:pPr>
        <w:pStyle w:val="2"/>
        <w:jc w:val="both"/>
        <w:rPr>
          <w:rFonts w:asciiTheme="minorHAnsi" w:hAnsiTheme="minorHAnsi" w:cstheme="minorBidi"/>
          <w:sz w:val="32"/>
          <w:szCs w:val="32"/>
          <w:u w:val="single"/>
        </w:rPr>
      </w:pPr>
      <w:bookmarkStart w:id="25" w:name="_Toc184048869"/>
      <w:r w:rsidRPr="018F6047">
        <w:rPr>
          <w:rFonts w:asciiTheme="minorHAnsi" w:hAnsiTheme="minorHAnsi" w:cstheme="minorBidi"/>
          <w:sz w:val="32"/>
          <w:szCs w:val="32"/>
          <w:u w:val="single"/>
        </w:rPr>
        <w:t xml:space="preserve">Article </w:t>
      </w:r>
      <w:r w:rsidR="004D2CE7" w:rsidRPr="018F6047">
        <w:rPr>
          <w:rFonts w:asciiTheme="minorHAnsi" w:hAnsiTheme="minorHAnsi" w:cstheme="minorBidi"/>
          <w:sz w:val="32"/>
          <w:szCs w:val="32"/>
          <w:u w:val="single"/>
        </w:rPr>
        <w:t>2</w:t>
      </w:r>
      <w:r w:rsidRPr="018F6047">
        <w:rPr>
          <w:rFonts w:asciiTheme="minorHAnsi" w:hAnsiTheme="minorHAnsi" w:cstheme="minorBidi"/>
          <w:sz w:val="32"/>
          <w:szCs w:val="32"/>
          <w:u w:val="single"/>
        </w:rPr>
        <w:t xml:space="preserve"> –</w:t>
      </w:r>
      <w:r w:rsidR="002C5FE5" w:rsidRPr="018F6047">
        <w:rPr>
          <w:rFonts w:asciiTheme="minorHAnsi" w:hAnsiTheme="minorHAnsi" w:cstheme="minorBidi"/>
          <w:sz w:val="32"/>
          <w:szCs w:val="32"/>
          <w:u w:val="single"/>
        </w:rPr>
        <w:t xml:space="preserve"> Ouverture de places en crèche</w:t>
      </w:r>
      <w:bookmarkEnd w:id="25"/>
    </w:p>
    <w:p w14:paraId="0E63C93A" w14:textId="77777777" w:rsidR="00277858" w:rsidRDefault="00277858" w:rsidP="0032420C">
      <w:pPr>
        <w:spacing w:after="0" w:line="240" w:lineRule="auto"/>
        <w:jc w:val="both"/>
        <w:rPr>
          <w:rFonts w:eastAsia="Times New Roman" w:cstheme="minorHAnsi"/>
          <w:kern w:val="24"/>
          <w:lang w:eastAsia="fr-FR"/>
        </w:rPr>
      </w:pPr>
      <w:r w:rsidRPr="6925F36E">
        <w:rPr>
          <w:rFonts w:eastAsia="Times New Roman"/>
          <w:kern w:val="24"/>
          <w:lang w:eastAsia="fr-FR"/>
        </w:rPr>
        <w:t>L’ouverture de places en crèche aide les collaborateurs-parents à mieux équilibrer leur vie professionnelle et familiale. Un soutien essentiel pour favoriser un environnement de travail plus serein et engagé.</w:t>
      </w:r>
    </w:p>
    <w:p w14:paraId="2AC96C83" w14:textId="7B700D18" w:rsidR="6925F36E" w:rsidRDefault="6925F36E" w:rsidP="00BD7E64"/>
    <w:p w14:paraId="6030E8F5" w14:textId="0DA28642" w:rsidR="6925F36E" w:rsidRPr="007F6444" w:rsidRDefault="00CF2F45" w:rsidP="007F6444">
      <w:pPr>
        <w:pStyle w:val="3"/>
        <w:rPr>
          <w:rFonts w:asciiTheme="minorHAnsi" w:hAnsiTheme="minorHAnsi" w:cstheme="minorHAnsi"/>
          <w:sz w:val="28"/>
          <w:szCs w:val="28"/>
        </w:rPr>
      </w:pPr>
      <w:r w:rsidRPr="6925F36E">
        <w:rPr>
          <w:rFonts w:asciiTheme="minorHAnsi" w:hAnsiTheme="minorHAnsi" w:cstheme="minorBidi"/>
          <w:sz w:val="28"/>
          <w:szCs w:val="28"/>
        </w:rPr>
        <w:t xml:space="preserve">Article </w:t>
      </w:r>
      <w:r w:rsidR="00C31B1C" w:rsidRPr="6925F36E">
        <w:rPr>
          <w:rFonts w:asciiTheme="minorHAnsi" w:hAnsiTheme="minorHAnsi" w:cstheme="minorBidi"/>
          <w:sz w:val="28"/>
          <w:szCs w:val="28"/>
        </w:rPr>
        <w:t>2</w:t>
      </w:r>
      <w:r w:rsidR="0032420C" w:rsidRPr="6925F36E">
        <w:rPr>
          <w:rFonts w:asciiTheme="minorHAnsi" w:hAnsiTheme="minorHAnsi" w:cstheme="minorBidi"/>
          <w:sz w:val="28"/>
          <w:szCs w:val="28"/>
        </w:rPr>
        <w:t xml:space="preserve">.1 – </w:t>
      </w:r>
      <w:r w:rsidRPr="6925F36E">
        <w:rPr>
          <w:rFonts w:asciiTheme="minorHAnsi" w:hAnsiTheme="minorHAnsi" w:cstheme="minorBidi"/>
          <w:sz w:val="28"/>
          <w:szCs w:val="28"/>
        </w:rPr>
        <w:t>Champ d’application</w:t>
      </w:r>
    </w:p>
    <w:p w14:paraId="0D2220C0" w14:textId="620DA7FF" w:rsidR="0063503E" w:rsidRPr="000A5D01" w:rsidRDefault="00C31B1C" w:rsidP="0063503E">
      <w:pPr>
        <w:jc w:val="both"/>
      </w:pPr>
      <w:r w:rsidRPr="000A5D01">
        <w:t xml:space="preserve">Le présent article vise l’ensemble des </w:t>
      </w:r>
      <w:r w:rsidRPr="000A5D01" w:rsidDel="000B2E11">
        <w:t>salariés</w:t>
      </w:r>
      <w:r w:rsidRPr="000A5D01">
        <w:t xml:space="preserve"> de la </w:t>
      </w:r>
      <w:r w:rsidR="00EC202B" w:rsidRPr="000A5D01">
        <w:t>CNAF</w:t>
      </w:r>
      <w:r w:rsidR="000A5D01" w:rsidRPr="000A5D01">
        <w:t>, bénéficiant des dispositions de la convention collective et d’un contrat à durée indéterminée,</w:t>
      </w:r>
      <w:r w:rsidRPr="000A5D01">
        <w:t xml:space="preserve"> ayant des enfants en âge d’être placés en </w:t>
      </w:r>
      <w:r w:rsidR="000A5D01" w:rsidRPr="000A5D01">
        <w:t>crèche.</w:t>
      </w:r>
    </w:p>
    <w:p w14:paraId="31078891" w14:textId="04C42CF3" w:rsidR="000A5D01" w:rsidRPr="000A5D01" w:rsidRDefault="000A5D01" w:rsidP="0063503E">
      <w:pPr>
        <w:jc w:val="both"/>
      </w:pPr>
      <w:r w:rsidRPr="000A5D01">
        <w:t xml:space="preserve">Les </w:t>
      </w:r>
      <w:r w:rsidR="000B2E11">
        <w:t>collaborateurs</w:t>
      </w:r>
      <w:r w:rsidRPr="000A5D01">
        <w:t xml:space="preserve"> en contrat à durée déterminée</w:t>
      </w:r>
      <w:r>
        <w:t>,</w:t>
      </w:r>
      <w:r w:rsidRPr="000A5D01">
        <w:t xml:space="preserve"> </w:t>
      </w:r>
      <w:r>
        <w:t>quant à eux, pourront demander à bénéficier d’un accueil occasionnel ou d’urgence (vacances scolaires, mercredi, absence de leur assistante maternelle…) en fonction des places disponibles dans la crèche souhaitée.</w:t>
      </w:r>
    </w:p>
    <w:p w14:paraId="1D173B5B" w14:textId="77777777" w:rsidR="000A5D01" w:rsidRPr="0063503E" w:rsidRDefault="000A5D01" w:rsidP="0063503E">
      <w:pPr>
        <w:jc w:val="both"/>
        <w:rPr>
          <w:color w:val="FF0000"/>
        </w:rPr>
      </w:pPr>
    </w:p>
    <w:p w14:paraId="7C9D58BC" w14:textId="5E7C1F62" w:rsidR="6925F36E" w:rsidRPr="007F6444" w:rsidRDefault="0032420C" w:rsidP="007F6444">
      <w:pPr>
        <w:pStyle w:val="3"/>
        <w:rPr>
          <w:rFonts w:cstheme="minorBidi"/>
          <w:sz w:val="28"/>
          <w:szCs w:val="28"/>
        </w:rPr>
      </w:pPr>
      <w:r w:rsidRPr="3D198B1E">
        <w:rPr>
          <w:rFonts w:asciiTheme="minorHAnsi" w:hAnsiTheme="minorHAnsi" w:cstheme="minorBidi"/>
          <w:sz w:val="28"/>
          <w:szCs w:val="28"/>
        </w:rPr>
        <w:t xml:space="preserve">Article </w:t>
      </w:r>
      <w:r w:rsidR="00945B32" w:rsidRPr="3D198B1E">
        <w:rPr>
          <w:rFonts w:asciiTheme="minorHAnsi" w:hAnsiTheme="minorHAnsi" w:cstheme="minorBidi"/>
          <w:sz w:val="28"/>
          <w:szCs w:val="28"/>
        </w:rPr>
        <w:t>2</w:t>
      </w:r>
      <w:r w:rsidRPr="3D198B1E">
        <w:rPr>
          <w:rFonts w:asciiTheme="minorHAnsi" w:hAnsiTheme="minorHAnsi" w:cstheme="minorBidi"/>
          <w:sz w:val="28"/>
          <w:szCs w:val="28"/>
        </w:rPr>
        <w:t>.</w:t>
      </w:r>
      <w:r w:rsidR="00945B32" w:rsidRPr="3D198B1E">
        <w:rPr>
          <w:rFonts w:asciiTheme="minorHAnsi" w:hAnsiTheme="minorHAnsi" w:cstheme="minorBidi"/>
          <w:sz w:val="28"/>
          <w:szCs w:val="28"/>
        </w:rPr>
        <w:t>2</w:t>
      </w:r>
      <w:r w:rsidRPr="3D198B1E">
        <w:rPr>
          <w:rFonts w:asciiTheme="minorHAnsi" w:hAnsiTheme="minorHAnsi" w:cstheme="minorBidi"/>
          <w:sz w:val="28"/>
          <w:szCs w:val="28"/>
        </w:rPr>
        <w:t xml:space="preserve"> – O</w:t>
      </w:r>
      <w:r w:rsidR="002C5FE5" w:rsidRPr="3D198B1E">
        <w:rPr>
          <w:rFonts w:asciiTheme="minorHAnsi" w:hAnsiTheme="minorHAnsi" w:cstheme="minorBidi"/>
          <w:sz w:val="28"/>
          <w:szCs w:val="28"/>
        </w:rPr>
        <w:t xml:space="preserve">bjectif </w:t>
      </w:r>
    </w:p>
    <w:p w14:paraId="0E551BF7" w14:textId="49E2E8D7" w:rsidR="0032420C" w:rsidRPr="0032420C" w:rsidRDefault="0032420C" w:rsidP="0032420C">
      <w:pPr>
        <w:spacing w:after="0" w:line="240" w:lineRule="auto"/>
        <w:jc w:val="both"/>
        <w:rPr>
          <w:rFonts w:eastAsia="Times New Roman"/>
          <w:kern w:val="24"/>
          <w:lang w:eastAsia="fr-FR"/>
        </w:rPr>
      </w:pPr>
      <w:r w:rsidRPr="6925F36E">
        <w:rPr>
          <w:rFonts w:eastAsia="Times New Roman"/>
          <w:kern w:val="24"/>
          <w:lang w:eastAsia="fr-FR"/>
        </w:rPr>
        <w:t xml:space="preserve">L'objectif est de proposer des places en crèche pour les enfants des collaborateurs, afin de répondre aux besoins de garde et de soutenir les parents dans l'organisation de leur quotidien. Ce service permettra aux </w:t>
      </w:r>
      <w:r w:rsidR="000B2E11" w:rsidRPr="6925F36E">
        <w:rPr>
          <w:rFonts w:eastAsia="Times New Roman"/>
          <w:kern w:val="24"/>
          <w:lang w:eastAsia="fr-FR"/>
        </w:rPr>
        <w:t>collaborateurs</w:t>
      </w:r>
      <w:r w:rsidRPr="6925F36E">
        <w:rPr>
          <w:rFonts w:eastAsia="Times New Roman"/>
          <w:kern w:val="24"/>
          <w:lang w:eastAsia="fr-FR"/>
        </w:rPr>
        <w:t xml:space="preserve"> d'avoir l'esprit tranquille en sachant que leurs enfants sont pris en charge dans un environnement sécurisé et adapté. En facilitant l’accès à des solutions de garde d’enfants, la </w:t>
      </w:r>
      <w:r w:rsidR="00EC202B" w:rsidRPr="6925F36E">
        <w:rPr>
          <w:rFonts w:eastAsia="Times New Roman"/>
          <w:kern w:val="24"/>
          <w:lang w:eastAsia="fr-FR"/>
        </w:rPr>
        <w:t>CNAF</w:t>
      </w:r>
      <w:r w:rsidRPr="6925F36E">
        <w:rPr>
          <w:rFonts w:eastAsia="Times New Roman"/>
          <w:kern w:val="24"/>
          <w:lang w:eastAsia="fr-FR"/>
        </w:rPr>
        <w:t xml:space="preserve"> contribue à réduire le stress parental et à améliorer la productivité et l’engagement au travail.</w:t>
      </w:r>
    </w:p>
    <w:p w14:paraId="3CC678A5" w14:textId="77777777" w:rsidR="00803AE4" w:rsidRDefault="00803AE4" w:rsidP="0032420C">
      <w:pPr>
        <w:spacing w:after="0" w:line="240" w:lineRule="auto"/>
        <w:jc w:val="both"/>
        <w:rPr>
          <w:rFonts w:eastAsia="Times New Roman" w:cstheme="minorHAnsi"/>
          <w:kern w:val="24"/>
          <w:lang w:eastAsia="fr-FR"/>
        </w:rPr>
      </w:pPr>
    </w:p>
    <w:p w14:paraId="04992A26" w14:textId="06A25BA4" w:rsidR="6925F36E" w:rsidRPr="007F6444" w:rsidRDefault="0032420C" w:rsidP="007F6444">
      <w:pPr>
        <w:pStyle w:val="3"/>
        <w:spacing w:after="0"/>
        <w:jc w:val="both"/>
        <w:rPr>
          <w:sz w:val="28"/>
          <w:szCs w:val="28"/>
        </w:rPr>
      </w:pPr>
      <w:r w:rsidRPr="3D198B1E">
        <w:rPr>
          <w:rFonts w:asciiTheme="minorHAnsi" w:hAnsiTheme="minorHAnsi" w:cstheme="minorBidi"/>
          <w:sz w:val="28"/>
          <w:szCs w:val="28"/>
        </w:rPr>
        <w:t>Article 2</w:t>
      </w:r>
      <w:r w:rsidR="007C23CC" w:rsidRPr="3D198B1E">
        <w:rPr>
          <w:rFonts w:asciiTheme="minorHAnsi" w:hAnsiTheme="minorHAnsi" w:cstheme="minorBidi"/>
          <w:sz w:val="28"/>
          <w:szCs w:val="28"/>
        </w:rPr>
        <w:t xml:space="preserve">.3 – </w:t>
      </w:r>
      <w:r w:rsidR="002C5FE5" w:rsidRPr="3D198B1E">
        <w:rPr>
          <w:rFonts w:asciiTheme="minorHAnsi" w:hAnsiTheme="minorHAnsi" w:cstheme="minorBidi"/>
          <w:sz w:val="28"/>
          <w:szCs w:val="28"/>
        </w:rPr>
        <w:t>Actions associées</w:t>
      </w:r>
    </w:p>
    <w:p w14:paraId="1FADE9A3" w14:textId="7E986B96" w:rsidR="007C23CC" w:rsidRPr="007C23CC" w:rsidRDefault="007C23CC" w:rsidP="00780BBB">
      <w:pPr>
        <w:pStyle w:val="a4"/>
        <w:numPr>
          <w:ilvl w:val="0"/>
          <w:numId w:val="8"/>
        </w:numPr>
        <w:spacing w:after="0" w:line="240" w:lineRule="auto"/>
        <w:jc w:val="both"/>
        <w:rPr>
          <w:rFonts w:eastAsia="Times New Roman" w:cstheme="minorHAnsi"/>
          <w:kern w:val="24"/>
          <w:lang w:eastAsia="fr-FR"/>
        </w:rPr>
      </w:pPr>
      <w:r w:rsidRPr="007C23CC">
        <w:rPr>
          <w:rFonts w:eastAsia="Times New Roman" w:cstheme="minorHAnsi"/>
          <w:kern w:val="24"/>
          <w:lang w:eastAsia="fr-FR"/>
        </w:rPr>
        <w:t>Identification des besoins (nombre de berceaux) et partenariat avec des crèches</w:t>
      </w:r>
      <w:r>
        <w:rPr>
          <w:rFonts w:eastAsia="Times New Roman" w:cstheme="minorHAnsi"/>
          <w:kern w:val="24"/>
          <w:lang w:eastAsia="fr-FR"/>
        </w:rPr>
        <w:t>.</w:t>
      </w:r>
    </w:p>
    <w:p w14:paraId="6DE8D9FE" w14:textId="619079AA" w:rsidR="007C23CC" w:rsidRPr="007C23CC" w:rsidRDefault="007C23CC" w:rsidP="00780BBB">
      <w:pPr>
        <w:pStyle w:val="a4"/>
        <w:numPr>
          <w:ilvl w:val="0"/>
          <w:numId w:val="8"/>
        </w:numPr>
        <w:spacing w:after="0" w:line="240" w:lineRule="auto"/>
        <w:jc w:val="both"/>
        <w:rPr>
          <w:rFonts w:eastAsia="Times New Roman" w:cstheme="minorHAnsi"/>
          <w:kern w:val="24"/>
          <w:lang w:eastAsia="fr-FR"/>
        </w:rPr>
      </w:pPr>
      <w:r w:rsidRPr="007C23CC">
        <w:rPr>
          <w:rFonts w:eastAsia="Times New Roman" w:cstheme="minorHAnsi"/>
          <w:kern w:val="24"/>
          <w:lang w:eastAsia="fr-FR"/>
        </w:rPr>
        <w:t>Création d’un processus simple et transparent pour l’inscription et la gestion des places, en collaboration avec les crèches partenaires</w:t>
      </w:r>
      <w:r>
        <w:rPr>
          <w:rFonts w:eastAsia="Times New Roman" w:cstheme="minorHAnsi"/>
          <w:kern w:val="24"/>
          <w:lang w:eastAsia="fr-FR"/>
        </w:rPr>
        <w:t>.</w:t>
      </w:r>
    </w:p>
    <w:p w14:paraId="18FFE5EE" w14:textId="1CC235A3" w:rsidR="007C23CC" w:rsidRPr="007C23CC" w:rsidRDefault="007C23CC" w:rsidP="00780BBB">
      <w:pPr>
        <w:pStyle w:val="a4"/>
        <w:numPr>
          <w:ilvl w:val="0"/>
          <w:numId w:val="8"/>
        </w:numPr>
        <w:spacing w:after="0" w:line="240" w:lineRule="auto"/>
        <w:jc w:val="both"/>
        <w:rPr>
          <w:rFonts w:eastAsia="Times New Roman" w:cstheme="minorHAnsi"/>
          <w:kern w:val="24"/>
          <w:lang w:eastAsia="fr-FR"/>
        </w:rPr>
      </w:pPr>
      <w:r w:rsidRPr="007C23CC">
        <w:rPr>
          <w:rFonts w:eastAsia="Times New Roman" w:cstheme="minorHAnsi"/>
          <w:kern w:val="24"/>
          <w:lang w:eastAsia="fr-FR"/>
        </w:rPr>
        <w:t>Soutien et suivi des parents bénéficiaires</w:t>
      </w:r>
      <w:r>
        <w:rPr>
          <w:rFonts w:eastAsia="Times New Roman" w:cstheme="minorHAnsi"/>
          <w:kern w:val="24"/>
          <w:lang w:eastAsia="fr-FR"/>
        </w:rPr>
        <w:t>.</w:t>
      </w:r>
    </w:p>
    <w:p w14:paraId="2C248A4B" w14:textId="1E82D8C1" w:rsidR="007C23CC" w:rsidRPr="007C23CC" w:rsidRDefault="007C23CC" w:rsidP="00780BBB">
      <w:pPr>
        <w:pStyle w:val="a4"/>
        <w:numPr>
          <w:ilvl w:val="0"/>
          <w:numId w:val="8"/>
        </w:numPr>
        <w:spacing w:after="0" w:line="240" w:lineRule="auto"/>
        <w:jc w:val="both"/>
        <w:rPr>
          <w:rFonts w:eastAsia="Times New Roman" w:cstheme="minorHAnsi"/>
          <w:kern w:val="24"/>
          <w:lang w:eastAsia="fr-FR"/>
        </w:rPr>
      </w:pPr>
      <w:r w:rsidRPr="007C23CC">
        <w:rPr>
          <w:rFonts w:eastAsia="Times New Roman" w:cstheme="minorHAnsi"/>
          <w:kern w:val="24"/>
          <w:lang w:eastAsia="fr-FR"/>
        </w:rPr>
        <w:t>Evaluation et ajustements de l’offre en fonction de l’évolution du besoin</w:t>
      </w:r>
      <w:r>
        <w:rPr>
          <w:rFonts w:eastAsia="Times New Roman" w:cstheme="minorHAnsi"/>
          <w:kern w:val="24"/>
          <w:lang w:eastAsia="fr-FR"/>
        </w:rPr>
        <w:t>.</w:t>
      </w:r>
    </w:p>
    <w:p w14:paraId="080544C2" w14:textId="77777777" w:rsidR="6925F36E" w:rsidRDefault="6925F36E" w:rsidP="6925F36E">
      <w:pPr>
        <w:pStyle w:val="a4"/>
        <w:spacing w:after="0" w:line="240" w:lineRule="auto"/>
        <w:jc w:val="both"/>
        <w:rPr>
          <w:rFonts w:eastAsia="Times New Roman"/>
          <w:lang w:eastAsia="fr-FR"/>
        </w:rPr>
      </w:pPr>
    </w:p>
    <w:p w14:paraId="765967CF" w14:textId="77777777" w:rsidR="007F6444" w:rsidRDefault="007F6444" w:rsidP="6925F36E">
      <w:pPr>
        <w:pStyle w:val="a4"/>
        <w:spacing w:after="0" w:line="240" w:lineRule="auto"/>
        <w:jc w:val="both"/>
        <w:rPr>
          <w:rFonts w:eastAsia="Times New Roman"/>
          <w:lang w:eastAsia="fr-FR"/>
        </w:rPr>
      </w:pPr>
    </w:p>
    <w:p w14:paraId="20C228BD" w14:textId="1DED6C9C" w:rsidR="6925F36E" w:rsidRPr="007F6444" w:rsidRDefault="007C23CC" w:rsidP="007F6444">
      <w:pPr>
        <w:pStyle w:val="3"/>
        <w:rPr>
          <w:rFonts w:asciiTheme="minorHAnsi" w:hAnsiTheme="minorHAnsi" w:cstheme="minorBidi"/>
          <w:sz w:val="28"/>
          <w:szCs w:val="28"/>
        </w:rPr>
      </w:pPr>
      <w:r w:rsidRPr="3D198B1E">
        <w:rPr>
          <w:rFonts w:asciiTheme="minorHAnsi" w:hAnsiTheme="minorHAnsi" w:cstheme="minorBidi"/>
          <w:sz w:val="28"/>
          <w:szCs w:val="28"/>
        </w:rPr>
        <w:lastRenderedPageBreak/>
        <w:t xml:space="preserve">Article </w:t>
      </w:r>
      <w:r w:rsidR="00945B32" w:rsidRPr="3D198B1E">
        <w:rPr>
          <w:rFonts w:asciiTheme="minorHAnsi" w:hAnsiTheme="minorHAnsi" w:cstheme="minorBidi"/>
          <w:sz w:val="28"/>
          <w:szCs w:val="28"/>
        </w:rPr>
        <w:t>2</w:t>
      </w:r>
      <w:r w:rsidRPr="3D198B1E">
        <w:rPr>
          <w:rFonts w:asciiTheme="minorHAnsi" w:hAnsiTheme="minorHAnsi" w:cstheme="minorBidi"/>
          <w:sz w:val="28"/>
          <w:szCs w:val="28"/>
        </w:rPr>
        <w:t xml:space="preserve">.4 – </w:t>
      </w:r>
      <w:r w:rsidR="002C5FE5" w:rsidRPr="3D198B1E">
        <w:rPr>
          <w:rFonts w:asciiTheme="minorHAnsi" w:hAnsiTheme="minorHAnsi" w:cstheme="minorBidi"/>
          <w:sz w:val="28"/>
          <w:szCs w:val="28"/>
        </w:rPr>
        <w:t>Indicateurs de résultats</w:t>
      </w:r>
    </w:p>
    <w:p w14:paraId="49416061" w14:textId="5E2E18E2" w:rsidR="00277858" w:rsidRPr="007C23CC" w:rsidRDefault="00277858" w:rsidP="00780BBB">
      <w:pPr>
        <w:pStyle w:val="a4"/>
        <w:numPr>
          <w:ilvl w:val="0"/>
          <w:numId w:val="8"/>
        </w:numPr>
        <w:spacing w:after="0" w:line="240" w:lineRule="auto"/>
        <w:jc w:val="both"/>
        <w:rPr>
          <w:rFonts w:eastAsia="Times New Roman" w:cstheme="minorHAnsi"/>
          <w:kern w:val="24"/>
          <w:lang w:eastAsia="fr-FR"/>
        </w:rPr>
      </w:pPr>
      <w:r w:rsidRPr="007C23CC">
        <w:rPr>
          <w:rFonts w:eastAsia="Times New Roman" w:cstheme="minorHAnsi"/>
          <w:kern w:val="24"/>
          <w:lang w:eastAsia="fr-FR"/>
        </w:rPr>
        <w:t>Taux d’utilisation des places : suivre le nombre de places en crèche occupées par rapport aux places disponibles</w:t>
      </w:r>
      <w:r w:rsidR="007C23CC">
        <w:rPr>
          <w:rFonts w:eastAsia="Times New Roman" w:cstheme="minorHAnsi"/>
          <w:kern w:val="24"/>
          <w:lang w:eastAsia="fr-FR"/>
        </w:rPr>
        <w:t>.</w:t>
      </w:r>
    </w:p>
    <w:p w14:paraId="6C1B32BE" w14:textId="297D79C2" w:rsidR="00277858" w:rsidRPr="007C23CC" w:rsidRDefault="00277858" w:rsidP="00780BBB">
      <w:pPr>
        <w:pStyle w:val="a4"/>
        <w:numPr>
          <w:ilvl w:val="0"/>
          <w:numId w:val="8"/>
        </w:numPr>
        <w:spacing w:after="0" w:line="240" w:lineRule="auto"/>
        <w:jc w:val="both"/>
        <w:rPr>
          <w:rFonts w:eastAsia="Times New Roman" w:cstheme="minorHAnsi"/>
          <w:kern w:val="24"/>
          <w:lang w:eastAsia="fr-FR"/>
        </w:rPr>
      </w:pPr>
      <w:r w:rsidRPr="007C23CC">
        <w:rPr>
          <w:rFonts w:eastAsia="Times New Roman" w:cstheme="minorHAnsi"/>
          <w:kern w:val="24"/>
          <w:lang w:eastAsia="fr-FR"/>
        </w:rPr>
        <w:t>Taux de satisfaction des parents</w:t>
      </w:r>
      <w:r w:rsidR="007C23CC">
        <w:rPr>
          <w:rFonts w:eastAsia="Times New Roman" w:cstheme="minorHAnsi"/>
          <w:kern w:val="24"/>
          <w:lang w:eastAsia="fr-FR"/>
        </w:rPr>
        <w:t>.</w:t>
      </w:r>
    </w:p>
    <w:p w14:paraId="449C01C3" w14:textId="77777777" w:rsidR="00277858" w:rsidRPr="000465E2" w:rsidRDefault="00277858" w:rsidP="000465E2">
      <w:pPr>
        <w:pStyle w:val="a4"/>
        <w:spacing w:before="100" w:beforeAutospacing="1" w:after="100" w:afterAutospacing="1" w:line="240" w:lineRule="auto"/>
        <w:ind w:left="1440"/>
        <w:jc w:val="both"/>
        <w:rPr>
          <w:rFonts w:asciiTheme="majorHAnsi" w:eastAsia="Times New Roman" w:hAnsiTheme="majorHAnsi" w:cstheme="majorHAnsi"/>
          <w:sz w:val="24"/>
          <w:szCs w:val="24"/>
          <w:lang w:eastAsia="fr-FR"/>
        </w:rPr>
      </w:pPr>
    </w:p>
    <w:p w14:paraId="6B2BA5CD" w14:textId="60D083F9" w:rsidR="6925F36E" w:rsidRPr="007F6444" w:rsidRDefault="007C23CC" w:rsidP="007F6444">
      <w:pPr>
        <w:pStyle w:val="3"/>
        <w:rPr>
          <w:rFonts w:asciiTheme="minorHAnsi" w:hAnsiTheme="minorHAnsi" w:cstheme="minorBidi"/>
          <w:sz w:val="28"/>
          <w:szCs w:val="28"/>
        </w:rPr>
      </w:pPr>
      <w:r w:rsidRPr="00BD7E64">
        <w:rPr>
          <w:rFonts w:asciiTheme="minorHAnsi" w:hAnsiTheme="minorHAnsi" w:cstheme="minorBidi"/>
          <w:sz w:val="28"/>
          <w:szCs w:val="28"/>
        </w:rPr>
        <w:t xml:space="preserve">Article </w:t>
      </w:r>
      <w:r w:rsidR="00945B32" w:rsidRPr="00BD7E64">
        <w:rPr>
          <w:rFonts w:asciiTheme="minorHAnsi" w:hAnsiTheme="minorHAnsi" w:cstheme="minorBidi"/>
          <w:sz w:val="28"/>
          <w:szCs w:val="28"/>
        </w:rPr>
        <w:t xml:space="preserve">2.5 </w:t>
      </w:r>
      <w:r w:rsidR="0099173A" w:rsidRPr="00BD7E64">
        <w:rPr>
          <w:rFonts w:asciiTheme="minorHAnsi" w:hAnsiTheme="minorHAnsi" w:cstheme="minorBidi"/>
          <w:sz w:val="28"/>
          <w:szCs w:val="28"/>
        </w:rPr>
        <w:t>–</w:t>
      </w:r>
      <w:r w:rsidR="00945B32" w:rsidRPr="00BD7E64">
        <w:rPr>
          <w:rFonts w:asciiTheme="minorHAnsi" w:hAnsiTheme="minorHAnsi" w:cstheme="minorBidi"/>
          <w:sz w:val="28"/>
          <w:szCs w:val="28"/>
        </w:rPr>
        <w:t xml:space="preserve"> Temporalité</w:t>
      </w:r>
    </w:p>
    <w:p w14:paraId="230CCF31" w14:textId="77777777" w:rsidR="008F2702" w:rsidRPr="00BA1548" w:rsidRDefault="008F2702" w:rsidP="008F2702">
      <w:pPr>
        <w:spacing w:after="0" w:line="240" w:lineRule="auto"/>
        <w:jc w:val="both"/>
        <w:rPr>
          <w:rFonts w:eastAsia="Times New Roman"/>
          <w:kern w:val="24"/>
          <w:lang w:eastAsia="fr-FR"/>
        </w:rPr>
      </w:pPr>
      <w:r w:rsidRPr="1DBB40BC">
        <w:rPr>
          <w:rFonts w:eastAsia="Times New Roman"/>
          <w:kern w:val="24"/>
          <w:lang w:eastAsia="fr-FR"/>
        </w:rPr>
        <w:t>Cette action débutera à compter de l’année 2026.</w:t>
      </w:r>
    </w:p>
    <w:p w14:paraId="165CC37F" w14:textId="10E03057" w:rsidR="1DBB40BC" w:rsidRDefault="1DBB40BC" w:rsidP="1DBB40BC">
      <w:pPr>
        <w:spacing w:after="0" w:line="240" w:lineRule="auto"/>
        <w:jc w:val="both"/>
        <w:rPr>
          <w:rFonts w:eastAsia="Times New Roman"/>
          <w:lang w:eastAsia="fr-FR"/>
        </w:rPr>
      </w:pPr>
    </w:p>
    <w:p w14:paraId="37D715A6" w14:textId="77777777" w:rsidR="007D0F1E" w:rsidRDefault="007D0F1E" w:rsidP="1DBB40BC">
      <w:pPr>
        <w:spacing w:after="0" w:line="240" w:lineRule="auto"/>
        <w:jc w:val="both"/>
        <w:rPr>
          <w:rFonts w:eastAsia="Times New Roman"/>
          <w:lang w:eastAsia="fr-FR"/>
        </w:rPr>
      </w:pPr>
    </w:p>
    <w:p w14:paraId="17E02A7B" w14:textId="4A89E0C0" w:rsidR="1DBB40BC" w:rsidRPr="007F6444" w:rsidRDefault="007C23CC" w:rsidP="018F6047">
      <w:pPr>
        <w:pStyle w:val="2"/>
        <w:jc w:val="both"/>
        <w:rPr>
          <w:rFonts w:asciiTheme="minorHAnsi" w:hAnsiTheme="minorHAnsi" w:cstheme="minorBidi"/>
          <w:sz w:val="32"/>
          <w:szCs w:val="32"/>
          <w:u w:val="single"/>
        </w:rPr>
      </w:pPr>
      <w:bookmarkStart w:id="26" w:name="_Toc184048870"/>
      <w:r w:rsidRPr="018F6047">
        <w:rPr>
          <w:rFonts w:asciiTheme="minorHAnsi" w:hAnsiTheme="minorHAnsi" w:cstheme="minorBidi"/>
          <w:sz w:val="32"/>
          <w:szCs w:val="32"/>
          <w:u w:val="single"/>
        </w:rPr>
        <w:t xml:space="preserve">Article </w:t>
      </w:r>
      <w:r w:rsidR="007B22AC" w:rsidRPr="018F6047">
        <w:rPr>
          <w:rFonts w:asciiTheme="minorHAnsi" w:hAnsiTheme="minorHAnsi" w:cstheme="minorBidi"/>
          <w:sz w:val="32"/>
          <w:szCs w:val="32"/>
          <w:u w:val="single"/>
        </w:rPr>
        <w:t>3</w:t>
      </w:r>
      <w:r w:rsidRPr="018F6047">
        <w:rPr>
          <w:rFonts w:asciiTheme="minorHAnsi" w:hAnsiTheme="minorHAnsi" w:cstheme="minorBidi"/>
          <w:sz w:val="32"/>
          <w:szCs w:val="32"/>
          <w:u w:val="single"/>
        </w:rPr>
        <w:t xml:space="preserve"> –</w:t>
      </w:r>
      <w:r w:rsidR="002C5FE5" w:rsidRPr="018F6047">
        <w:rPr>
          <w:rFonts w:asciiTheme="minorHAnsi" w:hAnsiTheme="minorHAnsi" w:cstheme="minorBidi"/>
          <w:sz w:val="32"/>
          <w:szCs w:val="32"/>
          <w:u w:val="single"/>
        </w:rPr>
        <w:t xml:space="preserve"> </w:t>
      </w:r>
      <w:r w:rsidR="7F842B01" w:rsidRPr="018F6047">
        <w:rPr>
          <w:rFonts w:asciiTheme="minorHAnsi" w:hAnsiTheme="minorHAnsi" w:cstheme="minorBidi"/>
          <w:sz w:val="32"/>
          <w:szCs w:val="32"/>
          <w:u w:val="single"/>
        </w:rPr>
        <w:t>Adaptation de l’enfant à son</w:t>
      </w:r>
      <w:r w:rsidR="06A2B300" w:rsidRPr="018F6047">
        <w:rPr>
          <w:rFonts w:asciiTheme="minorHAnsi" w:hAnsiTheme="minorHAnsi" w:cstheme="minorBidi"/>
          <w:sz w:val="32"/>
          <w:szCs w:val="32"/>
          <w:u w:val="single"/>
        </w:rPr>
        <w:t xml:space="preserve"> nouvel environnement (crèche, école)</w:t>
      </w:r>
      <w:bookmarkEnd w:id="26"/>
    </w:p>
    <w:p w14:paraId="2F570A01" w14:textId="4273BA23" w:rsidR="7F842B01" w:rsidRDefault="7F842B01" w:rsidP="26FBC3AA">
      <w:pPr>
        <w:spacing w:after="0" w:line="240" w:lineRule="auto"/>
        <w:jc w:val="both"/>
        <w:rPr>
          <w:sz w:val="28"/>
          <w:szCs w:val="28"/>
        </w:rPr>
      </w:pPr>
      <w:r w:rsidRPr="26FBC3AA">
        <w:rPr>
          <w:rFonts w:eastAsia="Times New Roman"/>
          <w:lang w:eastAsia="fr-FR"/>
        </w:rPr>
        <w:t>L’</w:t>
      </w:r>
      <w:r w:rsidR="3B23467B" w:rsidRPr="26FBC3AA">
        <w:rPr>
          <w:rFonts w:eastAsia="Times New Roman"/>
          <w:lang w:eastAsia="fr-FR"/>
        </w:rPr>
        <w:t xml:space="preserve">aménagement </w:t>
      </w:r>
      <w:r w:rsidR="0F93F0F6" w:rsidRPr="26FBC3AA">
        <w:rPr>
          <w:rFonts w:eastAsia="Times New Roman"/>
          <w:lang w:eastAsia="fr-FR"/>
        </w:rPr>
        <w:t>du temps de travail des collaborateurs parents pour leur permettre d’accompagner leur enfant à des étapes cruciales de leur vie (nouveau mode de garde et rentrée scolaire)</w:t>
      </w:r>
      <w:r w:rsidR="22A1293F" w:rsidRPr="26FBC3AA">
        <w:rPr>
          <w:rFonts w:eastAsia="Times New Roman"/>
          <w:lang w:eastAsia="fr-FR"/>
        </w:rPr>
        <w:t xml:space="preserve"> </w:t>
      </w:r>
      <w:r w:rsidR="71B1BA7A" w:rsidRPr="26FBC3AA">
        <w:rPr>
          <w:rFonts w:eastAsia="Times New Roman"/>
          <w:lang w:eastAsia="fr-FR"/>
        </w:rPr>
        <w:t>favorise</w:t>
      </w:r>
      <w:r w:rsidR="376584FC" w:rsidRPr="26FBC3AA">
        <w:rPr>
          <w:rFonts w:eastAsia="Times New Roman"/>
          <w:lang w:eastAsia="fr-FR"/>
        </w:rPr>
        <w:t xml:space="preserve"> un environnement de travail plus serein et engagé, et </w:t>
      </w:r>
      <w:r w:rsidR="0F93F0F6" w:rsidRPr="26FBC3AA">
        <w:rPr>
          <w:rFonts w:eastAsia="Times New Roman"/>
          <w:lang w:eastAsia="fr-FR"/>
        </w:rPr>
        <w:t xml:space="preserve">participe </w:t>
      </w:r>
      <w:r w:rsidRPr="26FBC3AA">
        <w:rPr>
          <w:rFonts w:eastAsia="Times New Roman"/>
          <w:lang w:eastAsia="fr-FR"/>
        </w:rPr>
        <w:t>à</w:t>
      </w:r>
      <w:r w:rsidR="29923F13" w:rsidRPr="26FBC3AA">
        <w:rPr>
          <w:rFonts w:eastAsia="Times New Roman"/>
          <w:lang w:eastAsia="fr-FR"/>
        </w:rPr>
        <w:t xml:space="preserve"> un meilleur</w:t>
      </w:r>
      <w:r w:rsidRPr="26FBC3AA">
        <w:rPr>
          <w:rFonts w:eastAsia="Times New Roman"/>
          <w:lang w:eastAsia="fr-FR"/>
        </w:rPr>
        <w:t xml:space="preserve"> équilibre</w:t>
      </w:r>
      <w:r w:rsidR="5EFB584B" w:rsidRPr="26FBC3AA">
        <w:rPr>
          <w:rFonts w:eastAsia="Times New Roman"/>
          <w:lang w:eastAsia="fr-FR"/>
        </w:rPr>
        <w:t xml:space="preserve"> de</w:t>
      </w:r>
      <w:r w:rsidRPr="26FBC3AA">
        <w:rPr>
          <w:rFonts w:eastAsia="Times New Roman"/>
          <w:lang w:eastAsia="fr-FR"/>
        </w:rPr>
        <w:t xml:space="preserve"> leur vie professionnelle et familiale. </w:t>
      </w:r>
    </w:p>
    <w:p w14:paraId="58B5CA0E" w14:textId="4821A12A" w:rsidR="7F842B01" w:rsidRDefault="7F842B01" w:rsidP="26FBC3AA">
      <w:pPr>
        <w:spacing w:after="0" w:line="240" w:lineRule="auto"/>
        <w:jc w:val="both"/>
        <w:rPr>
          <w:sz w:val="28"/>
          <w:szCs w:val="28"/>
        </w:rPr>
      </w:pPr>
    </w:p>
    <w:p w14:paraId="6CF9B7F4" w14:textId="3EECD865" w:rsidR="6925F36E" w:rsidRPr="007F6444" w:rsidRDefault="7F842B01" w:rsidP="007F6444">
      <w:pPr>
        <w:pStyle w:val="3"/>
        <w:rPr>
          <w:rFonts w:asciiTheme="minorHAnsi" w:hAnsiTheme="minorHAnsi" w:cstheme="minorBidi"/>
          <w:sz w:val="28"/>
          <w:szCs w:val="28"/>
        </w:rPr>
      </w:pPr>
      <w:r w:rsidRPr="00BD7E64">
        <w:rPr>
          <w:rFonts w:asciiTheme="minorHAnsi" w:hAnsiTheme="minorHAnsi" w:cstheme="minorBidi"/>
          <w:sz w:val="28"/>
          <w:szCs w:val="28"/>
        </w:rPr>
        <w:t xml:space="preserve">Article </w:t>
      </w:r>
      <w:r w:rsidR="2EAF1C4A" w:rsidRPr="00BD7E64">
        <w:rPr>
          <w:rFonts w:asciiTheme="minorHAnsi" w:hAnsiTheme="minorHAnsi" w:cstheme="minorBidi"/>
          <w:sz w:val="28"/>
          <w:szCs w:val="28"/>
        </w:rPr>
        <w:t>3</w:t>
      </w:r>
      <w:r w:rsidRPr="00BD7E64">
        <w:rPr>
          <w:rFonts w:asciiTheme="minorHAnsi" w:hAnsiTheme="minorHAnsi" w:cstheme="minorBidi"/>
          <w:sz w:val="28"/>
          <w:szCs w:val="28"/>
        </w:rPr>
        <w:t>.1 – Champ d’application</w:t>
      </w:r>
    </w:p>
    <w:p w14:paraId="181FA6D8" w14:textId="01E61DCF" w:rsidR="1DBB40BC" w:rsidRDefault="7F842B01" w:rsidP="3D198B1E">
      <w:pPr>
        <w:rPr>
          <w:rFonts w:ascii="Calibri" w:eastAsia="Calibri" w:hAnsi="Calibri" w:cs="Calibri"/>
        </w:rPr>
      </w:pPr>
      <w:r>
        <w:t>Le présent article vise l’ensemble des collaborateurs de la CNAF</w:t>
      </w:r>
      <w:r w:rsidR="50486528">
        <w:t>, quels que soient la nature de leur contrat de travail</w:t>
      </w:r>
      <w:r w:rsidR="6AB1F7EF">
        <w:t xml:space="preserve">, </w:t>
      </w:r>
      <w:r w:rsidR="50486528">
        <w:t>leur statut</w:t>
      </w:r>
      <w:r w:rsidR="662DCB6C">
        <w:t>, travaillant à l’horaire variable et</w:t>
      </w:r>
      <w:r w:rsidR="062131B3">
        <w:t xml:space="preserve"> </w:t>
      </w:r>
      <w:r>
        <w:t>ayant des enfants</w:t>
      </w:r>
      <w:r w:rsidR="38BCDA01" w:rsidRPr="3D198B1E">
        <w:rPr>
          <w:rFonts w:ascii="Calibri" w:eastAsia="Calibri" w:hAnsi="Calibri" w:cs="Calibri"/>
        </w:rPr>
        <w:t xml:space="preserve"> :</w:t>
      </w:r>
    </w:p>
    <w:p w14:paraId="2C35E27C" w14:textId="298FBED5" w:rsidR="1DBB40BC" w:rsidRDefault="70E5F755" w:rsidP="00780BBB">
      <w:pPr>
        <w:pStyle w:val="a4"/>
        <w:numPr>
          <w:ilvl w:val="0"/>
          <w:numId w:val="19"/>
        </w:numPr>
        <w:spacing w:after="0"/>
        <w:rPr>
          <w:rFonts w:ascii="Calibri" w:eastAsia="Calibri" w:hAnsi="Calibri" w:cs="Calibri"/>
        </w:rPr>
      </w:pPr>
      <w:r w:rsidRPr="3D198B1E">
        <w:rPr>
          <w:rFonts w:ascii="Calibri" w:eastAsia="Calibri" w:hAnsi="Calibri" w:cs="Calibri"/>
        </w:rPr>
        <w:t>De</w:t>
      </w:r>
      <w:r w:rsidR="38BCDA01" w:rsidRPr="3D198B1E">
        <w:rPr>
          <w:rFonts w:ascii="Calibri" w:eastAsia="Calibri" w:hAnsi="Calibri" w:cs="Calibri"/>
        </w:rPr>
        <w:t xml:space="preserve"> moins de 3 ans (</w:t>
      </w:r>
      <w:r w:rsidR="5413BF83" w:rsidRPr="3D198B1E">
        <w:rPr>
          <w:rFonts w:ascii="Calibri" w:eastAsia="Calibri" w:hAnsi="Calibri" w:cs="Calibri"/>
        </w:rPr>
        <w:t xml:space="preserve">ou </w:t>
      </w:r>
      <w:r w:rsidR="38BCDA01" w:rsidRPr="3D198B1E">
        <w:rPr>
          <w:rFonts w:ascii="Calibri" w:eastAsia="Calibri" w:hAnsi="Calibri" w:cs="Calibri"/>
        </w:rPr>
        <w:t xml:space="preserve">avant la </w:t>
      </w:r>
      <w:r w:rsidR="19D25348" w:rsidRPr="3D198B1E">
        <w:rPr>
          <w:rFonts w:ascii="Calibri" w:eastAsia="Calibri" w:hAnsi="Calibri" w:cs="Calibri"/>
        </w:rPr>
        <w:t xml:space="preserve">1ère </w:t>
      </w:r>
      <w:r w:rsidR="38BCDA01" w:rsidRPr="3D198B1E">
        <w:rPr>
          <w:rFonts w:ascii="Calibri" w:eastAsia="Calibri" w:hAnsi="Calibri" w:cs="Calibri"/>
        </w:rPr>
        <w:t>rentrée scolaire)</w:t>
      </w:r>
      <w:r w:rsidR="00937170">
        <w:rPr>
          <w:rFonts w:ascii="Calibri" w:eastAsia="Calibri" w:hAnsi="Calibri" w:cs="Calibri"/>
        </w:rPr>
        <w:t> ;</w:t>
      </w:r>
    </w:p>
    <w:p w14:paraId="6003B054" w14:textId="347B3EFE" w:rsidR="1DBB40BC" w:rsidRDefault="6B561DB0" w:rsidP="00780BBB">
      <w:pPr>
        <w:pStyle w:val="a4"/>
        <w:numPr>
          <w:ilvl w:val="0"/>
          <w:numId w:val="19"/>
        </w:numPr>
        <w:spacing w:after="0"/>
        <w:rPr>
          <w:rFonts w:ascii="Calibri" w:eastAsia="Calibri" w:hAnsi="Calibri" w:cs="Calibri"/>
        </w:rPr>
      </w:pPr>
      <w:r w:rsidRPr="3D198B1E">
        <w:rPr>
          <w:rFonts w:ascii="Calibri" w:eastAsia="Calibri" w:hAnsi="Calibri" w:cs="Calibri"/>
        </w:rPr>
        <w:t>De</w:t>
      </w:r>
      <w:r w:rsidR="38BCDA01" w:rsidRPr="3D198B1E">
        <w:rPr>
          <w:rFonts w:ascii="Calibri" w:eastAsia="Calibri" w:hAnsi="Calibri" w:cs="Calibri"/>
        </w:rPr>
        <w:t xml:space="preserve"> </w:t>
      </w:r>
      <w:r w:rsidRPr="3D198B1E">
        <w:rPr>
          <w:rFonts w:ascii="Calibri" w:eastAsia="Calibri" w:hAnsi="Calibri" w:cs="Calibri"/>
        </w:rPr>
        <w:t>leur pr</w:t>
      </w:r>
      <w:r w:rsidR="4969AD23" w:rsidRPr="3D198B1E">
        <w:rPr>
          <w:rFonts w:ascii="Calibri" w:eastAsia="Calibri" w:hAnsi="Calibri" w:cs="Calibri"/>
        </w:rPr>
        <w:t>emière rentrée scolaire à l’école maternelle</w:t>
      </w:r>
      <w:r w:rsidR="38BCDA01" w:rsidRPr="3D198B1E">
        <w:rPr>
          <w:rFonts w:ascii="Calibri" w:eastAsia="Calibri" w:hAnsi="Calibri" w:cs="Calibri"/>
        </w:rPr>
        <w:t xml:space="preserve">, jusqu'à la </w:t>
      </w:r>
      <w:r w:rsidR="695820D7" w:rsidRPr="3D198B1E">
        <w:rPr>
          <w:rFonts w:ascii="Calibri" w:eastAsia="Calibri" w:hAnsi="Calibri" w:cs="Calibri"/>
        </w:rPr>
        <w:t xml:space="preserve">rentrée en </w:t>
      </w:r>
      <w:r w:rsidR="38BCDA01" w:rsidRPr="3D198B1E">
        <w:rPr>
          <w:rFonts w:ascii="Calibri" w:eastAsia="Calibri" w:hAnsi="Calibri" w:cs="Calibri"/>
        </w:rPr>
        <w:t>6ème.</w:t>
      </w:r>
    </w:p>
    <w:p w14:paraId="52CFD29D" w14:textId="25080462" w:rsidR="1DBB40BC" w:rsidRDefault="1DBB40BC" w:rsidP="26FBC3AA">
      <w:pPr>
        <w:jc w:val="both"/>
      </w:pPr>
    </w:p>
    <w:p w14:paraId="5A987E5F" w14:textId="2D4D9572" w:rsidR="6925F36E" w:rsidRPr="007F6444" w:rsidRDefault="7F842B01" w:rsidP="007F6444">
      <w:pPr>
        <w:pStyle w:val="3"/>
        <w:rPr>
          <w:rFonts w:cstheme="minorBidi"/>
          <w:sz w:val="28"/>
          <w:szCs w:val="28"/>
        </w:rPr>
      </w:pPr>
      <w:r w:rsidRPr="3D198B1E">
        <w:rPr>
          <w:rFonts w:asciiTheme="minorHAnsi" w:hAnsiTheme="minorHAnsi" w:cstheme="minorBidi"/>
          <w:sz w:val="28"/>
          <w:szCs w:val="28"/>
        </w:rPr>
        <w:t xml:space="preserve">Article </w:t>
      </w:r>
      <w:r w:rsidR="76807C6C" w:rsidRPr="3D198B1E">
        <w:rPr>
          <w:rFonts w:asciiTheme="minorHAnsi" w:hAnsiTheme="minorHAnsi" w:cstheme="minorBidi"/>
          <w:sz w:val="28"/>
          <w:szCs w:val="28"/>
        </w:rPr>
        <w:t>3</w:t>
      </w:r>
      <w:r w:rsidRPr="3D198B1E">
        <w:rPr>
          <w:rFonts w:asciiTheme="minorHAnsi" w:hAnsiTheme="minorHAnsi" w:cstheme="minorBidi"/>
          <w:sz w:val="28"/>
          <w:szCs w:val="28"/>
        </w:rPr>
        <w:t xml:space="preserve">.2 – Objectif </w:t>
      </w:r>
    </w:p>
    <w:p w14:paraId="7CA07C7F" w14:textId="76DDEB58" w:rsidR="7F842B01" w:rsidRDefault="7F842B01" w:rsidP="7AB3FE52">
      <w:pPr>
        <w:spacing w:after="0" w:line="240" w:lineRule="auto"/>
        <w:jc w:val="both"/>
        <w:rPr>
          <w:rFonts w:ascii="Calibri" w:eastAsia="Calibri" w:hAnsi="Calibri" w:cs="Calibri"/>
        </w:rPr>
      </w:pPr>
      <w:r w:rsidRPr="7AB3FE52">
        <w:rPr>
          <w:rFonts w:eastAsia="Times New Roman"/>
          <w:lang w:eastAsia="fr-FR"/>
        </w:rPr>
        <w:t xml:space="preserve">L'objectif est de proposer </w:t>
      </w:r>
      <w:r w:rsidR="43251096" w:rsidRPr="7AB3FE52">
        <w:rPr>
          <w:rFonts w:eastAsia="Times New Roman"/>
          <w:lang w:eastAsia="fr-FR"/>
        </w:rPr>
        <w:t xml:space="preserve">une adaptation temporaire du temps de travail </w:t>
      </w:r>
      <w:r w:rsidR="21A5431B" w:rsidRPr="7AB3FE52">
        <w:rPr>
          <w:rFonts w:eastAsia="Times New Roman"/>
          <w:lang w:eastAsia="fr-FR"/>
        </w:rPr>
        <w:t>des</w:t>
      </w:r>
      <w:r w:rsidR="43251096" w:rsidRPr="7AB3FE52">
        <w:rPr>
          <w:rFonts w:eastAsia="Times New Roman"/>
          <w:lang w:eastAsia="fr-FR"/>
        </w:rPr>
        <w:t xml:space="preserve"> collaborateurs </w:t>
      </w:r>
      <w:r w:rsidR="3E204299" w:rsidRPr="7AB3FE52">
        <w:rPr>
          <w:rFonts w:eastAsia="Times New Roman"/>
          <w:lang w:eastAsia="fr-FR"/>
        </w:rPr>
        <w:t>parents</w:t>
      </w:r>
      <w:r w:rsidRPr="7AB3FE52">
        <w:rPr>
          <w:rFonts w:eastAsia="Times New Roman"/>
          <w:lang w:eastAsia="fr-FR"/>
        </w:rPr>
        <w:t>, afin d</w:t>
      </w:r>
      <w:r w:rsidR="6FF1A4B0" w:rsidRPr="7AB3FE52">
        <w:rPr>
          <w:rFonts w:eastAsia="Times New Roman"/>
          <w:lang w:eastAsia="fr-FR"/>
        </w:rPr>
        <w:t>’</w:t>
      </w:r>
      <w:r w:rsidR="288F560A" w:rsidRPr="7AB3FE52">
        <w:rPr>
          <w:rFonts w:eastAsia="Times New Roman"/>
          <w:lang w:eastAsia="fr-FR"/>
        </w:rPr>
        <w:t>accompagner</w:t>
      </w:r>
      <w:r w:rsidR="6FF1A4B0" w:rsidRPr="7AB3FE52">
        <w:rPr>
          <w:rFonts w:eastAsia="Times New Roman"/>
          <w:lang w:eastAsia="fr-FR"/>
        </w:rPr>
        <w:t xml:space="preserve"> leur enfant</w:t>
      </w:r>
      <w:r w:rsidR="65981A91" w:rsidRPr="7AB3FE52">
        <w:rPr>
          <w:rFonts w:ascii="Calibri" w:eastAsia="Calibri" w:hAnsi="Calibri" w:cs="Calibri"/>
        </w:rPr>
        <w:t xml:space="preserve"> dans la phase d’adaptation à son mode de gar</w:t>
      </w:r>
      <w:r w:rsidR="716821A4" w:rsidRPr="7AB3FE52">
        <w:rPr>
          <w:rFonts w:ascii="Calibri" w:eastAsia="Calibri" w:hAnsi="Calibri" w:cs="Calibri"/>
        </w:rPr>
        <w:t>d</w:t>
      </w:r>
      <w:r w:rsidR="65981A91" w:rsidRPr="7AB3FE52">
        <w:rPr>
          <w:rFonts w:ascii="Calibri" w:eastAsia="Calibri" w:hAnsi="Calibri" w:cs="Calibri"/>
        </w:rPr>
        <w:t xml:space="preserve">e (crèche, assistante maternelle agréée ou </w:t>
      </w:r>
      <w:r w:rsidR="0701A2F0" w:rsidRPr="7AB3FE52">
        <w:rPr>
          <w:rFonts w:ascii="Calibri" w:eastAsia="Calibri" w:hAnsi="Calibri" w:cs="Calibri"/>
        </w:rPr>
        <w:t>assistante</w:t>
      </w:r>
      <w:r w:rsidR="65981A91" w:rsidRPr="7AB3FE52">
        <w:rPr>
          <w:rFonts w:ascii="Calibri" w:eastAsia="Calibri" w:hAnsi="Calibri" w:cs="Calibri"/>
        </w:rPr>
        <w:t xml:space="preserve"> à domicile) </w:t>
      </w:r>
      <w:r w:rsidR="5E3E5912" w:rsidRPr="7AB3FE52">
        <w:rPr>
          <w:rFonts w:ascii="Calibri" w:eastAsia="Calibri" w:hAnsi="Calibri" w:cs="Calibri"/>
        </w:rPr>
        <w:t xml:space="preserve">et </w:t>
      </w:r>
      <w:r w:rsidR="65981A91" w:rsidRPr="7AB3FE52">
        <w:rPr>
          <w:rFonts w:ascii="Calibri" w:eastAsia="Calibri" w:hAnsi="Calibri" w:cs="Calibri"/>
        </w:rPr>
        <w:t>à l’école.</w:t>
      </w:r>
    </w:p>
    <w:p w14:paraId="70BFF681" w14:textId="5CB09EB4" w:rsidR="65981A91" w:rsidRDefault="65981A91" w:rsidP="7AB3FE52">
      <w:pPr>
        <w:spacing w:before="240" w:after="240"/>
        <w:jc w:val="both"/>
        <w:rPr>
          <w:rFonts w:ascii="Calibri" w:eastAsia="Calibri" w:hAnsi="Calibri" w:cs="Calibri"/>
        </w:rPr>
      </w:pPr>
      <w:r w:rsidRPr="7AB3FE52">
        <w:rPr>
          <w:rFonts w:ascii="Calibri" w:eastAsia="Calibri" w:hAnsi="Calibri" w:cs="Calibri"/>
        </w:rPr>
        <w:t>Il s'agit de :</w:t>
      </w:r>
    </w:p>
    <w:p w14:paraId="31A3D9B7" w14:textId="4EC11F69" w:rsidR="65981A91" w:rsidRDefault="65981A91" w:rsidP="1522986D">
      <w:pPr>
        <w:pStyle w:val="a4"/>
        <w:numPr>
          <w:ilvl w:val="0"/>
          <w:numId w:val="18"/>
        </w:numPr>
        <w:spacing w:after="0"/>
        <w:jc w:val="both"/>
        <w:rPr>
          <w:rFonts w:ascii="Calibri" w:eastAsia="Calibri" w:hAnsi="Calibri" w:cs="Calibri"/>
        </w:rPr>
      </w:pPr>
      <w:r w:rsidRPr="1522986D">
        <w:rPr>
          <w:rFonts w:ascii="Calibri" w:eastAsia="Calibri" w:hAnsi="Calibri" w:cs="Calibri"/>
        </w:rPr>
        <w:t xml:space="preserve">Permettre aux parents de participer activement à l’intégration de leur enfant en bas âge </w:t>
      </w:r>
      <w:r w:rsidR="103A495A" w:rsidRPr="1522986D">
        <w:rPr>
          <w:rFonts w:ascii="Calibri" w:eastAsia="Calibri" w:hAnsi="Calibri" w:cs="Calibri"/>
        </w:rPr>
        <w:t>à</w:t>
      </w:r>
      <w:r w:rsidRPr="1522986D">
        <w:rPr>
          <w:rFonts w:ascii="Calibri" w:eastAsia="Calibri" w:hAnsi="Calibri" w:cs="Calibri"/>
        </w:rPr>
        <w:t xml:space="preserve"> la crèche ou </w:t>
      </w:r>
      <w:r w:rsidR="03A8BCC1" w:rsidRPr="1522986D">
        <w:rPr>
          <w:rFonts w:ascii="Calibri" w:eastAsia="Calibri" w:hAnsi="Calibri" w:cs="Calibri"/>
        </w:rPr>
        <w:t>auprès d’</w:t>
      </w:r>
      <w:r w:rsidRPr="1522986D">
        <w:rPr>
          <w:rFonts w:ascii="Calibri" w:eastAsia="Calibri" w:hAnsi="Calibri" w:cs="Calibri"/>
        </w:rPr>
        <w:t>une assistante maternelle agréée</w:t>
      </w:r>
      <w:r w:rsidR="74253772" w:rsidRPr="1522986D">
        <w:rPr>
          <w:rFonts w:ascii="Calibri" w:eastAsia="Calibri" w:hAnsi="Calibri" w:cs="Calibri"/>
        </w:rPr>
        <w:t xml:space="preserve"> ou assistante à domicile</w:t>
      </w:r>
      <w:r w:rsidRPr="1522986D">
        <w:rPr>
          <w:rFonts w:ascii="Calibri" w:eastAsia="Calibri" w:hAnsi="Calibri" w:cs="Calibri"/>
        </w:rPr>
        <w:t>.</w:t>
      </w:r>
    </w:p>
    <w:p w14:paraId="3D222E0E" w14:textId="28D25DEB" w:rsidR="65981A91" w:rsidRDefault="65981A91" w:rsidP="1522986D">
      <w:pPr>
        <w:pStyle w:val="a4"/>
        <w:numPr>
          <w:ilvl w:val="0"/>
          <w:numId w:val="18"/>
        </w:numPr>
        <w:spacing w:after="0"/>
        <w:jc w:val="both"/>
        <w:rPr>
          <w:rFonts w:ascii="Calibri" w:eastAsia="Calibri" w:hAnsi="Calibri" w:cs="Calibri"/>
        </w:rPr>
      </w:pPr>
      <w:r w:rsidRPr="1522986D">
        <w:rPr>
          <w:rFonts w:ascii="Calibri" w:eastAsia="Calibri" w:hAnsi="Calibri" w:cs="Calibri"/>
        </w:rPr>
        <w:t xml:space="preserve">Assurer </w:t>
      </w:r>
      <w:r w:rsidR="1DDDABC3" w:rsidRPr="1522986D">
        <w:rPr>
          <w:rFonts w:ascii="Calibri" w:eastAsia="Calibri" w:hAnsi="Calibri" w:cs="Calibri"/>
        </w:rPr>
        <w:t>l’</w:t>
      </w:r>
      <w:r w:rsidRPr="1522986D">
        <w:rPr>
          <w:rFonts w:ascii="Calibri" w:eastAsia="Calibri" w:hAnsi="Calibri" w:cs="Calibri"/>
        </w:rPr>
        <w:t xml:space="preserve">accompagnement </w:t>
      </w:r>
      <w:r w:rsidR="7BF48992" w:rsidRPr="1522986D">
        <w:rPr>
          <w:rFonts w:ascii="Calibri" w:eastAsia="Calibri" w:hAnsi="Calibri" w:cs="Calibri"/>
        </w:rPr>
        <w:t>lors des rentrées</w:t>
      </w:r>
      <w:r w:rsidRPr="1522986D">
        <w:rPr>
          <w:rFonts w:ascii="Calibri" w:eastAsia="Calibri" w:hAnsi="Calibri" w:cs="Calibri"/>
        </w:rPr>
        <w:t xml:space="preserve"> scolaire</w:t>
      </w:r>
      <w:r w:rsidR="44AA380D" w:rsidRPr="1522986D">
        <w:rPr>
          <w:rFonts w:ascii="Calibri" w:eastAsia="Calibri" w:hAnsi="Calibri" w:cs="Calibri"/>
        </w:rPr>
        <w:t>s</w:t>
      </w:r>
      <w:r w:rsidR="442F70EB" w:rsidRPr="1522986D">
        <w:rPr>
          <w:rFonts w:ascii="Calibri" w:eastAsia="Calibri" w:hAnsi="Calibri" w:cs="Calibri"/>
        </w:rPr>
        <w:t xml:space="preserve">, de la maternelle à </w:t>
      </w:r>
      <w:r w:rsidRPr="1522986D">
        <w:rPr>
          <w:rFonts w:ascii="Calibri" w:eastAsia="Calibri" w:hAnsi="Calibri" w:cs="Calibri"/>
        </w:rPr>
        <w:t>la 6ème.</w:t>
      </w:r>
    </w:p>
    <w:p w14:paraId="21FE9E99" w14:textId="29760041" w:rsidR="65981A91" w:rsidRDefault="65981A91" w:rsidP="1522986D">
      <w:pPr>
        <w:pStyle w:val="a4"/>
        <w:numPr>
          <w:ilvl w:val="0"/>
          <w:numId w:val="18"/>
        </w:numPr>
        <w:spacing w:after="0"/>
        <w:jc w:val="both"/>
        <w:rPr>
          <w:rFonts w:ascii="Calibri" w:eastAsia="Calibri" w:hAnsi="Calibri" w:cs="Calibri"/>
        </w:rPr>
      </w:pPr>
      <w:r w:rsidRPr="1522986D">
        <w:rPr>
          <w:rFonts w:ascii="Calibri" w:eastAsia="Calibri" w:hAnsi="Calibri" w:cs="Calibri"/>
        </w:rPr>
        <w:t>Soutenir les salariés dans l’organisation de leur emploi du temps en fonction des besoins de leur enfant.</w:t>
      </w:r>
    </w:p>
    <w:p w14:paraId="3B731987" w14:textId="3E4DD657" w:rsidR="26FBC3AA" w:rsidRDefault="26FBC3AA" w:rsidP="26FBC3AA">
      <w:pPr>
        <w:spacing w:after="0" w:line="240" w:lineRule="auto"/>
        <w:jc w:val="both"/>
        <w:rPr>
          <w:rFonts w:eastAsia="Times New Roman"/>
          <w:lang w:eastAsia="fr-FR"/>
        </w:rPr>
      </w:pPr>
    </w:p>
    <w:p w14:paraId="69F3E3F0" w14:textId="77777777" w:rsidR="007F6444" w:rsidRDefault="007F6444" w:rsidP="26FBC3AA">
      <w:pPr>
        <w:spacing w:after="0" w:line="240" w:lineRule="auto"/>
        <w:jc w:val="both"/>
        <w:rPr>
          <w:rFonts w:eastAsia="Times New Roman"/>
          <w:lang w:eastAsia="fr-FR"/>
        </w:rPr>
      </w:pPr>
    </w:p>
    <w:p w14:paraId="5BCF0D92" w14:textId="77777777" w:rsidR="007F6444" w:rsidRDefault="007F6444" w:rsidP="26FBC3AA">
      <w:pPr>
        <w:spacing w:after="0" w:line="240" w:lineRule="auto"/>
        <w:jc w:val="both"/>
        <w:rPr>
          <w:rFonts w:eastAsia="Times New Roman"/>
          <w:lang w:eastAsia="fr-FR"/>
        </w:rPr>
      </w:pPr>
    </w:p>
    <w:p w14:paraId="4336548C" w14:textId="77777777" w:rsidR="007F6444" w:rsidRDefault="007F6444" w:rsidP="26FBC3AA">
      <w:pPr>
        <w:spacing w:after="0" w:line="240" w:lineRule="auto"/>
        <w:jc w:val="both"/>
        <w:rPr>
          <w:rFonts w:eastAsia="Times New Roman"/>
          <w:lang w:eastAsia="fr-FR"/>
        </w:rPr>
      </w:pPr>
    </w:p>
    <w:p w14:paraId="78721A64" w14:textId="339F8495" w:rsidR="26FBC3AA" w:rsidRPr="007F6444" w:rsidRDefault="7F842B01" w:rsidP="002B0F13">
      <w:pPr>
        <w:pStyle w:val="3"/>
        <w:spacing w:after="0"/>
        <w:jc w:val="both"/>
        <w:rPr>
          <w:sz w:val="28"/>
          <w:szCs w:val="28"/>
        </w:rPr>
      </w:pPr>
      <w:r w:rsidRPr="3D198B1E">
        <w:rPr>
          <w:rFonts w:asciiTheme="minorHAnsi" w:hAnsiTheme="minorHAnsi" w:cstheme="minorBidi"/>
          <w:sz w:val="28"/>
          <w:szCs w:val="28"/>
        </w:rPr>
        <w:lastRenderedPageBreak/>
        <w:t xml:space="preserve">Article </w:t>
      </w:r>
      <w:r w:rsidR="7B35056F" w:rsidRPr="3D198B1E">
        <w:rPr>
          <w:rFonts w:asciiTheme="minorHAnsi" w:hAnsiTheme="minorHAnsi" w:cstheme="minorBidi"/>
          <w:sz w:val="28"/>
          <w:szCs w:val="28"/>
        </w:rPr>
        <w:t>3</w:t>
      </w:r>
      <w:r w:rsidRPr="3D198B1E">
        <w:rPr>
          <w:rFonts w:asciiTheme="minorHAnsi" w:hAnsiTheme="minorHAnsi" w:cstheme="minorBidi"/>
          <w:sz w:val="28"/>
          <w:szCs w:val="28"/>
        </w:rPr>
        <w:t>.3 – Actions associées</w:t>
      </w:r>
    </w:p>
    <w:p w14:paraId="0A687AEE" w14:textId="0F3ECAAE" w:rsidR="76D20BAD" w:rsidRDefault="76D20BAD" w:rsidP="002B0F13">
      <w:pPr>
        <w:spacing w:before="240" w:after="240"/>
        <w:jc w:val="both"/>
      </w:pPr>
      <w:r w:rsidRPr="3D198B1E">
        <w:rPr>
          <w:b/>
          <w:bCs/>
        </w:rPr>
        <w:t>a) Adaptation à la crèche ou auprès d’une assistante maternelle :</w:t>
      </w:r>
    </w:p>
    <w:p w14:paraId="527314F7" w14:textId="355079AA" w:rsidR="76D20BAD" w:rsidRDefault="76D20BAD" w:rsidP="002B0F13">
      <w:pPr>
        <w:spacing w:before="240" w:after="240"/>
        <w:jc w:val="both"/>
        <w:rPr>
          <w:rFonts w:eastAsia="Times New Roman"/>
          <w:lang w:eastAsia="fr-FR"/>
        </w:rPr>
      </w:pPr>
      <w:r w:rsidRPr="3D198B1E">
        <w:rPr>
          <w:rFonts w:eastAsia="Times New Roman"/>
          <w:lang w:eastAsia="fr-FR"/>
        </w:rPr>
        <w:t xml:space="preserve">Sur une période de deux semaines, possibilité d’aménager ses horaires en vue de faciliter l’intégration des petits enfants en crèche </w:t>
      </w:r>
      <w:r w:rsidR="20E77BD0" w:rsidRPr="3D198B1E">
        <w:rPr>
          <w:rFonts w:eastAsia="Times New Roman"/>
          <w:lang w:eastAsia="fr-FR"/>
        </w:rPr>
        <w:t>ou auprès d’une assistante maternelle.</w:t>
      </w:r>
    </w:p>
    <w:p w14:paraId="775A2446" w14:textId="77777777" w:rsidR="007F6444" w:rsidRDefault="007F6444" w:rsidP="002B0F13">
      <w:pPr>
        <w:spacing w:before="240" w:after="240"/>
        <w:jc w:val="both"/>
        <w:rPr>
          <w:rFonts w:eastAsia="Times New Roman"/>
          <w:lang w:eastAsia="fr-FR"/>
        </w:rPr>
      </w:pPr>
    </w:p>
    <w:p w14:paraId="76E0E1D7" w14:textId="565E2EC4" w:rsidR="76D20BAD" w:rsidRDefault="76D20BAD" w:rsidP="002B0F13">
      <w:pPr>
        <w:spacing w:before="240" w:after="240"/>
        <w:jc w:val="both"/>
        <w:rPr>
          <w:rFonts w:ascii="Calibri" w:eastAsia="Calibri" w:hAnsi="Calibri" w:cs="Calibri"/>
          <w:b/>
          <w:bCs/>
        </w:rPr>
      </w:pPr>
      <w:r w:rsidRPr="3D198B1E">
        <w:rPr>
          <w:rFonts w:ascii="Calibri" w:eastAsia="Calibri" w:hAnsi="Calibri" w:cs="Calibri"/>
          <w:b/>
          <w:bCs/>
        </w:rPr>
        <w:t>b) Accompagnement à la rentrée scolaire :</w:t>
      </w:r>
    </w:p>
    <w:p w14:paraId="346C4E91" w14:textId="443DF253" w:rsidR="26FBC3AA" w:rsidRPr="007F6444" w:rsidRDefault="14EFC4AD" w:rsidP="1522986D">
      <w:pPr>
        <w:jc w:val="both"/>
        <w:rPr>
          <w:b/>
          <w:bCs/>
        </w:rPr>
      </w:pPr>
      <w:r>
        <w:t xml:space="preserve">Octroi </w:t>
      </w:r>
      <w:r w:rsidR="0F0DF45D">
        <w:t>d'une compensation maximale de 2 heures</w:t>
      </w:r>
      <w:r w:rsidR="11ED1985">
        <w:t xml:space="preserve"> sur le compteur du </w:t>
      </w:r>
      <w:r w:rsidR="7B847F50">
        <w:t>collaborateur</w:t>
      </w:r>
      <w:r w:rsidR="11ED1985">
        <w:t>,</w:t>
      </w:r>
      <w:r w:rsidR="3781CA7A">
        <w:t xml:space="preserve"> </w:t>
      </w:r>
      <w:r w:rsidR="2D50054A">
        <w:t>le jour</w:t>
      </w:r>
      <w:r w:rsidR="2FE02882">
        <w:t xml:space="preserve"> de </w:t>
      </w:r>
      <w:r w:rsidR="07D38ED2">
        <w:t xml:space="preserve">la </w:t>
      </w:r>
      <w:r w:rsidR="2FE02882">
        <w:t>rentrée</w:t>
      </w:r>
      <w:r w:rsidR="3781CA7A">
        <w:t xml:space="preserve"> d</w:t>
      </w:r>
      <w:r w:rsidR="731D4870">
        <w:t>u ou des</w:t>
      </w:r>
      <w:r w:rsidR="3781CA7A">
        <w:t xml:space="preserve"> enfants</w:t>
      </w:r>
      <w:r w:rsidR="0F0DF45D">
        <w:t xml:space="preserve">, pour compenser l'arrivée tardive </w:t>
      </w:r>
      <w:r w:rsidR="7975EB9B">
        <w:t xml:space="preserve">sur site </w:t>
      </w:r>
      <w:r w:rsidR="0F0DF45D">
        <w:t xml:space="preserve">par rapport à </w:t>
      </w:r>
      <w:r w:rsidR="38D210A6">
        <w:t>son</w:t>
      </w:r>
      <w:r w:rsidR="0F0DF45D">
        <w:t xml:space="preserve"> horaire habituel. </w:t>
      </w:r>
    </w:p>
    <w:p w14:paraId="709CF20C" w14:textId="09463E13" w:rsidR="0F0DF45D" w:rsidRDefault="0F0DF45D" w:rsidP="1522986D">
      <w:pPr>
        <w:jc w:val="both"/>
        <w:rPr>
          <w:b/>
          <w:bCs/>
        </w:rPr>
      </w:pPr>
      <w:r>
        <w:t xml:space="preserve">En télétravail, </w:t>
      </w:r>
      <w:r w:rsidR="2283AB0D">
        <w:t>le collaborateur</w:t>
      </w:r>
      <w:r>
        <w:t xml:space="preserve"> bénéficie d'un temps de compensation de 1 heure maximum</w:t>
      </w:r>
      <w:r w:rsidR="0C8359A9">
        <w:t xml:space="preserve"> par jour de rentrée</w:t>
      </w:r>
      <w:r>
        <w:t>.</w:t>
      </w:r>
    </w:p>
    <w:p w14:paraId="3199B818" w14:textId="7EBF2638" w:rsidR="3D198B1E" w:rsidRDefault="3D198B1E" w:rsidP="00BD7E64"/>
    <w:p w14:paraId="175EAB38" w14:textId="7D416097" w:rsidR="5A3F58FE" w:rsidRPr="007F6444" w:rsidRDefault="7F842B01" w:rsidP="007F6444">
      <w:pPr>
        <w:pStyle w:val="3"/>
        <w:spacing w:after="0"/>
        <w:jc w:val="both"/>
        <w:rPr>
          <w:rFonts w:asciiTheme="minorHAnsi" w:hAnsiTheme="minorHAnsi" w:cstheme="minorBidi"/>
          <w:sz w:val="28"/>
          <w:szCs w:val="28"/>
        </w:rPr>
      </w:pPr>
      <w:r w:rsidRPr="3D198B1E">
        <w:rPr>
          <w:rFonts w:asciiTheme="minorHAnsi" w:hAnsiTheme="minorHAnsi" w:cstheme="minorBidi"/>
          <w:sz w:val="28"/>
          <w:szCs w:val="28"/>
        </w:rPr>
        <w:t xml:space="preserve">Article </w:t>
      </w:r>
      <w:r w:rsidR="22292A76" w:rsidRPr="3D198B1E">
        <w:rPr>
          <w:rFonts w:asciiTheme="minorHAnsi" w:hAnsiTheme="minorHAnsi" w:cstheme="minorBidi"/>
          <w:sz w:val="28"/>
          <w:szCs w:val="28"/>
        </w:rPr>
        <w:t>3</w:t>
      </w:r>
      <w:r w:rsidRPr="3D198B1E">
        <w:rPr>
          <w:rFonts w:asciiTheme="minorHAnsi" w:hAnsiTheme="minorHAnsi" w:cstheme="minorBidi"/>
          <w:sz w:val="28"/>
          <w:szCs w:val="28"/>
        </w:rPr>
        <w:t>.4 – Indicateurs de résultats</w:t>
      </w:r>
    </w:p>
    <w:p w14:paraId="22FDEE98" w14:textId="51CA54D7" w:rsidR="5A3F58FE" w:rsidRDefault="75760731" w:rsidP="6925F36E">
      <w:pPr>
        <w:spacing w:beforeAutospacing="1" w:afterAutospacing="1" w:line="240" w:lineRule="auto"/>
        <w:jc w:val="both"/>
        <w:rPr>
          <w:rFonts w:eastAsia="Times New Roman"/>
          <w:lang w:eastAsia="fr-FR"/>
        </w:rPr>
      </w:pPr>
      <w:r w:rsidRPr="6925F36E">
        <w:rPr>
          <w:rFonts w:eastAsia="Times New Roman"/>
          <w:lang w:eastAsia="fr-FR"/>
        </w:rPr>
        <w:t xml:space="preserve">Nombre de </w:t>
      </w:r>
      <w:r w:rsidR="704E7068" w:rsidRPr="6925F36E">
        <w:rPr>
          <w:rFonts w:eastAsia="Times New Roman"/>
          <w:lang w:eastAsia="fr-FR"/>
        </w:rPr>
        <w:t>parents sollicitant l’aménagement en vue d’accompagner la période d’adaptation du tout petit enfant</w:t>
      </w:r>
      <w:r w:rsidR="5BE0281C" w:rsidRPr="6925F36E">
        <w:rPr>
          <w:rFonts w:eastAsia="Times New Roman"/>
          <w:lang w:eastAsia="fr-FR"/>
        </w:rPr>
        <w:t>.</w:t>
      </w:r>
    </w:p>
    <w:p w14:paraId="0FFFD94B" w14:textId="6DD18FF3" w:rsidR="6925F36E" w:rsidRDefault="6925F36E" w:rsidP="6925F36E">
      <w:pPr>
        <w:spacing w:beforeAutospacing="1" w:afterAutospacing="1" w:line="240" w:lineRule="auto"/>
        <w:jc w:val="both"/>
        <w:rPr>
          <w:rFonts w:eastAsia="Times New Roman"/>
          <w:lang w:eastAsia="fr-FR"/>
        </w:rPr>
      </w:pPr>
    </w:p>
    <w:p w14:paraId="436880AA" w14:textId="71B96FBF" w:rsidR="6925F36E" w:rsidRPr="007F6444" w:rsidRDefault="7F842B01" w:rsidP="007F6444">
      <w:pPr>
        <w:pStyle w:val="3"/>
        <w:spacing w:after="0"/>
        <w:jc w:val="both"/>
        <w:rPr>
          <w:rFonts w:asciiTheme="minorHAnsi" w:hAnsiTheme="minorHAnsi" w:cstheme="minorBidi"/>
          <w:sz w:val="28"/>
          <w:szCs w:val="28"/>
        </w:rPr>
      </w:pPr>
      <w:r w:rsidRPr="00BD7E64">
        <w:rPr>
          <w:rFonts w:asciiTheme="minorHAnsi" w:hAnsiTheme="minorHAnsi" w:cstheme="minorBidi"/>
          <w:sz w:val="28"/>
          <w:szCs w:val="28"/>
        </w:rPr>
        <w:t xml:space="preserve">Article </w:t>
      </w:r>
      <w:r w:rsidR="6A94C113" w:rsidRPr="00BD7E64">
        <w:rPr>
          <w:rFonts w:asciiTheme="minorHAnsi" w:hAnsiTheme="minorHAnsi" w:cstheme="minorBidi"/>
          <w:sz w:val="28"/>
          <w:szCs w:val="28"/>
        </w:rPr>
        <w:t>3</w:t>
      </w:r>
      <w:r w:rsidRPr="00BD7E64">
        <w:rPr>
          <w:rFonts w:asciiTheme="minorHAnsi" w:hAnsiTheme="minorHAnsi" w:cstheme="minorBidi"/>
          <w:sz w:val="28"/>
          <w:szCs w:val="28"/>
        </w:rPr>
        <w:t>.5 – Temporalité</w:t>
      </w:r>
    </w:p>
    <w:p w14:paraId="04A0FBF3" w14:textId="77777777" w:rsidR="007D0F1E" w:rsidRPr="00D5089E" w:rsidRDefault="007D0F1E" w:rsidP="007D0F1E">
      <w:r w:rsidRPr="6925F36E">
        <w:t>Ces actions seront à déployer tout au long de la durée du présent accord.</w:t>
      </w:r>
    </w:p>
    <w:p w14:paraId="496DE3FE" w14:textId="5C174AE4" w:rsidR="7F842B01" w:rsidRDefault="7F842B01" w:rsidP="1DBB40BC">
      <w:pPr>
        <w:spacing w:after="0" w:line="240" w:lineRule="auto"/>
        <w:jc w:val="both"/>
        <w:rPr>
          <w:rFonts w:eastAsia="Times New Roman"/>
          <w:lang w:eastAsia="fr-FR"/>
        </w:rPr>
      </w:pPr>
    </w:p>
    <w:p w14:paraId="59AC2E33" w14:textId="6AC81E19" w:rsidR="1DBB40BC" w:rsidRDefault="1DBB40BC" w:rsidP="1DBB40BC">
      <w:pPr>
        <w:spacing w:after="0" w:line="240" w:lineRule="auto"/>
        <w:jc w:val="both"/>
        <w:rPr>
          <w:rFonts w:eastAsia="Times New Roman"/>
          <w:lang w:eastAsia="fr-FR"/>
        </w:rPr>
      </w:pPr>
    </w:p>
    <w:p w14:paraId="65C08FC8" w14:textId="367207F1" w:rsidR="6925F36E" w:rsidRPr="007F6444" w:rsidRDefault="007C23CC" w:rsidP="018F6047">
      <w:pPr>
        <w:pStyle w:val="2"/>
        <w:jc w:val="both"/>
        <w:rPr>
          <w:rFonts w:asciiTheme="minorHAnsi" w:hAnsiTheme="minorHAnsi" w:cstheme="minorBidi"/>
          <w:sz w:val="32"/>
          <w:szCs w:val="32"/>
          <w:u w:val="single"/>
        </w:rPr>
      </w:pPr>
      <w:bookmarkStart w:id="27" w:name="_Toc184048871"/>
      <w:r w:rsidRPr="018F6047">
        <w:rPr>
          <w:rFonts w:asciiTheme="minorHAnsi" w:hAnsiTheme="minorHAnsi" w:cstheme="minorBidi"/>
          <w:sz w:val="32"/>
          <w:szCs w:val="32"/>
          <w:u w:val="single"/>
        </w:rPr>
        <w:t xml:space="preserve">Article </w:t>
      </w:r>
      <w:r w:rsidR="7DB5A3BD" w:rsidRPr="018F6047">
        <w:rPr>
          <w:rFonts w:asciiTheme="minorHAnsi" w:hAnsiTheme="minorHAnsi" w:cstheme="minorBidi"/>
          <w:sz w:val="32"/>
          <w:szCs w:val="32"/>
          <w:u w:val="single"/>
        </w:rPr>
        <w:t>4</w:t>
      </w:r>
      <w:r w:rsidRPr="018F6047">
        <w:rPr>
          <w:rFonts w:asciiTheme="minorHAnsi" w:hAnsiTheme="minorHAnsi" w:cstheme="minorBidi"/>
          <w:sz w:val="32"/>
          <w:szCs w:val="32"/>
          <w:u w:val="single"/>
        </w:rPr>
        <w:t xml:space="preserve"> –</w:t>
      </w:r>
      <w:r w:rsidR="002C5FE5" w:rsidRPr="018F6047">
        <w:rPr>
          <w:rFonts w:asciiTheme="minorHAnsi" w:hAnsiTheme="minorHAnsi" w:cstheme="minorBidi"/>
          <w:sz w:val="32"/>
          <w:szCs w:val="32"/>
          <w:u w:val="single"/>
        </w:rPr>
        <w:t xml:space="preserve"> Journée parents-enfants</w:t>
      </w:r>
      <w:bookmarkEnd w:id="27"/>
    </w:p>
    <w:p w14:paraId="6B343F25" w14:textId="5B6880B2" w:rsidR="002C5FE5" w:rsidRPr="007C23CC" w:rsidRDefault="002C5FE5" w:rsidP="007C23CC">
      <w:pPr>
        <w:spacing w:after="0" w:line="240" w:lineRule="auto"/>
        <w:jc w:val="both"/>
        <w:rPr>
          <w:rFonts w:eastAsia="Times New Roman" w:cstheme="minorHAnsi"/>
          <w:kern w:val="24"/>
          <w:lang w:eastAsia="fr-FR"/>
        </w:rPr>
      </w:pPr>
      <w:r w:rsidRPr="6925F36E">
        <w:rPr>
          <w:rFonts w:eastAsia="Times New Roman"/>
          <w:kern w:val="24"/>
          <w:lang w:eastAsia="fr-FR"/>
        </w:rPr>
        <w:t>La découverte du milieu professionnel des parents par leurs enfants permet de renforcer le lien familial tout en valorisant le travail des parents auprès des plus jeunes.</w:t>
      </w:r>
      <w:r w:rsidR="00277858" w:rsidRPr="6925F36E">
        <w:rPr>
          <w:rFonts w:eastAsia="Times New Roman"/>
          <w:kern w:val="24"/>
          <w:lang w:eastAsia="fr-FR"/>
        </w:rPr>
        <w:t xml:space="preserve"> </w:t>
      </w:r>
    </w:p>
    <w:p w14:paraId="0FADF437" w14:textId="14E55A97" w:rsidR="6925F36E" w:rsidRDefault="6925F36E" w:rsidP="00BD7E64"/>
    <w:p w14:paraId="6325B513" w14:textId="7F8BA1FE" w:rsidR="6925F36E" w:rsidRPr="007F6444" w:rsidRDefault="007C23CC"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2AC8B78D" w:rsidRPr="3D198B1E">
        <w:rPr>
          <w:rFonts w:asciiTheme="minorHAnsi" w:hAnsiTheme="minorHAnsi" w:cstheme="minorBidi"/>
          <w:sz w:val="28"/>
          <w:szCs w:val="28"/>
        </w:rPr>
        <w:t>4</w:t>
      </w:r>
      <w:r w:rsidRPr="3D198B1E">
        <w:rPr>
          <w:rFonts w:asciiTheme="minorHAnsi" w:hAnsiTheme="minorHAnsi" w:cstheme="minorBidi"/>
          <w:sz w:val="28"/>
          <w:szCs w:val="28"/>
        </w:rPr>
        <w:t xml:space="preserve">.1 – </w:t>
      </w:r>
      <w:r w:rsidR="00D23AD4" w:rsidRPr="3D198B1E">
        <w:rPr>
          <w:rFonts w:asciiTheme="minorHAnsi" w:hAnsiTheme="minorHAnsi" w:cstheme="minorBidi"/>
          <w:sz w:val="28"/>
          <w:szCs w:val="28"/>
        </w:rPr>
        <w:t>Champ d’application</w:t>
      </w:r>
    </w:p>
    <w:p w14:paraId="3B67673E" w14:textId="23C07C03" w:rsidR="007B22AC" w:rsidRDefault="007B22AC" w:rsidP="00282C0E">
      <w:pPr>
        <w:jc w:val="both"/>
      </w:pPr>
      <w:r w:rsidRPr="0037243E">
        <w:t xml:space="preserve">Le présent article vise l’ensemble des </w:t>
      </w:r>
      <w:r w:rsidR="000B2E11">
        <w:t>collaborateurs</w:t>
      </w:r>
      <w:r w:rsidRPr="0037243E">
        <w:t xml:space="preserve"> de la </w:t>
      </w:r>
      <w:r w:rsidR="00EC202B">
        <w:t>CNAF</w:t>
      </w:r>
      <w:r w:rsidR="00B21676" w:rsidRPr="0037243E">
        <w:t xml:space="preserve">, </w:t>
      </w:r>
      <w:r w:rsidR="00282C0E" w:rsidRPr="0037243E">
        <w:t>quels que soient la nature de leur contrat de travail, leur durée du travail ainsi que leur statut</w:t>
      </w:r>
      <w:r w:rsidRPr="0037243E">
        <w:t xml:space="preserve"> ayant des enfants scolarisés.</w:t>
      </w:r>
      <w:r w:rsidRPr="00282C0E">
        <w:t xml:space="preserve"> </w:t>
      </w:r>
    </w:p>
    <w:p w14:paraId="111CB86A" w14:textId="77777777" w:rsidR="007F6444" w:rsidRPr="00282C0E" w:rsidRDefault="007F6444" w:rsidP="00282C0E">
      <w:pPr>
        <w:jc w:val="both"/>
      </w:pPr>
    </w:p>
    <w:p w14:paraId="3BA55195" w14:textId="1899EA4C" w:rsidR="6925F36E" w:rsidRPr="007F6444" w:rsidRDefault="007C23CC"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22BB2845" w:rsidRPr="3D198B1E">
        <w:rPr>
          <w:rFonts w:asciiTheme="minorHAnsi" w:hAnsiTheme="minorHAnsi" w:cstheme="minorBidi"/>
          <w:sz w:val="28"/>
          <w:szCs w:val="28"/>
        </w:rPr>
        <w:t>4</w:t>
      </w:r>
      <w:r w:rsidRPr="3D198B1E">
        <w:rPr>
          <w:rFonts w:asciiTheme="minorHAnsi" w:hAnsiTheme="minorHAnsi" w:cstheme="minorBidi"/>
          <w:sz w:val="28"/>
          <w:szCs w:val="28"/>
        </w:rPr>
        <w:t>.</w:t>
      </w:r>
      <w:r w:rsidR="007B22AC" w:rsidRPr="3D198B1E">
        <w:rPr>
          <w:rFonts w:asciiTheme="minorHAnsi" w:hAnsiTheme="minorHAnsi" w:cstheme="minorBidi"/>
          <w:sz w:val="28"/>
          <w:szCs w:val="28"/>
        </w:rPr>
        <w:t>2</w:t>
      </w:r>
      <w:r w:rsidRPr="3D198B1E">
        <w:rPr>
          <w:rFonts w:asciiTheme="minorHAnsi" w:hAnsiTheme="minorHAnsi" w:cstheme="minorBidi"/>
          <w:sz w:val="28"/>
          <w:szCs w:val="28"/>
        </w:rPr>
        <w:t xml:space="preserve"> – Objectif </w:t>
      </w:r>
    </w:p>
    <w:p w14:paraId="23912E6A" w14:textId="5404321E" w:rsidR="00277858" w:rsidRDefault="007C23CC" w:rsidP="007C23CC">
      <w:pPr>
        <w:spacing w:after="0" w:line="240" w:lineRule="auto"/>
        <w:jc w:val="both"/>
        <w:rPr>
          <w:rFonts w:eastAsia="Times New Roman" w:cstheme="minorHAnsi"/>
          <w:kern w:val="24"/>
          <w:lang w:eastAsia="fr-FR"/>
        </w:rPr>
      </w:pPr>
      <w:r w:rsidRPr="6925F36E">
        <w:rPr>
          <w:rFonts w:eastAsia="Times New Roman"/>
          <w:kern w:val="24"/>
          <w:lang w:eastAsia="fr-FR"/>
        </w:rPr>
        <w:t>À travers des activités ludiques, et des moments de partage, cet évènement vise à renforcer les liens familiaux et à donner aux enfants un aperçu positif du monde professionnel de leurs parents.</w:t>
      </w:r>
    </w:p>
    <w:p w14:paraId="3622B819" w14:textId="10983F41" w:rsidR="6925F36E" w:rsidRDefault="6925F36E" w:rsidP="00BD7E64"/>
    <w:p w14:paraId="4E2F881B" w14:textId="09E96B92" w:rsidR="18427E1E" w:rsidRPr="007F6444" w:rsidRDefault="007C23CC"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5D0BED7C" w:rsidRPr="3D198B1E">
        <w:rPr>
          <w:rFonts w:asciiTheme="minorHAnsi" w:hAnsiTheme="minorHAnsi" w:cstheme="minorBidi"/>
          <w:sz w:val="28"/>
          <w:szCs w:val="28"/>
        </w:rPr>
        <w:t>4</w:t>
      </w:r>
      <w:r w:rsidRPr="3D198B1E">
        <w:rPr>
          <w:rFonts w:asciiTheme="minorHAnsi" w:hAnsiTheme="minorHAnsi" w:cstheme="minorBidi"/>
          <w:sz w:val="28"/>
          <w:szCs w:val="28"/>
        </w:rPr>
        <w:t xml:space="preserve">.3 – </w:t>
      </w:r>
      <w:r w:rsidR="002C5FE5" w:rsidRPr="3D198B1E">
        <w:rPr>
          <w:rFonts w:asciiTheme="minorHAnsi" w:hAnsiTheme="minorHAnsi" w:cstheme="minorBidi"/>
          <w:sz w:val="28"/>
          <w:szCs w:val="28"/>
        </w:rPr>
        <w:t>Actions associées</w:t>
      </w:r>
    </w:p>
    <w:p w14:paraId="78DB46E7" w14:textId="2FCA4D74" w:rsidR="00277858" w:rsidRPr="007C23CC" w:rsidRDefault="00277858" w:rsidP="00780BBB">
      <w:pPr>
        <w:pStyle w:val="a4"/>
        <w:numPr>
          <w:ilvl w:val="0"/>
          <w:numId w:val="8"/>
        </w:numPr>
        <w:spacing w:after="0" w:line="240" w:lineRule="auto"/>
        <w:jc w:val="both"/>
        <w:rPr>
          <w:rFonts w:eastAsia="Times New Roman" w:cstheme="minorHAnsi"/>
          <w:kern w:val="24"/>
          <w:lang w:eastAsia="fr-FR"/>
        </w:rPr>
      </w:pPr>
      <w:r w:rsidRPr="007C23CC">
        <w:rPr>
          <w:rFonts w:eastAsia="Times New Roman" w:cstheme="minorHAnsi"/>
          <w:kern w:val="24"/>
          <w:lang w:eastAsia="fr-FR"/>
        </w:rPr>
        <w:t>Préparation d’un kit de bienvenue pour les enfants (cahier d’activités, gouter, diplôme…).</w:t>
      </w:r>
    </w:p>
    <w:p w14:paraId="0F3C08AE" w14:textId="0AA573D0" w:rsidR="00277858" w:rsidRPr="007C23CC" w:rsidRDefault="00277858" w:rsidP="00780BBB">
      <w:pPr>
        <w:pStyle w:val="a4"/>
        <w:numPr>
          <w:ilvl w:val="0"/>
          <w:numId w:val="8"/>
        </w:numPr>
        <w:spacing w:after="0" w:line="240" w:lineRule="auto"/>
        <w:jc w:val="both"/>
        <w:rPr>
          <w:rFonts w:eastAsia="Times New Roman" w:cstheme="minorHAnsi"/>
          <w:kern w:val="24"/>
          <w:lang w:eastAsia="fr-FR"/>
        </w:rPr>
      </w:pPr>
      <w:r w:rsidRPr="007C23CC">
        <w:rPr>
          <w:rFonts w:eastAsia="Times New Roman" w:cstheme="minorHAnsi"/>
          <w:kern w:val="24"/>
          <w:lang w:eastAsia="fr-FR"/>
        </w:rPr>
        <w:t xml:space="preserve">Organisations de visites guidées adaptées à l’âge de l’enfant pour leur faire découvrir les différents services de la </w:t>
      </w:r>
      <w:r w:rsidR="00EC202B">
        <w:rPr>
          <w:rFonts w:eastAsia="Times New Roman" w:cstheme="minorHAnsi"/>
          <w:kern w:val="24"/>
          <w:lang w:eastAsia="fr-FR"/>
        </w:rPr>
        <w:t>CNAF</w:t>
      </w:r>
      <w:r w:rsidRPr="007C23CC">
        <w:rPr>
          <w:rFonts w:eastAsia="Times New Roman" w:cstheme="minorHAnsi"/>
          <w:kern w:val="24"/>
          <w:lang w:eastAsia="fr-FR"/>
        </w:rPr>
        <w:t>.</w:t>
      </w:r>
    </w:p>
    <w:p w14:paraId="0D25A480" w14:textId="77777777" w:rsidR="00277858" w:rsidRPr="007C23CC" w:rsidRDefault="00277858" w:rsidP="00780BBB">
      <w:pPr>
        <w:pStyle w:val="a4"/>
        <w:numPr>
          <w:ilvl w:val="0"/>
          <w:numId w:val="8"/>
        </w:numPr>
        <w:spacing w:after="0" w:line="240" w:lineRule="auto"/>
        <w:jc w:val="both"/>
        <w:rPr>
          <w:rFonts w:eastAsia="Times New Roman" w:cstheme="minorHAnsi"/>
          <w:kern w:val="24"/>
          <w:lang w:eastAsia="fr-FR"/>
        </w:rPr>
      </w:pPr>
      <w:r w:rsidRPr="007C23CC">
        <w:rPr>
          <w:rFonts w:eastAsia="Times New Roman" w:cstheme="minorHAnsi"/>
          <w:kern w:val="24"/>
          <w:lang w:eastAsia="fr-FR"/>
        </w:rPr>
        <w:t>Création d'un temps dédié où les parents peuvent partager brièvement leur quotidien professionnel avec leurs enfants, favorisant ainsi une meilleure compréhension de leurs activités.</w:t>
      </w:r>
    </w:p>
    <w:p w14:paraId="78247932" w14:textId="40F0A8C9" w:rsidR="00277858" w:rsidRPr="007C23CC" w:rsidRDefault="00277858" w:rsidP="00780BBB">
      <w:pPr>
        <w:pStyle w:val="a4"/>
        <w:numPr>
          <w:ilvl w:val="0"/>
          <w:numId w:val="8"/>
        </w:numPr>
        <w:spacing w:after="0" w:line="240" w:lineRule="auto"/>
        <w:jc w:val="both"/>
        <w:rPr>
          <w:rFonts w:eastAsia="Times New Roman" w:cstheme="minorHAnsi"/>
          <w:kern w:val="24"/>
          <w:lang w:eastAsia="fr-FR"/>
        </w:rPr>
      </w:pPr>
      <w:r w:rsidRPr="007C23CC">
        <w:rPr>
          <w:rFonts w:eastAsia="Times New Roman" w:cstheme="minorHAnsi"/>
          <w:kern w:val="24"/>
          <w:lang w:eastAsia="fr-FR"/>
        </w:rPr>
        <w:t>Organisation d'activités ludiques et divertissantes, telles que des jeux, des spectacles ou des animations adaptés à différentes tranches d’âge.</w:t>
      </w:r>
    </w:p>
    <w:p w14:paraId="2A4A63EF" w14:textId="77777777" w:rsidR="00277858" w:rsidRPr="007C23CC" w:rsidRDefault="00277858" w:rsidP="00780BBB">
      <w:pPr>
        <w:pStyle w:val="a4"/>
        <w:numPr>
          <w:ilvl w:val="0"/>
          <w:numId w:val="8"/>
        </w:numPr>
        <w:spacing w:after="0" w:line="240" w:lineRule="auto"/>
        <w:jc w:val="both"/>
        <w:rPr>
          <w:rFonts w:eastAsia="Times New Roman" w:cstheme="minorHAnsi"/>
          <w:kern w:val="24"/>
          <w:lang w:eastAsia="fr-FR"/>
        </w:rPr>
      </w:pPr>
      <w:r w:rsidRPr="007C23CC">
        <w:rPr>
          <w:rFonts w:eastAsia="Times New Roman" w:cstheme="minorHAnsi"/>
          <w:kern w:val="24"/>
          <w:lang w:eastAsia="fr-FR"/>
        </w:rPr>
        <w:t>Possibilité d'aménagement du temps de travail pour permettre aux parents de passer un moment privilégié avec leurs enfants pendant cette journée spéciale.</w:t>
      </w:r>
    </w:p>
    <w:p w14:paraId="75350F8F" w14:textId="254686F7" w:rsidR="00277858" w:rsidRDefault="007C23CC"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Favoriser</w:t>
      </w:r>
      <w:r w:rsidR="00277858" w:rsidRPr="6925F36E">
        <w:rPr>
          <w:rFonts w:eastAsia="Times New Roman"/>
          <w:kern w:val="24"/>
          <w:lang w:eastAsia="fr-FR"/>
        </w:rPr>
        <w:t xml:space="preserve"> la tenue de stages obligatoires d’enfants de collaborateurs</w:t>
      </w:r>
      <w:r w:rsidRPr="6925F36E">
        <w:rPr>
          <w:rFonts w:eastAsia="Times New Roman"/>
          <w:kern w:val="24"/>
          <w:lang w:eastAsia="fr-FR"/>
        </w:rPr>
        <w:t>.</w:t>
      </w:r>
    </w:p>
    <w:p w14:paraId="152CF2FF" w14:textId="1095741B" w:rsidR="6925F36E" w:rsidRDefault="6925F36E" w:rsidP="6925F36E">
      <w:pPr>
        <w:pStyle w:val="a4"/>
        <w:spacing w:after="0" w:line="240" w:lineRule="auto"/>
        <w:jc w:val="both"/>
        <w:rPr>
          <w:rFonts w:eastAsia="Times New Roman"/>
          <w:lang w:eastAsia="fr-FR"/>
        </w:rPr>
      </w:pPr>
    </w:p>
    <w:p w14:paraId="0448D160" w14:textId="48B4259A" w:rsidR="6925F36E" w:rsidRPr="007F6444" w:rsidRDefault="00C21B6E"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56A2F425" w:rsidRPr="3D198B1E">
        <w:rPr>
          <w:rFonts w:asciiTheme="minorHAnsi" w:hAnsiTheme="minorHAnsi" w:cstheme="minorBidi"/>
          <w:sz w:val="28"/>
          <w:szCs w:val="28"/>
        </w:rPr>
        <w:t>4</w:t>
      </w:r>
      <w:r w:rsidRPr="3D198B1E">
        <w:rPr>
          <w:rFonts w:asciiTheme="minorHAnsi" w:hAnsiTheme="minorHAnsi" w:cstheme="minorBidi"/>
          <w:sz w:val="28"/>
          <w:szCs w:val="28"/>
        </w:rPr>
        <w:t xml:space="preserve">.4 – </w:t>
      </w:r>
      <w:r w:rsidR="002C5FE5" w:rsidRPr="3D198B1E">
        <w:rPr>
          <w:rFonts w:asciiTheme="minorHAnsi" w:hAnsiTheme="minorHAnsi" w:cstheme="minorBidi"/>
          <w:sz w:val="28"/>
          <w:szCs w:val="28"/>
        </w:rPr>
        <w:t>Indicateurs de résultats</w:t>
      </w:r>
    </w:p>
    <w:p w14:paraId="63A5A6B4" w14:textId="2F76EDDA" w:rsidR="00C21B6E" w:rsidRDefault="00C21B6E"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Pourcentage de participation des parents éligibles à l’action</w:t>
      </w:r>
      <w:r w:rsidR="00DA7BB6" w:rsidRPr="6925F36E">
        <w:rPr>
          <w:rFonts w:eastAsia="Times New Roman"/>
          <w:kern w:val="24"/>
          <w:lang w:eastAsia="fr-FR"/>
        </w:rPr>
        <w:t xml:space="preserve"> par site</w:t>
      </w:r>
      <w:r w:rsidRPr="6925F36E">
        <w:rPr>
          <w:rFonts w:eastAsia="Times New Roman"/>
          <w:kern w:val="24"/>
          <w:lang w:eastAsia="fr-FR"/>
        </w:rPr>
        <w:t>.</w:t>
      </w:r>
    </w:p>
    <w:p w14:paraId="50B060BD" w14:textId="77777777" w:rsidR="00250270" w:rsidRDefault="00250270" w:rsidP="00250270">
      <w:pPr>
        <w:spacing w:after="0" w:line="240" w:lineRule="auto"/>
        <w:jc w:val="both"/>
        <w:rPr>
          <w:rFonts w:eastAsia="Times New Roman" w:cstheme="minorHAnsi"/>
          <w:kern w:val="24"/>
          <w:lang w:eastAsia="fr-FR"/>
        </w:rPr>
      </w:pPr>
    </w:p>
    <w:p w14:paraId="549E55C0" w14:textId="77777777" w:rsidR="00250270" w:rsidRPr="00250270" w:rsidRDefault="00250270" w:rsidP="00250270">
      <w:pPr>
        <w:spacing w:after="0" w:line="240" w:lineRule="auto"/>
        <w:jc w:val="both"/>
        <w:rPr>
          <w:rFonts w:eastAsia="Times New Roman" w:cstheme="minorHAnsi"/>
          <w:kern w:val="24"/>
          <w:lang w:eastAsia="fr-FR"/>
        </w:rPr>
      </w:pPr>
    </w:p>
    <w:p w14:paraId="4950F3AD" w14:textId="6C330B1B" w:rsidR="6925F36E" w:rsidRPr="007F6444" w:rsidRDefault="007B22AC" w:rsidP="007F6444">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4A1734D7" w:rsidRPr="3D198B1E">
        <w:rPr>
          <w:rFonts w:asciiTheme="minorHAnsi" w:hAnsiTheme="minorHAnsi" w:cstheme="minorBidi"/>
          <w:sz w:val="28"/>
          <w:szCs w:val="28"/>
        </w:rPr>
        <w:t>4</w:t>
      </w:r>
      <w:r w:rsidRPr="3D198B1E">
        <w:rPr>
          <w:rFonts w:asciiTheme="minorHAnsi" w:hAnsiTheme="minorHAnsi" w:cstheme="minorBidi"/>
          <w:sz w:val="28"/>
          <w:szCs w:val="28"/>
        </w:rPr>
        <w:t>.5 - Temporalité</w:t>
      </w:r>
    </w:p>
    <w:p w14:paraId="653B1F6D" w14:textId="46DAC103" w:rsidR="00E06845" w:rsidRDefault="009E5C97" w:rsidP="009E5C97">
      <w:pPr>
        <w:spacing w:after="0" w:line="240" w:lineRule="auto"/>
        <w:jc w:val="both"/>
        <w:rPr>
          <w:rFonts w:eastAsia="Times New Roman"/>
          <w:kern w:val="24"/>
          <w:lang w:eastAsia="fr-FR"/>
        </w:rPr>
      </w:pPr>
      <w:r w:rsidRPr="6925F36E">
        <w:rPr>
          <w:rFonts w:eastAsia="Times New Roman"/>
          <w:kern w:val="24"/>
          <w:lang w:eastAsia="fr-FR"/>
        </w:rPr>
        <w:t xml:space="preserve">Une fois sur la durée de l’accord, </w:t>
      </w:r>
      <w:r w:rsidR="0036537D" w:rsidRPr="6925F36E">
        <w:rPr>
          <w:rFonts w:eastAsia="Times New Roman"/>
          <w:kern w:val="24"/>
          <w:lang w:eastAsia="fr-FR"/>
        </w:rPr>
        <w:t xml:space="preserve">sur chaque site, </w:t>
      </w:r>
      <w:r w:rsidRPr="6925F36E">
        <w:rPr>
          <w:rFonts w:eastAsia="Times New Roman"/>
          <w:kern w:val="24"/>
          <w:lang w:eastAsia="fr-FR"/>
        </w:rPr>
        <w:t>un événement est organisé sur une demi-journée afin stimuler la curiosité des enfants, à les sensibiliser aux missions de leurs parents et à créer des souvenirs positifs</w:t>
      </w:r>
      <w:r w:rsidR="003A4313" w:rsidRPr="6925F36E">
        <w:rPr>
          <w:rFonts w:eastAsia="Times New Roman"/>
          <w:kern w:val="24"/>
          <w:lang w:eastAsia="fr-FR"/>
        </w:rPr>
        <w:t>.</w:t>
      </w:r>
    </w:p>
    <w:p w14:paraId="6AF2CC9A" w14:textId="3CBCF031" w:rsidR="00AE4033" w:rsidRPr="009E176C" w:rsidRDefault="004A1DF3" w:rsidP="00BD7E64">
      <w:r w:rsidRPr="3D198B1E">
        <w:br w:type="page"/>
      </w:r>
    </w:p>
    <w:p w14:paraId="1F94FF25" w14:textId="4E0F9E2D" w:rsidR="00AE4033" w:rsidRPr="009E176C" w:rsidRDefault="004A1DF3" w:rsidP="018F6047">
      <w:pPr>
        <w:pStyle w:val="1"/>
        <w:pBdr>
          <w:top w:val="single" w:sz="4" w:space="1" w:color="auto"/>
          <w:left w:val="single" w:sz="4" w:space="4" w:color="auto"/>
          <w:bottom w:val="single" w:sz="4" w:space="1" w:color="auto"/>
          <w:right w:val="single" w:sz="4" w:space="4" w:color="auto"/>
        </w:pBdr>
        <w:jc w:val="center"/>
        <w:rPr>
          <w:rFonts w:asciiTheme="minorHAnsi" w:eastAsia="Times New Roman" w:hAnsiTheme="minorHAnsi" w:cstheme="minorBidi"/>
          <w:b/>
          <w:bCs/>
          <w:color w:val="0070C0"/>
          <w:sz w:val="36"/>
          <w:szCs w:val="36"/>
          <w:lang w:eastAsia="fr-FR"/>
        </w:rPr>
      </w:pPr>
      <w:bookmarkStart w:id="28" w:name="_Toc184048872"/>
      <w:r w:rsidRPr="018F6047">
        <w:rPr>
          <w:rFonts w:asciiTheme="minorHAnsi" w:eastAsia="Times New Roman" w:hAnsiTheme="minorHAnsi" w:cstheme="minorBidi"/>
          <w:b/>
          <w:bCs/>
          <w:color w:val="0070C0"/>
          <w:sz w:val="36"/>
          <w:szCs w:val="36"/>
          <w:lang w:eastAsia="fr-FR"/>
        </w:rPr>
        <w:lastRenderedPageBreak/>
        <w:t xml:space="preserve">Chapitre </w:t>
      </w:r>
      <w:r w:rsidR="00591841" w:rsidRPr="018F6047">
        <w:rPr>
          <w:rFonts w:asciiTheme="minorHAnsi" w:eastAsia="Times New Roman" w:hAnsiTheme="minorHAnsi" w:cstheme="minorBidi"/>
          <w:b/>
          <w:bCs/>
          <w:color w:val="0070C0"/>
          <w:sz w:val="36"/>
          <w:szCs w:val="36"/>
          <w:lang w:eastAsia="fr-FR"/>
        </w:rPr>
        <w:t>4</w:t>
      </w:r>
      <w:r w:rsidRPr="018F6047">
        <w:rPr>
          <w:rFonts w:asciiTheme="minorHAnsi" w:eastAsia="Times New Roman" w:hAnsiTheme="minorHAnsi" w:cstheme="minorBidi"/>
          <w:b/>
          <w:bCs/>
          <w:color w:val="0070C0"/>
          <w:sz w:val="36"/>
          <w:szCs w:val="36"/>
          <w:lang w:eastAsia="fr-FR"/>
        </w:rPr>
        <w:t xml:space="preserve"> –</w:t>
      </w:r>
      <w:r w:rsidR="00AE4033" w:rsidRPr="018F6047">
        <w:rPr>
          <w:rFonts w:asciiTheme="minorHAnsi" w:eastAsia="Times New Roman" w:hAnsiTheme="minorHAnsi" w:cstheme="minorBidi"/>
          <w:b/>
          <w:bCs/>
          <w:color w:val="0070C0"/>
          <w:sz w:val="36"/>
          <w:szCs w:val="36"/>
          <w:lang w:eastAsia="fr-FR"/>
        </w:rPr>
        <w:t xml:space="preserve"> Assurer le maintien dans l’emploi</w:t>
      </w:r>
      <w:bookmarkEnd w:id="28"/>
      <w:r w:rsidR="00AE4033" w:rsidRPr="018F6047">
        <w:rPr>
          <w:rFonts w:asciiTheme="minorHAnsi" w:eastAsia="Times New Roman" w:hAnsiTheme="minorHAnsi" w:cstheme="minorBidi"/>
          <w:b/>
          <w:bCs/>
          <w:color w:val="0070C0"/>
          <w:sz w:val="36"/>
          <w:szCs w:val="36"/>
          <w:lang w:eastAsia="fr-FR"/>
        </w:rPr>
        <w:t xml:space="preserve"> </w:t>
      </w:r>
    </w:p>
    <w:p w14:paraId="320CFF97" w14:textId="39817B27" w:rsidR="00AE4033" w:rsidRDefault="00AE4033" w:rsidP="000465E2">
      <w:pPr>
        <w:spacing w:after="0" w:line="240" w:lineRule="auto"/>
        <w:jc w:val="both"/>
        <w:rPr>
          <w:rFonts w:asciiTheme="majorHAnsi" w:eastAsia="Times New Roman" w:hAnsiTheme="majorHAnsi" w:cstheme="majorBidi"/>
          <w:sz w:val="24"/>
          <w:szCs w:val="24"/>
          <w:lang w:eastAsia="fr-FR"/>
        </w:rPr>
      </w:pPr>
    </w:p>
    <w:p w14:paraId="0A7A30EF" w14:textId="3076C5D6" w:rsidR="6925F36E" w:rsidRPr="00955737" w:rsidRDefault="00646B64" w:rsidP="018F6047">
      <w:pPr>
        <w:pStyle w:val="2"/>
        <w:jc w:val="both"/>
        <w:rPr>
          <w:rFonts w:asciiTheme="minorHAnsi" w:hAnsiTheme="minorHAnsi" w:cstheme="minorBidi"/>
          <w:sz w:val="32"/>
          <w:szCs w:val="32"/>
          <w:u w:val="single"/>
        </w:rPr>
      </w:pPr>
      <w:bookmarkStart w:id="29" w:name="_Toc184048873"/>
      <w:r w:rsidRPr="018F6047">
        <w:rPr>
          <w:rFonts w:asciiTheme="minorHAnsi" w:hAnsiTheme="minorHAnsi" w:cstheme="minorBidi"/>
          <w:sz w:val="32"/>
          <w:szCs w:val="32"/>
          <w:u w:val="single"/>
        </w:rPr>
        <w:t xml:space="preserve">Article </w:t>
      </w:r>
      <w:r w:rsidR="00362C3D" w:rsidRPr="018F6047">
        <w:rPr>
          <w:rFonts w:asciiTheme="minorHAnsi" w:hAnsiTheme="minorHAnsi" w:cstheme="minorBidi"/>
          <w:sz w:val="32"/>
          <w:szCs w:val="32"/>
          <w:u w:val="single"/>
        </w:rPr>
        <w:t>1</w:t>
      </w:r>
      <w:r w:rsidRPr="018F6047">
        <w:rPr>
          <w:rFonts w:asciiTheme="minorHAnsi" w:hAnsiTheme="minorHAnsi" w:cstheme="minorBidi"/>
          <w:sz w:val="32"/>
          <w:szCs w:val="32"/>
          <w:u w:val="single"/>
        </w:rPr>
        <w:t xml:space="preserve"> – Accompagner les victimes de violences conjugales</w:t>
      </w:r>
      <w:bookmarkEnd w:id="29"/>
    </w:p>
    <w:p w14:paraId="24A7F4A8" w14:textId="77777777" w:rsidR="00646B64" w:rsidRDefault="00646B64" w:rsidP="00646B64">
      <w:pPr>
        <w:spacing w:after="0" w:line="240" w:lineRule="auto"/>
        <w:jc w:val="both"/>
        <w:rPr>
          <w:rFonts w:eastAsia="Times New Roman"/>
          <w:kern w:val="24"/>
          <w:lang w:eastAsia="fr-FR"/>
        </w:rPr>
      </w:pPr>
      <w:r w:rsidRPr="6925F36E">
        <w:rPr>
          <w:rFonts w:eastAsia="Times New Roman"/>
          <w:kern w:val="24"/>
          <w:lang w:eastAsia="fr-FR"/>
        </w:rPr>
        <w:t>L’accompagnement des victimes de violences conjugales passe par une mobilisation de tous les acteurs de la société, qu'il s'agisse des pouvoirs publics, des associations, des professionnels de la santé, de l'éducation et de la justice, mais également des entreprises.</w:t>
      </w:r>
    </w:p>
    <w:p w14:paraId="021BC646" w14:textId="64C1FD05" w:rsidR="6925F36E" w:rsidRDefault="6925F36E" w:rsidP="6925F36E">
      <w:pPr>
        <w:spacing w:after="0" w:line="240" w:lineRule="auto"/>
        <w:jc w:val="both"/>
        <w:rPr>
          <w:rFonts w:eastAsia="Times New Roman"/>
          <w:lang w:eastAsia="fr-FR"/>
        </w:rPr>
      </w:pPr>
    </w:p>
    <w:p w14:paraId="2F73928A" w14:textId="3BEBA4AD" w:rsidR="6925F36E" w:rsidRPr="00955737" w:rsidRDefault="00646B64" w:rsidP="00955737">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362C3D" w:rsidRPr="3D198B1E">
        <w:rPr>
          <w:rFonts w:asciiTheme="minorHAnsi" w:hAnsiTheme="minorHAnsi" w:cstheme="minorBidi"/>
          <w:sz w:val="28"/>
          <w:szCs w:val="28"/>
        </w:rPr>
        <w:t>1</w:t>
      </w:r>
      <w:r w:rsidRPr="3D198B1E">
        <w:rPr>
          <w:rFonts w:asciiTheme="minorHAnsi" w:hAnsiTheme="minorHAnsi" w:cstheme="minorBidi"/>
          <w:sz w:val="28"/>
          <w:szCs w:val="28"/>
        </w:rPr>
        <w:t>.1 – Champ d'application</w:t>
      </w:r>
    </w:p>
    <w:p w14:paraId="6A6D2C0D" w14:textId="503A89C7" w:rsidR="00646B64" w:rsidRDefault="00646B64" w:rsidP="3D198B1E">
      <w:pPr>
        <w:jc w:val="both"/>
      </w:pPr>
      <w:r w:rsidRPr="00C00E28">
        <w:t xml:space="preserve">Le présent article vise l’ensemble des </w:t>
      </w:r>
      <w:r>
        <w:t>collaborateurs</w:t>
      </w:r>
      <w:r w:rsidRPr="00C00E28">
        <w:t xml:space="preserve"> de la CNAF victimes de violences conjugales</w:t>
      </w:r>
      <w:r>
        <w:t>,</w:t>
      </w:r>
      <w:r w:rsidRPr="003B7BF0">
        <w:t xml:space="preserve"> </w:t>
      </w:r>
      <w:r w:rsidRPr="0037243E">
        <w:t>quels que soient la nature de leur contrat de travail, leur durée du travail</w:t>
      </w:r>
      <w:r w:rsidR="45EF4710">
        <w:t xml:space="preserve"> et leur statut</w:t>
      </w:r>
      <w:r w:rsidRPr="00C00E28">
        <w:t>.</w:t>
      </w:r>
    </w:p>
    <w:p w14:paraId="6D214E86" w14:textId="77777777" w:rsidR="007D0F1E" w:rsidRDefault="007D0F1E" w:rsidP="3D198B1E">
      <w:pPr>
        <w:jc w:val="both"/>
      </w:pPr>
    </w:p>
    <w:p w14:paraId="5E86BDC8" w14:textId="33DFF113" w:rsidR="6925F36E" w:rsidRPr="00955737" w:rsidRDefault="00646B64" w:rsidP="00955737">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362C3D" w:rsidRPr="3D198B1E">
        <w:rPr>
          <w:rFonts w:asciiTheme="minorHAnsi" w:hAnsiTheme="minorHAnsi" w:cstheme="minorBidi"/>
          <w:sz w:val="28"/>
          <w:szCs w:val="28"/>
        </w:rPr>
        <w:t>1</w:t>
      </w:r>
      <w:r w:rsidRPr="3D198B1E">
        <w:rPr>
          <w:rFonts w:asciiTheme="minorHAnsi" w:hAnsiTheme="minorHAnsi" w:cstheme="minorBidi"/>
          <w:sz w:val="28"/>
          <w:szCs w:val="28"/>
        </w:rPr>
        <w:t>.2 – Objectif</w:t>
      </w:r>
    </w:p>
    <w:p w14:paraId="2003A238" w14:textId="77777777" w:rsidR="00646B64" w:rsidRPr="0038463E" w:rsidRDefault="00646B64" w:rsidP="00646B64">
      <w:pPr>
        <w:spacing w:after="0" w:line="240" w:lineRule="auto"/>
        <w:jc w:val="both"/>
        <w:rPr>
          <w:rFonts w:eastAsia="Times New Roman"/>
          <w:kern w:val="24"/>
          <w:lang w:eastAsia="fr-FR"/>
        </w:rPr>
      </w:pPr>
      <w:r w:rsidRPr="6925F36E">
        <w:rPr>
          <w:rFonts w:eastAsia="Times New Roman"/>
          <w:kern w:val="24"/>
          <w:lang w:eastAsia="fr-FR"/>
        </w:rPr>
        <w:t>La branche famille est partie prenante depuis le 1er décembre 2023 dans les mesures de protection déployées en faveur des victimes de violences conjugales (femme ou homme), par le versement de l’aide d’urgence, soutien financier qui doit permettre à la victime de s’éloigner physiquement de l’auteur des violences et faire face aux dépenses immédiates en attendant de trouver des solutions durables.</w:t>
      </w:r>
    </w:p>
    <w:p w14:paraId="4672FA10" w14:textId="77777777" w:rsidR="00646B64" w:rsidRPr="0038463E" w:rsidRDefault="00646B64" w:rsidP="00646B64">
      <w:pPr>
        <w:spacing w:after="0" w:line="240" w:lineRule="auto"/>
        <w:jc w:val="both"/>
        <w:rPr>
          <w:rFonts w:eastAsia="Times New Roman"/>
          <w:kern w:val="24"/>
          <w:lang w:eastAsia="fr-FR"/>
        </w:rPr>
      </w:pPr>
      <w:r w:rsidRPr="6925F36E">
        <w:rPr>
          <w:rFonts w:eastAsia="Times New Roman"/>
          <w:kern w:val="24"/>
          <w:lang w:eastAsia="fr-FR"/>
        </w:rPr>
        <w:t>En sa qualité d’employeur, la CNAF entend favoriser l’accompagnement de ses collaborateurs victimes.</w:t>
      </w:r>
    </w:p>
    <w:p w14:paraId="699EBADB" w14:textId="756AB2E1" w:rsidR="6925F36E" w:rsidRDefault="6925F36E" w:rsidP="6925F36E">
      <w:pPr>
        <w:spacing w:after="0" w:line="240" w:lineRule="auto"/>
        <w:jc w:val="both"/>
        <w:rPr>
          <w:rFonts w:eastAsia="Times New Roman"/>
          <w:lang w:eastAsia="fr-FR"/>
        </w:rPr>
      </w:pPr>
    </w:p>
    <w:p w14:paraId="433F7E23" w14:textId="2B15CA17" w:rsidR="6925F36E" w:rsidRPr="00955737" w:rsidRDefault="00646B64" w:rsidP="00955737">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362C3D" w:rsidRPr="3D198B1E">
        <w:rPr>
          <w:rFonts w:asciiTheme="minorHAnsi" w:hAnsiTheme="minorHAnsi" w:cstheme="minorBidi"/>
          <w:sz w:val="28"/>
          <w:szCs w:val="28"/>
        </w:rPr>
        <w:t>1</w:t>
      </w:r>
      <w:r w:rsidRPr="3D198B1E">
        <w:rPr>
          <w:rFonts w:asciiTheme="minorHAnsi" w:hAnsiTheme="minorHAnsi" w:cstheme="minorBidi"/>
          <w:sz w:val="28"/>
          <w:szCs w:val="28"/>
        </w:rPr>
        <w:t xml:space="preserve">.3 – Actions associées </w:t>
      </w:r>
    </w:p>
    <w:p w14:paraId="6A8BF4BA" w14:textId="77777777" w:rsidR="00646B64" w:rsidRPr="0038463E" w:rsidRDefault="00646B64"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 xml:space="preserve">Etudier systématiquement les demandes de mutation institutionnelle et/ou mobilité intersites visant à accompagner professionnellement les mesures d'éloignement géographique en cas de violences conjugales hors campagne annuelle de mobilité intersites. </w:t>
      </w:r>
    </w:p>
    <w:p w14:paraId="16387B02" w14:textId="77777777" w:rsidR="00646B64" w:rsidRPr="0038463E" w:rsidRDefault="00646B64"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Communiquer sur les acteurs internes et externes en mesure d’accompagner et d’orienter les victimes de violences conjugales.</w:t>
      </w:r>
    </w:p>
    <w:p w14:paraId="0FD3C3BC" w14:textId="77777777" w:rsidR="00646B64" w:rsidRPr="0038463E" w:rsidRDefault="00646B64"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Faciliter les demandes d’absence pour les démarches urgentes à réaliser dans le contexte de violences conjugales.</w:t>
      </w:r>
    </w:p>
    <w:p w14:paraId="31123CF3" w14:textId="0DFDCF88" w:rsidR="6925F36E" w:rsidRDefault="6925F36E" w:rsidP="6925F36E">
      <w:pPr>
        <w:pStyle w:val="a4"/>
        <w:spacing w:after="0" w:line="240" w:lineRule="auto"/>
        <w:jc w:val="both"/>
        <w:rPr>
          <w:rFonts w:eastAsia="Times New Roman"/>
          <w:lang w:eastAsia="fr-FR"/>
        </w:rPr>
      </w:pPr>
    </w:p>
    <w:p w14:paraId="45430E84" w14:textId="17BBEE4F" w:rsidR="6925F36E" w:rsidRPr="00955737" w:rsidRDefault="00646B64" w:rsidP="00955737">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362C3D" w:rsidRPr="3D198B1E">
        <w:rPr>
          <w:rFonts w:asciiTheme="minorHAnsi" w:hAnsiTheme="minorHAnsi" w:cstheme="minorBidi"/>
          <w:sz w:val="28"/>
          <w:szCs w:val="28"/>
        </w:rPr>
        <w:t>1</w:t>
      </w:r>
      <w:r w:rsidRPr="3D198B1E">
        <w:rPr>
          <w:rFonts w:asciiTheme="minorHAnsi" w:hAnsiTheme="minorHAnsi" w:cstheme="minorBidi"/>
          <w:sz w:val="28"/>
          <w:szCs w:val="28"/>
        </w:rPr>
        <w:t>.4 – Indicateurs de résultats</w:t>
      </w:r>
    </w:p>
    <w:p w14:paraId="4E8BD6BE" w14:textId="77777777" w:rsidR="00646B64" w:rsidRPr="0038463E" w:rsidRDefault="00646B64"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Nombre de personnes ayant bénéficié d’un accompagnement / an​.</w:t>
      </w:r>
    </w:p>
    <w:p w14:paraId="65BA1F2C" w14:textId="77777777" w:rsidR="00646B64" w:rsidRPr="0038463E" w:rsidRDefault="00646B64"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 de personnes ayant bénéficié d’une mobilité / personnes ayant sollicité une mobilité dans ce cadre​.</w:t>
      </w:r>
    </w:p>
    <w:p w14:paraId="304AC742" w14:textId="77777777" w:rsidR="00646B64" w:rsidRDefault="00646B64"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Elaboration d’un dépliant informatif avant la fin de l’accord.</w:t>
      </w:r>
    </w:p>
    <w:p w14:paraId="3FCAF483" w14:textId="77777777" w:rsidR="00646B64" w:rsidRDefault="00646B64" w:rsidP="00646B64">
      <w:pPr>
        <w:pStyle w:val="a4"/>
        <w:spacing w:after="0" w:line="240" w:lineRule="auto"/>
        <w:jc w:val="both"/>
        <w:rPr>
          <w:rFonts w:eastAsia="Times New Roman"/>
          <w:kern w:val="24"/>
          <w:lang w:eastAsia="fr-FR"/>
        </w:rPr>
      </w:pPr>
    </w:p>
    <w:p w14:paraId="368D42F8" w14:textId="45BB4822" w:rsidR="007D0F1E" w:rsidRDefault="007D0F1E" w:rsidP="00646B64">
      <w:pPr>
        <w:pStyle w:val="a4"/>
        <w:spacing w:after="0" w:line="240" w:lineRule="auto"/>
        <w:jc w:val="both"/>
        <w:rPr>
          <w:rFonts w:eastAsia="Times New Roman"/>
          <w:kern w:val="24"/>
          <w:lang w:eastAsia="fr-FR"/>
        </w:rPr>
      </w:pPr>
    </w:p>
    <w:p w14:paraId="57D80E8A" w14:textId="77777777" w:rsidR="007D0F1E" w:rsidRPr="0038463E" w:rsidRDefault="007D0F1E" w:rsidP="00646B64">
      <w:pPr>
        <w:pStyle w:val="a4"/>
        <w:spacing w:after="0" w:line="240" w:lineRule="auto"/>
        <w:jc w:val="both"/>
        <w:rPr>
          <w:rFonts w:eastAsia="Times New Roman"/>
          <w:kern w:val="24"/>
          <w:lang w:eastAsia="fr-FR"/>
        </w:rPr>
      </w:pPr>
    </w:p>
    <w:p w14:paraId="68130EA5" w14:textId="44B53806" w:rsidR="00646B64" w:rsidRPr="00BD7E64" w:rsidRDefault="00646B64" w:rsidP="00BD7E64">
      <w:pPr>
        <w:pStyle w:val="3"/>
        <w:rPr>
          <w:rFonts w:asciiTheme="minorHAnsi" w:hAnsiTheme="minorHAnsi" w:cstheme="minorBidi"/>
          <w:sz w:val="28"/>
          <w:szCs w:val="28"/>
        </w:rPr>
      </w:pPr>
      <w:r w:rsidRPr="00BD7E64">
        <w:rPr>
          <w:rFonts w:asciiTheme="minorHAnsi" w:hAnsiTheme="minorHAnsi" w:cstheme="minorBidi"/>
          <w:sz w:val="28"/>
          <w:szCs w:val="28"/>
        </w:rPr>
        <w:lastRenderedPageBreak/>
        <w:t xml:space="preserve">Article </w:t>
      </w:r>
      <w:r w:rsidR="00362C3D" w:rsidRPr="00BD7E64">
        <w:rPr>
          <w:rFonts w:asciiTheme="minorHAnsi" w:hAnsiTheme="minorHAnsi" w:cstheme="minorBidi"/>
          <w:sz w:val="28"/>
          <w:szCs w:val="28"/>
        </w:rPr>
        <w:t>1</w:t>
      </w:r>
      <w:r w:rsidRPr="00BD7E64">
        <w:rPr>
          <w:rFonts w:asciiTheme="minorHAnsi" w:hAnsiTheme="minorHAnsi" w:cstheme="minorBidi"/>
          <w:sz w:val="28"/>
          <w:szCs w:val="28"/>
        </w:rPr>
        <w:t>.5 – Temporalité</w:t>
      </w:r>
    </w:p>
    <w:p w14:paraId="3861AD19" w14:textId="17F31150" w:rsidR="00362C3D" w:rsidRDefault="00646B64" w:rsidP="00BD7E64">
      <w:r w:rsidRPr="6925F36E">
        <w:t>Ces actions seront à déployer tout au long de la durée du présent accord.</w:t>
      </w:r>
    </w:p>
    <w:p w14:paraId="5ECD5AD5" w14:textId="77777777" w:rsidR="007D0F1E" w:rsidRDefault="007D0F1E" w:rsidP="00BD7E64"/>
    <w:p w14:paraId="38E48101" w14:textId="718A6C66" w:rsidR="6925F36E" w:rsidRPr="008E1AD6" w:rsidRDefault="00646B64" w:rsidP="008E1AD6">
      <w:pPr>
        <w:pStyle w:val="2"/>
        <w:jc w:val="both"/>
        <w:rPr>
          <w:u w:val="single"/>
        </w:rPr>
      </w:pPr>
      <w:bookmarkStart w:id="30" w:name="_Toc184048874"/>
      <w:r w:rsidRPr="018F6047">
        <w:rPr>
          <w:rFonts w:asciiTheme="minorHAnsi" w:hAnsiTheme="minorHAnsi" w:cstheme="minorBidi"/>
          <w:sz w:val="32"/>
          <w:szCs w:val="32"/>
          <w:u w:val="single"/>
        </w:rPr>
        <w:t xml:space="preserve">Article </w:t>
      </w:r>
      <w:r w:rsidR="00362C3D" w:rsidRPr="018F6047">
        <w:rPr>
          <w:rFonts w:asciiTheme="minorHAnsi" w:hAnsiTheme="minorHAnsi" w:cstheme="minorBidi"/>
          <w:sz w:val="32"/>
          <w:szCs w:val="32"/>
          <w:u w:val="single"/>
        </w:rPr>
        <w:t>2</w:t>
      </w:r>
      <w:r w:rsidRPr="018F6047">
        <w:rPr>
          <w:rFonts w:asciiTheme="minorHAnsi" w:hAnsiTheme="minorHAnsi" w:cstheme="minorBidi"/>
          <w:sz w:val="32"/>
          <w:szCs w:val="32"/>
          <w:u w:val="single"/>
        </w:rPr>
        <w:t xml:space="preserve"> – Mise en place d’un service social</w:t>
      </w:r>
      <w:bookmarkEnd w:id="30"/>
    </w:p>
    <w:p w14:paraId="7199C6D8" w14:textId="65E85166" w:rsidR="00646B64" w:rsidRDefault="00646B64" w:rsidP="00646B64">
      <w:pPr>
        <w:spacing w:after="0" w:line="240" w:lineRule="auto"/>
        <w:jc w:val="both"/>
        <w:rPr>
          <w:rFonts w:eastAsia="Times New Roman"/>
          <w:kern w:val="24"/>
          <w:lang w:eastAsia="fr-FR"/>
        </w:rPr>
      </w:pPr>
      <w:r w:rsidRPr="6925F36E">
        <w:rPr>
          <w:rFonts w:eastAsia="Times New Roman"/>
          <w:kern w:val="24"/>
          <w:lang w:eastAsia="fr-FR"/>
        </w:rPr>
        <w:t xml:space="preserve">La mise en place d’un </w:t>
      </w:r>
      <w:r w:rsidR="00E31644" w:rsidRPr="6925F36E">
        <w:rPr>
          <w:rFonts w:eastAsia="Times New Roman"/>
          <w:kern w:val="24"/>
          <w:lang w:eastAsia="fr-FR"/>
        </w:rPr>
        <w:t>service</w:t>
      </w:r>
      <w:r w:rsidRPr="6925F36E">
        <w:rPr>
          <w:rFonts w:eastAsia="Times New Roman"/>
          <w:kern w:val="24"/>
          <w:lang w:eastAsia="fr-FR"/>
        </w:rPr>
        <w:t xml:space="preserve"> social constitue un appui pour soutenir les collaborateurs dans les moments difficiles au cours de leur vie. Un accompagnement social adapté améliore la qualité de vie au travail et renforce la fidélité des collaborateurs.</w:t>
      </w:r>
    </w:p>
    <w:p w14:paraId="4CB5F5B8" w14:textId="631593F3" w:rsidR="6925F36E" w:rsidRDefault="6925F36E" w:rsidP="6925F36E">
      <w:pPr>
        <w:spacing w:after="0" w:line="240" w:lineRule="auto"/>
        <w:jc w:val="both"/>
        <w:rPr>
          <w:rFonts w:eastAsia="Times New Roman"/>
          <w:lang w:eastAsia="fr-FR"/>
        </w:rPr>
      </w:pPr>
    </w:p>
    <w:p w14:paraId="6FD88CF2" w14:textId="62FAF5B5" w:rsidR="6925F36E" w:rsidRPr="008E1AD6" w:rsidRDefault="00646B64" w:rsidP="008E1AD6">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362C3D" w:rsidRPr="3D198B1E">
        <w:rPr>
          <w:rFonts w:asciiTheme="minorHAnsi" w:hAnsiTheme="minorHAnsi" w:cstheme="minorBidi"/>
          <w:sz w:val="28"/>
          <w:szCs w:val="28"/>
        </w:rPr>
        <w:t>2</w:t>
      </w:r>
      <w:r w:rsidRPr="3D198B1E">
        <w:rPr>
          <w:rFonts w:asciiTheme="minorHAnsi" w:hAnsiTheme="minorHAnsi" w:cstheme="minorBidi"/>
          <w:sz w:val="28"/>
          <w:szCs w:val="28"/>
        </w:rPr>
        <w:t>.1 – Champ d’application</w:t>
      </w:r>
    </w:p>
    <w:p w14:paraId="293B3756" w14:textId="488AEA22" w:rsidR="00646B64" w:rsidRDefault="00646B64" w:rsidP="00646B64">
      <w:r w:rsidRPr="000C66E4">
        <w:t xml:space="preserve">Le présent article vise l’ensemble des </w:t>
      </w:r>
      <w:r>
        <w:t>collaborateurs</w:t>
      </w:r>
      <w:r w:rsidRPr="000C66E4">
        <w:t xml:space="preserve"> de la CNAF, quels que soient la nature de leur contrat de travail, leur durée du travail</w:t>
      </w:r>
      <w:r w:rsidR="00617A24">
        <w:t xml:space="preserve"> et leur statut</w:t>
      </w:r>
      <w:r w:rsidRPr="000C66E4">
        <w:t>.</w:t>
      </w:r>
    </w:p>
    <w:p w14:paraId="3214392D" w14:textId="77777777" w:rsidR="008E1AD6" w:rsidRPr="000C66E4" w:rsidRDefault="008E1AD6" w:rsidP="00646B64"/>
    <w:p w14:paraId="4C3C0C98" w14:textId="20B74E59" w:rsidR="6925F36E" w:rsidRPr="008E1AD6" w:rsidRDefault="00646B64" w:rsidP="008E1AD6">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362C3D" w:rsidRPr="3D198B1E">
        <w:rPr>
          <w:rFonts w:asciiTheme="minorHAnsi" w:hAnsiTheme="minorHAnsi" w:cstheme="minorBidi"/>
          <w:sz w:val="28"/>
          <w:szCs w:val="28"/>
        </w:rPr>
        <w:t>2</w:t>
      </w:r>
      <w:r w:rsidRPr="3D198B1E">
        <w:rPr>
          <w:rFonts w:asciiTheme="minorHAnsi" w:hAnsiTheme="minorHAnsi" w:cstheme="minorBidi"/>
          <w:sz w:val="28"/>
          <w:szCs w:val="28"/>
        </w:rPr>
        <w:t>.2 - Objectif</w:t>
      </w:r>
    </w:p>
    <w:p w14:paraId="641DFFFB" w14:textId="4A2DACB3" w:rsidR="00646B64" w:rsidRPr="0038463E" w:rsidRDefault="00646B64" w:rsidP="00646B64">
      <w:pPr>
        <w:spacing w:after="0" w:line="240" w:lineRule="auto"/>
        <w:jc w:val="both"/>
        <w:rPr>
          <w:rFonts w:eastAsia="Times New Roman"/>
          <w:kern w:val="24"/>
          <w:lang w:eastAsia="fr-FR"/>
        </w:rPr>
      </w:pPr>
      <w:r w:rsidRPr="6925F36E">
        <w:rPr>
          <w:rFonts w:eastAsia="Times New Roman"/>
          <w:kern w:val="24"/>
          <w:lang w:eastAsia="fr-FR"/>
        </w:rPr>
        <w:t xml:space="preserve">L'objectif de la mise en place de ce </w:t>
      </w:r>
      <w:r w:rsidR="002D79A5" w:rsidRPr="6925F36E">
        <w:rPr>
          <w:rFonts w:eastAsia="Times New Roman"/>
          <w:kern w:val="24"/>
          <w:lang w:eastAsia="fr-FR"/>
        </w:rPr>
        <w:t>service</w:t>
      </w:r>
      <w:r w:rsidRPr="6925F36E">
        <w:rPr>
          <w:rFonts w:eastAsia="Times New Roman"/>
          <w:kern w:val="24"/>
          <w:lang w:eastAsia="fr-FR"/>
        </w:rPr>
        <w:t xml:space="preserve"> social est de créer un cadre d'accompagnement global au sein de la CNAF. Il vise à offrir un soutien personnalisé aux collaborateurs, en reconnaissant et en répondant à leurs besoins aussi bien sur le plan professionnel que personnel, individuel ou familial.</w:t>
      </w:r>
    </w:p>
    <w:p w14:paraId="521E20F6" w14:textId="69226756" w:rsidR="6925F36E" w:rsidRDefault="6925F36E" w:rsidP="6925F36E">
      <w:pPr>
        <w:spacing w:after="0" w:line="240" w:lineRule="auto"/>
        <w:jc w:val="both"/>
        <w:rPr>
          <w:rFonts w:eastAsia="Times New Roman"/>
          <w:lang w:eastAsia="fr-FR"/>
        </w:rPr>
      </w:pPr>
    </w:p>
    <w:p w14:paraId="33294348" w14:textId="652D2E56" w:rsidR="6925F36E" w:rsidRPr="008E1AD6" w:rsidRDefault="00646B64" w:rsidP="008E1AD6">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362C3D" w:rsidRPr="3D198B1E">
        <w:rPr>
          <w:rFonts w:asciiTheme="minorHAnsi" w:hAnsiTheme="minorHAnsi" w:cstheme="minorBidi"/>
          <w:sz w:val="28"/>
          <w:szCs w:val="28"/>
        </w:rPr>
        <w:t>2</w:t>
      </w:r>
      <w:r w:rsidRPr="3D198B1E">
        <w:rPr>
          <w:rFonts w:asciiTheme="minorHAnsi" w:hAnsiTheme="minorHAnsi" w:cstheme="minorBidi"/>
          <w:sz w:val="28"/>
          <w:szCs w:val="28"/>
        </w:rPr>
        <w:t>.3 – Actions associées</w:t>
      </w:r>
    </w:p>
    <w:p w14:paraId="00B9D1DC" w14:textId="456B0FDC" w:rsidR="00646B64" w:rsidRPr="0038463E" w:rsidRDefault="00646B64"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 xml:space="preserve">Rechercher et choisir un prestataire spécialisé en </w:t>
      </w:r>
      <w:r w:rsidR="00CA434F" w:rsidRPr="6925F36E">
        <w:rPr>
          <w:rFonts w:eastAsia="Times New Roman"/>
          <w:kern w:val="24"/>
          <w:lang w:eastAsia="fr-FR"/>
        </w:rPr>
        <w:t>serv</w:t>
      </w:r>
      <w:r w:rsidR="004F588E" w:rsidRPr="6925F36E">
        <w:rPr>
          <w:rFonts w:eastAsia="Times New Roman"/>
          <w:kern w:val="24"/>
          <w:lang w:eastAsia="fr-FR"/>
        </w:rPr>
        <w:t>ice</w:t>
      </w:r>
      <w:r w:rsidRPr="6925F36E">
        <w:rPr>
          <w:rFonts w:eastAsia="Times New Roman"/>
          <w:kern w:val="24"/>
          <w:lang w:eastAsia="fr-FR"/>
        </w:rPr>
        <w:t xml:space="preserve"> social, offrant des services adaptés aux besoins des collaborateurs.</w:t>
      </w:r>
    </w:p>
    <w:p w14:paraId="73B48450" w14:textId="43E6A5E9" w:rsidR="00646B64" w:rsidRPr="0038463E" w:rsidRDefault="00646B64"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Informer les collaborateurs de la disponibilité du service social et favoriser le lien entre eux.</w:t>
      </w:r>
    </w:p>
    <w:p w14:paraId="6F44F562" w14:textId="77777777" w:rsidR="00646B64" w:rsidRPr="0038463E" w:rsidRDefault="00646B64"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Assurer un suivi approprié des interventions.</w:t>
      </w:r>
    </w:p>
    <w:p w14:paraId="4386B3CD" w14:textId="77777777" w:rsidR="00646B64" w:rsidRDefault="00646B64"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Organiser des sessions d’information ou des ateliers avec le prestataire pour sensibiliser les collaborateurs aux services offerts.</w:t>
      </w:r>
    </w:p>
    <w:p w14:paraId="3692E82A" w14:textId="3F8F5EC4" w:rsidR="6925F36E" w:rsidRDefault="6925F36E" w:rsidP="6925F36E">
      <w:pPr>
        <w:pStyle w:val="a4"/>
        <w:spacing w:after="0" w:line="240" w:lineRule="auto"/>
        <w:jc w:val="both"/>
        <w:rPr>
          <w:rFonts w:eastAsia="Times New Roman"/>
          <w:lang w:eastAsia="fr-FR"/>
        </w:rPr>
      </w:pPr>
    </w:p>
    <w:p w14:paraId="5AA96ABA" w14:textId="5FD2FD05" w:rsidR="6925F36E" w:rsidRPr="008E1AD6" w:rsidRDefault="00646B64" w:rsidP="008E1AD6">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362C3D" w:rsidRPr="3D198B1E">
        <w:rPr>
          <w:rFonts w:asciiTheme="minorHAnsi" w:hAnsiTheme="minorHAnsi" w:cstheme="minorBidi"/>
          <w:sz w:val="28"/>
          <w:szCs w:val="28"/>
        </w:rPr>
        <w:t>2</w:t>
      </w:r>
      <w:r w:rsidRPr="3D198B1E">
        <w:rPr>
          <w:rFonts w:asciiTheme="minorHAnsi" w:hAnsiTheme="minorHAnsi" w:cstheme="minorBidi"/>
          <w:sz w:val="28"/>
          <w:szCs w:val="28"/>
        </w:rPr>
        <w:t>.4 – Indicateurs de résultats</w:t>
      </w:r>
    </w:p>
    <w:p w14:paraId="75D2E01C" w14:textId="728C741F" w:rsidR="00646B64" w:rsidRPr="00723D30" w:rsidRDefault="00646B64"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Taux de recours au service : suivre le nombre de collaborateurs ayant utilisé le service social externe.</w:t>
      </w:r>
    </w:p>
    <w:p w14:paraId="35EC91A0" w14:textId="77777777" w:rsidR="00646B64" w:rsidRPr="00723D30" w:rsidRDefault="00646B64"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Nombre d’accompagnements réalisés, chaque année, et durée moyenne de ceux-ci.</w:t>
      </w:r>
    </w:p>
    <w:p w14:paraId="4F9B7FEA" w14:textId="77777777" w:rsidR="00646B64" w:rsidRDefault="00646B64" w:rsidP="00646B64">
      <w:pPr>
        <w:jc w:val="both"/>
        <w:rPr>
          <w:rFonts w:eastAsia="Times New Roman"/>
          <w:b/>
          <w:sz w:val="28"/>
          <w:szCs w:val="28"/>
          <w:lang w:eastAsia="fr-FR"/>
        </w:rPr>
      </w:pPr>
    </w:p>
    <w:p w14:paraId="1B871737" w14:textId="246F4CAE" w:rsidR="00646B64" w:rsidRPr="00BD7E64" w:rsidRDefault="00646B64" w:rsidP="00BD7E64">
      <w:pPr>
        <w:pStyle w:val="3"/>
        <w:rPr>
          <w:rFonts w:asciiTheme="minorHAnsi" w:hAnsiTheme="minorHAnsi" w:cstheme="minorBidi"/>
          <w:sz w:val="28"/>
          <w:szCs w:val="28"/>
        </w:rPr>
      </w:pPr>
      <w:r w:rsidRPr="00BD7E64">
        <w:rPr>
          <w:rFonts w:asciiTheme="minorHAnsi" w:hAnsiTheme="minorHAnsi" w:cstheme="minorBidi"/>
          <w:sz w:val="28"/>
          <w:szCs w:val="28"/>
        </w:rPr>
        <w:t xml:space="preserve">Article </w:t>
      </w:r>
      <w:r w:rsidR="00362C3D" w:rsidRPr="00BD7E64">
        <w:rPr>
          <w:rFonts w:asciiTheme="minorHAnsi" w:hAnsiTheme="minorHAnsi" w:cstheme="minorBidi"/>
          <w:sz w:val="28"/>
          <w:szCs w:val="28"/>
        </w:rPr>
        <w:t>2</w:t>
      </w:r>
      <w:r w:rsidRPr="00BD7E64">
        <w:rPr>
          <w:rFonts w:asciiTheme="minorHAnsi" w:hAnsiTheme="minorHAnsi" w:cstheme="minorBidi"/>
          <w:sz w:val="28"/>
          <w:szCs w:val="28"/>
        </w:rPr>
        <w:t>.5 – Temporalité</w:t>
      </w:r>
    </w:p>
    <w:p w14:paraId="6410620F" w14:textId="538CE873" w:rsidR="008E1AD6" w:rsidRDefault="00646B64" w:rsidP="008E1AD6">
      <w:pPr>
        <w:jc w:val="both"/>
        <w:rPr>
          <w:rFonts w:eastAsia="Times New Roman"/>
          <w:sz w:val="28"/>
          <w:szCs w:val="28"/>
          <w:lang w:eastAsia="fr-FR"/>
        </w:rPr>
      </w:pPr>
      <w:r w:rsidRPr="6925F36E">
        <w:rPr>
          <w:kern w:val="24"/>
        </w:rPr>
        <w:t>Ces actions seront à déployer tout au long de la durée du présent accord</w:t>
      </w:r>
      <w:r w:rsidR="00D64D61">
        <w:rPr>
          <w:kern w:val="24"/>
        </w:rPr>
        <w:t>.</w:t>
      </w:r>
    </w:p>
    <w:p w14:paraId="252EDF3D" w14:textId="77777777" w:rsidR="008E1AD6" w:rsidRPr="008E1AD6" w:rsidRDefault="008E1AD6" w:rsidP="008E1AD6">
      <w:pPr>
        <w:jc w:val="both"/>
        <w:rPr>
          <w:rFonts w:eastAsia="Times New Roman"/>
          <w:sz w:val="28"/>
          <w:szCs w:val="28"/>
          <w:lang w:eastAsia="fr-FR"/>
        </w:rPr>
      </w:pPr>
    </w:p>
    <w:p w14:paraId="132E0F24" w14:textId="343BB2F1" w:rsidR="6925F36E" w:rsidRPr="008E1AD6" w:rsidRDefault="006701C6" w:rsidP="018F6047">
      <w:pPr>
        <w:pStyle w:val="2"/>
        <w:jc w:val="both"/>
        <w:rPr>
          <w:rFonts w:asciiTheme="minorHAnsi" w:hAnsiTheme="minorHAnsi" w:cstheme="minorBidi"/>
          <w:sz w:val="32"/>
          <w:szCs w:val="32"/>
          <w:u w:val="single"/>
        </w:rPr>
      </w:pPr>
      <w:bookmarkStart w:id="31" w:name="_Toc179538482"/>
      <w:bookmarkStart w:id="32" w:name="_Toc184048875"/>
      <w:r w:rsidRPr="018F6047">
        <w:rPr>
          <w:rFonts w:asciiTheme="minorHAnsi" w:hAnsiTheme="minorHAnsi" w:cstheme="minorBidi"/>
          <w:sz w:val="32"/>
          <w:szCs w:val="32"/>
          <w:u w:val="single"/>
        </w:rPr>
        <w:lastRenderedPageBreak/>
        <w:t xml:space="preserve">Article </w:t>
      </w:r>
      <w:r w:rsidR="007019BF" w:rsidRPr="018F6047">
        <w:rPr>
          <w:rFonts w:asciiTheme="minorHAnsi" w:hAnsiTheme="minorHAnsi" w:cstheme="minorBidi"/>
          <w:sz w:val="32"/>
          <w:szCs w:val="32"/>
          <w:u w:val="single"/>
        </w:rPr>
        <w:t xml:space="preserve">3 </w:t>
      </w:r>
      <w:r w:rsidRPr="018F6047">
        <w:rPr>
          <w:rFonts w:asciiTheme="minorHAnsi" w:hAnsiTheme="minorHAnsi" w:cstheme="minorBidi"/>
          <w:sz w:val="32"/>
          <w:szCs w:val="32"/>
          <w:u w:val="single"/>
        </w:rPr>
        <w:t>–</w:t>
      </w:r>
      <w:r w:rsidR="00AE4033" w:rsidRPr="018F6047">
        <w:rPr>
          <w:rFonts w:asciiTheme="minorHAnsi" w:hAnsiTheme="minorHAnsi" w:cstheme="minorBidi"/>
          <w:sz w:val="32"/>
          <w:szCs w:val="32"/>
          <w:u w:val="single"/>
        </w:rPr>
        <w:t xml:space="preserve"> Accompagner le maintien en poste des </w:t>
      </w:r>
      <w:r w:rsidR="000B2E11" w:rsidRPr="018F6047">
        <w:rPr>
          <w:rFonts w:asciiTheme="minorHAnsi" w:hAnsiTheme="minorHAnsi" w:cstheme="minorBidi"/>
          <w:sz w:val="32"/>
          <w:szCs w:val="32"/>
          <w:u w:val="single"/>
        </w:rPr>
        <w:t>collaborateurs</w:t>
      </w:r>
      <w:r w:rsidR="00AE4033" w:rsidRPr="018F6047">
        <w:rPr>
          <w:rFonts w:asciiTheme="minorHAnsi" w:hAnsiTheme="minorHAnsi" w:cstheme="minorBidi"/>
          <w:sz w:val="32"/>
          <w:szCs w:val="32"/>
          <w:u w:val="single"/>
        </w:rPr>
        <w:t xml:space="preserve"> atteints d’affection de longue durée</w:t>
      </w:r>
      <w:bookmarkEnd w:id="31"/>
      <w:bookmarkEnd w:id="32"/>
    </w:p>
    <w:p w14:paraId="18A36082" w14:textId="16738614" w:rsidR="001C5934" w:rsidRDefault="001C5934" w:rsidP="004A3507">
      <w:pPr>
        <w:spacing w:after="0" w:line="240" w:lineRule="auto"/>
        <w:jc w:val="both"/>
        <w:rPr>
          <w:rFonts w:eastAsia="Times New Roman"/>
          <w:kern w:val="24"/>
          <w:lang w:eastAsia="fr-FR"/>
        </w:rPr>
      </w:pPr>
      <w:r w:rsidRPr="6925F36E">
        <w:rPr>
          <w:rFonts w:eastAsia="Times New Roman"/>
          <w:kern w:val="24"/>
          <w:lang w:eastAsia="fr-FR"/>
        </w:rPr>
        <w:t xml:space="preserve">L'accompagnement des </w:t>
      </w:r>
      <w:r w:rsidR="000B2E11" w:rsidRPr="6925F36E">
        <w:rPr>
          <w:rFonts w:eastAsia="Times New Roman"/>
          <w:kern w:val="24"/>
          <w:lang w:eastAsia="fr-FR"/>
        </w:rPr>
        <w:t>collaborateurs</w:t>
      </w:r>
      <w:r w:rsidRPr="6925F36E">
        <w:rPr>
          <w:rFonts w:eastAsia="Times New Roman"/>
          <w:kern w:val="24"/>
          <w:lang w:eastAsia="fr-FR"/>
        </w:rPr>
        <w:t xml:space="preserve"> en affection longue durée en poste est essentiel pour assurer leur bien-être au travail et les aider à concilier leurs obligations professionnelles avec leur état de santé</w:t>
      </w:r>
      <w:r w:rsidR="001266A3" w:rsidRPr="6925F36E">
        <w:rPr>
          <w:rFonts w:eastAsia="Times New Roman"/>
          <w:kern w:val="24"/>
          <w:lang w:eastAsia="fr-FR"/>
        </w:rPr>
        <w:t>.</w:t>
      </w:r>
    </w:p>
    <w:p w14:paraId="18D5BE15" w14:textId="77777777" w:rsidR="000F1F7D" w:rsidRPr="004A3507" w:rsidRDefault="000F1F7D" w:rsidP="004A3507">
      <w:pPr>
        <w:spacing w:after="0" w:line="240" w:lineRule="auto"/>
        <w:jc w:val="both"/>
        <w:rPr>
          <w:rFonts w:eastAsia="Times New Roman" w:cstheme="minorHAnsi"/>
          <w:kern w:val="24"/>
          <w:lang w:eastAsia="fr-FR"/>
        </w:rPr>
      </w:pPr>
    </w:p>
    <w:p w14:paraId="1AF81E59" w14:textId="68EB7C17" w:rsidR="001C5934" w:rsidRDefault="001C5934" w:rsidP="004A3507">
      <w:pPr>
        <w:spacing w:after="0" w:line="240" w:lineRule="auto"/>
        <w:jc w:val="both"/>
        <w:rPr>
          <w:rFonts w:eastAsia="Times New Roman"/>
          <w:kern w:val="24"/>
          <w:lang w:eastAsia="fr-FR"/>
        </w:rPr>
      </w:pPr>
      <w:r w:rsidRPr="6925F36E">
        <w:rPr>
          <w:rFonts w:eastAsia="Times New Roman"/>
          <w:kern w:val="24"/>
          <w:lang w:eastAsia="fr-FR"/>
        </w:rPr>
        <w:t xml:space="preserve">Accompagner les </w:t>
      </w:r>
      <w:r w:rsidR="000B2E11" w:rsidRPr="6925F36E">
        <w:rPr>
          <w:rFonts w:eastAsia="Times New Roman"/>
          <w:kern w:val="24"/>
          <w:lang w:eastAsia="fr-FR"/>
        </w:rPr>
        <w:t>collaborateurs</w:t>
      </w:r>
      <w:r w:rsidRPr="6925F36E">
        <w:rPr>
          <w:rFonts w:eastAsia="Times New Roman"/>
          <w:kern w:val="24"/>
          <w:lang w:eastAsia="fr-FR"/>
        </w:rPr>
        <w:t xml:space="preserve"> en affection </w:t>
      </w:r>
      <w:r w:rsidR="00852C5D" w:rsidRPr="6925F36E">
        <w:rPr>
          <w:rFonts w:eastAsia="Times New Roman"/>
          <w:kern w:val="24"/>
          <w:lang w:eastAsia="fr-FR"/>
        </w:rPr>
        <w:t xml:space="preserve">de </w:t>
      </w:r>
      <w:r w:rsidRPr="6925F36E">
        <w:rPr>
          <w:rFonts w:eastAsia="Times New Roman"/>
          <w:kern w:val="24"/>
          <w:lang w:eastAsia="fr-FR"/>
        </w:rPr>
        <w:t>longue durée en poste nécessite une approche personnalisée, empathique et proactive.</w:t>
      </w:r>
    </w:p>
    <w:p w14:paraId="617739BD" w14:textId="08A7674C" w:rsidR="6925F36E" w:rsidRDefault="6925F36E" w:rsidP="6925F36E">
      <w:pPr>
        <w:spacing w:after="0" w:line="240" w:lineRule="auto"/>
        <w:jc w:val="both"/>
        <w:rPr>
          <w:rFonts w:eastAsia="Times New Roman"/>
          <w:lang w:eastAsia="fr-FR"/>
        </w:rPr>
      </w:pPr>
    </w:p>
    <w:p w14:paraId="14CB6648" w14:textId="38AFE620" w:rsidR="6925F36E" w:rsidRPr="008E1AD6" w:rsidRDefault="00852C5D" w:rsidP="008E1AD6">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F56AD2" w:rsidRPr="3D198B1E">
        <w:rPr>
          <w:rFonts w:asciiTheme="minorHAnsi" w:hAnsiTheme="minorHAnsi" w:cstheme="minorBidi"/>
          <w:sz w:val="28"/>
          <w:szCs w:val="28"/>
        </w:rPr>
        <w:t>3</w:t>
      </w:r>
      <w:r w:rsidRPr="3D198B1E">
        <w:rPr>
          <w:rFonts w:asciiTheme="minorHAnsi" w:hAnsiTheme="minorHAnsi" w:cstheme="minorBidi"/>
          <w:sz w:val="28"/>
          <w:szCs w:val="28"/>
        </w:rPr>
        <w:t xml:space="preserve">.1 – </w:t>
      </w:r>
      <w:r w:rsidR="00440B3A" w:rsidRPr="3D198B1E">
        <w:rPr>
          <w:rFonts w:asciiTheme="minorHAnsi" w:hAnsiTheme="minorHAnsi" w:cstheme="minorBidi"/>
          <w:sz w:val="28"/>
          <w:szCs w:val="28"/>
        </w:rPr>
        <w:t>Champ d’application</w:t>
      </w:r>
    </w:p>
    <w:p w14:paraId="11911E1B" w14:textId="20B2F459" w:rsidR="00852C5D" w:rsidRDefault="00852C5D" w:rsidP="3D198B1E">
      <w:pPr>
        <w:jc w:val="both"/>
      </w:pPr>
      <w:r w:rsidRPr="000F1F7D">
        <w:t xml:space="preserve">Le présent article vise l’ensemble des </w:t>
      </w:r>
      <w:r w:rsidR="000B2E11">
        <w:t>collaborateurs</w:t>
      </w:r>
      <w:r w:rsidRPr="000F1F7D">
        <w:t xml:space="preserve"> de la </w:t>
      </w:r>
      <w:r w:rsidR="00EC202B" w:rsidRPr="000F1F7D">
        <w:t>CNAF</w:t>
      </w:r>
      <w:r w:rsidR="000F1F7D">
        <w:t xml:space="preserve">, </w:t>
      </w:r>
      <w:bookmarkStart w:id="33" w:name="_Hlk179541458"/>
      <w:r w:rsidR="000F1F7D" w:rsidRPr="000C66E4">
        <w:t>quels que soient la nature de leur contrat de travail, leur durée du travail</w:t>
      </w:r>
      <w:bookmarkEnd w:id="33"/>
      <w:r w:rsidR="000F1F7D">
        <w:t xml:space="preserve">, </w:t>
      </w:r>
      <w:r w:rsidR="006F31F1" w:rsidRPr="000F1F7D">
        <w:t>attestant d</w:t>
      </w:r>
      <w:r w:rsidR="008A611E" w:rsidRPr="000F1F7D">
        <w:t>’u</w:t>
      </w:r>
      <w:r w:rsidRPr="000F1F7D">
        <w:t>n</w:t>
      </w:r>
      <w:r w:rsidR="008A611E" w:rsidRPr="000F1F7D">
        <w:t>e</w:t>
      </w:r>
      <w:r w:rsidRPr="000F1F7D">
        <w:t xml:space="preserve"> affection </w:t>
      </w:r>
      <w:r w:rsidR="008A611E" w:rsidRPr="000F1F7D">
        <w:t xml:space="preserve">de </w:t>
      </w:r>
      <w:r w:rsidRPr="000F1F7D">
        <w:t>longue durée</w:t>
      </w:r>
      <w:r w:rsidR="008A611E" w:rsidRPr="000F1F7D">
        <w:t xml:space="preserve"> </w:t>
      </w:r>
      <w:r w:rsidR="00942718" w:rsidRPr="000F1F7D">
        <w:t xml:space="preserve">(au sens de la législation de la Sécurité sociale) </w:t>
      </w:r>
      <w:r w:rsidR="00D0174A" w:rsidRPr="000F1F7D">
        <w:t>auprès de l’employeur</w:t>
      </w:r>
      <w:r w:rsidRPr="000F1F7D">
        <w:t>.</w:t>
      </w:r>
    </w:p>
    <w:p w14:paraId="7490350F" w14:textId="77777777" w:rsidR="008E1AD6" w:rsidRPr="000F1F7D" w:rsidRDefault="008E1AD6" w:rsidP="3D198B1E">
      <w:pPr>
        <w:jc w:val="both"/>
      </w:pPr>
    </w:p>
    <w:p w14:paraId="254F752D" w14:textId="570BF2C3" w:rsidR="6925F36E" w:rsidRPr="008E1AD6" w:rsidRDefault="004A3507" w:rsidP="008E1AD6">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0A5BE4" w:rsidRPr="3D198B1E">
        <w:rPr>
          <w:rFonts w:asciiTheme="minorHAnsi" w:hAnsiTheme="minorHAnsi" w:cstheme="minorBidi"/>
          <w:sz w:val="28"/>
          <w:szCs w:val="28"/>
        </w:rPr>
        <w:t>3</w:t>
      </w:r>
      <w:r w:rsidRPr="3D198B1E">
        <w:rPr>
          <w:rFonts w:asciiTheme="minorHAnsi" w:hAnsiTheme="minorHAnsi" w:cstheme="minorBidi"/>
          <w:sz w:val="28"/>
          <w:szCs w:val="28"/>
        </w:rPr>
        <w:t>.</w:t>
      </w:r>
      <w:r w:rsidR="00792620" w:rsidRPr="3D198B1E">
        <w:rPr>
          <w:rFonts w:asciiTheme="minorHAnsi" w:hAnsiTheme="minorHAnsi" w:cstheme="minorBidi"/>
          <w:sz w:val="28"/>
          <w:szCs w:val="28"/>
        </w:rPr>
        <w:t>2</w:t>
      </w:r>
      <w:r w:rsidRPr="3D198B1E">
        <w:rPr>
          <w:rFonts w:asciiTheme="minorHAnsi" w:hAnsiTheme="minorHAnsi" w:cstheme="minorBidi"/>
          <w:sz w:val="28"/>
          <w:szCs w:val="28"/>
        </w:rPr>
        <w:t xml:space="preserve"> – Objectif</w:t>
      </w:r>
    </w:p>
    <w:p w14:paraId="33AA4D7D" w14:textId="58F897D7" w:rsidR="00AE4033" w:rsidRDefault="004A3507" w:rsidP="004A3507">
      <w:pPr>
        <w:spacing w:after="0" w:line="240" w:lineRule="auto"/>
        <w:jc w:val="both"/>
        <w:rPr>
          <w:rFonts w:eastAsia="Times New Roman"/>
          <w:kern w:val="24"/>
          <w:lang w:eastAsia="fr-FR"/>
        </w:rPr>
      </w:pPr>
      <w:r w:rsidRPr="6925F36E">
        <w:rPr>
          <w:rFonts w:eastAsia="Times New Roman"/>
          <w:kern w:val="24"/>
          <w:lang w:eastAsia="fr-FR"/>
        </w:rPr>
        <w:t>Cette mesure vise à a</w:t>
      </w:r>
      <w:r w:rsidR="001C5934" w:rsidRPr="6925F36E">
        <w:rPr>
          <w:rFonts w:eastAsia="Times New Roman"/>
          <w:kern w:val="24"/>
          <w:lang w:eastAsia="fr-FR"/>
        </w:rPr>
        <w:t xml:space="preserve">ccompagner les reprises au travail pour les collaborateurs atteints d’une affection </w:t>
      </w:r>
      <w:r w:rsidR="006D7DD3" w:rsidRPr="6925F36E">
        <w:rPr>
          <w:rFonts w:eastAsia="Times New Roman"/>
          <w:kern w:val="24"/>
          <w:lang w:eastAsia="fr-FR"/>
        </w:rPr>
        <w:t xml:space="preserve">de </w:t>
      </w:r>
      <w:r w:rsidR="001C5934" w:rsidRPr="6925F36E">
        <w:rPr>
          <w:rFonts w:eastAsia="Times New Roman"/>
          <w:kern w:val="24"/>
          <w:lang w:eastAsia="fr-FR"/>
        </w:rPr>
        <w:t>longue durée</w:t>
      </w:r>
      <w:r w:rsidRPr="6925F36E">
        <w:rPr>
          <w:rFonts w:eastAsia="Times New Roman"/>
          <w:kern w:val="24"/>
          <w:lang w:eastAsia="fr-FR"/>
        </w:rPr>
        <w:t xml:space="preserve">, </w:t>
      </w:r>
      <w:r w:rsidR="001C5934" w:rsidRPr="6925F36E">
        <w:rPr>
          <w:rFonts w:eastAsia="Times New Roman"/>
          <w:kern w:val="24"/>
          <w:lang w:eastAsia="fr-FR"/>
        </w:rPr>
        <w:t>assurer leur maintien dans l’emploi</w:t>
      </w:r>
      <w:r w:rsidRPr="6925F36E">
        <w:rPr>
          <w:rFonts w:eastAsia="Times New Roman"/>
          <w:kern w:val="24"/>
          <w:lang w:eastAsia="fr-FR"/>
        </w:rPr>
        <w:t>, et a</w:t>
      </w:r>
      <w:r w:rsidR="001C5934" w:rsidRPr="6925F36E">
        <w:rPr>
          <w:rFonts w:eastAsia="Times New Roman"/>
          <w:kern w:val="24"/>
          <w:lang w:eastAsia="fr-FR"/>
        </w:rPr>
        <w:t>ccompagner les managers dans la gestion au quotidien</w:t>
      </w:r>
      <w:r w:rsidR="00CB6EC3" w:rsidRPr="6925F36E">
        <w:rPr>
          <w:rFonts w:eastAsia="Times New Roman"/>
          <w:lang w:eastAsia="fr-FR"/>
        </w:rPr>
        <w:t>.</w:t>
      </w:r>
    </w:p>
    <w:p w14:paraId="6D4E83B8" w14:textId="56CAA903" w:rsidR="6925F36E" w:rsidRDefault="6925F36E" w:rsidP="6925F36E">
      <w:pPr>
        <w:spacing w:after="0" w:line="240" w:lineRule="auto"/>
        <w:jc w:val="both"/>
        <w:rPr>
          <w:rFonts w:eastAsia="Times New Roman"/>
          <w:lang w:eastAsia="fr-FR"/>
        </w:rPr>
      </w:pPr>
    </w:p>
    <w:p w14:paraId="7BEEFC5E" w14:textId="32E4F4F9" w:rsidR="6925F36E" w:rsidRPr="008E1AD6" w:rsidRDefault="004A3507" w:rsidP="008E1AD6">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0A5BE4" w:rsidRPr="3D198B1E">
        <w:rPr>
          <w:rFonts w:asciiTheme="minorHAnsi" w:hAnsiTheme="minorHAnsi" w:cstheme="minorBidi"/>
          <w:sz w:val="28"/>
          <w:szCs w:val="28"/>
        </w:rPr>
        <w:t>3</w:t>
      </w:r>
      <w:r w:rsidRPr="3D198B1E">
        <w:rPr>
          <w:rFonts w:asciiTheme="minorHAnsi" w:hAnsiTheme="minorHAnsi" w:cstheme="minorBidi"/>
          <w:sz w:val="28"/>
          <w:szCs w:val="28"/>
        </w:rPr>
        <w:t xml:space="preserve">.3 – </w:t>
      </w:r>
      <w:r w:rsidR="00AE4033" w:rsidRPr="3D198B1E">
        <w:rPr>
          <w:rFonts w:asciiTheme="minorHAnsi" w:hAnsiTheme="minorHAnsi" w:cstheme="minorBidi"/>
          <w:sz w:val="28"/>
          <w:szCs w:val="28"/>
        </w:rPr>
        <w:t>Actions associées</w:t>
      </w:r>
    </w:p>
    <w:p w14:paraId="43631AE6" w14:textId="2965AF52" w:rsidR="001C5934" w:rsidRPr="00422C8A" w:rsidRDefault="001C5934" w:rsidP="00780BBB">
      <w:pPr>
        <w:pStyle w:val="a4"/>
        <w:numPr>
          <w:ilvl w:val="0"/>
          <w:numId w:val="8"/>
        </w:numPr>
        <w:spacing w:after="0" w:line="240" w:lineRule="auto"/>
        <w:jc w:val="both"/>
        <w:rPr>
          <w:rFonts w:eastAsia="Times New Roman" w:cstheme="minorHAnsi"/>
          <w:kern w:val="24"/>
          <w:lang w:eastAsia="fr-FR"/>
        </w:rPr>
      </w:pPr>
      <w:r w:rsidRPr="00422C8A">
        <w:rPr>
          <w:rFonts w:eastAsia="Times New Roman" w:cstheme="minorHAnsi"/>
          <w:kern w:val="24"/>
          <w:lang w:eastAsia="fr-FR"/>
        </w:rPr>
        <w:t>Mise en place d’un circuit permettant d’identifier au mieux les personnes concernées afin de leur adresser les informations présentant les modalités d’accueil du salarié de retour d’une longue absence et pour leur permettre d’identifier les interlocuteurs RH qui œuvrent pour une reprise d’activité</w:t>
      </w:r>
      <w:r w:rsidR="00422C8A" w:rsidRPr="00422C8A">
        <w:rPr>
          <w:rFonts w:eastAsia="Times New Roman" w:cstheme="minorHAnsi"/>
          <w:kern w:val="24"/>
          <w:lang w:eastAsia="fr-FR"/>
        </w:rPr>
        <w:t xml:space="preserve"> </w:t>
      </w:r>
      <w:r w:rsidRPr="00422C8A">
        <w:rPr>
          <w:rFonts w:eastAsia="Times New Roman" w:cstheme="minorHAnsi"/>
          <w:kern w:val="24"/>
          <w:lang w:eastAsia="fr-FR"/>
        </w:rPr>
        <w:t>facilitée.</w:t>
      </w:r>
    </w:p>
    <w:p w14:paraId="4489D22F" w14:textId="6FE1D692" w:rsidR="00313D6D" w:rsidRPr="0005700B" w:rsidRDefault="004D132C"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Organiser un entretien RH avec le manager sur les modalités de retour du salarié</w:t>
      </w:r>
      <w:r w:rsidR="0005700B" w:rsidRPr="6925F36E">
        <w:rPr>
          <w:rFonts w:eastAsia="Times New Roman"/>
          <w:kern w:val="24"/>
          <w:lang w:eastAsia="fr-FR"/>
        </w:rPr>
        <w:t xml:space="preserve">, au besoin en présence </w:t>
      </w:r>
      <w:r w:rsidR="00034008" w:rsidRPr="6925F36E">
        <w:rPr>
          <w:rFonts w:eastAsia="Times New Roman"/>
          <w:kern w:val="24"/>
          <w:lang w:eastAsia="fr-FR"/>
        </w:rPr>
        <w:t>d’un représentant du</w:t>
      </w:r>
      <w:r w:rsidR="0005700B" w:rsidRPr="6925F36E">
        <w:rPr>
          <w:rFonts w:eastAsia="Times New Roman"/>
          <w:lang w:eastAsia="fr-FR"/>
        </w:rPr>
        <w:t xml:space="preserve"> pôle QVCT</w:t>
      </w:r>
      <w:r w:rsidR="2AF2F014" w:rsidRPr="6925F36E">
        <w:rPr>
          <w:rFonts w:eastAsia="Times New Roman"/>
          <w:lang w:eastAsia="fr-FR"/>
        </w:rPr>
        <w:t>.</w:t>
      </w:r>
    </w:p>
    <w:p w14:paraId="79653618" w14:textId="1F76D081" w:rsidR="001C5934" w:rsidRPr="00422C8A" w:rsidRDefault="001C5934" w:rsidP="00780BBB">
      <w:pPr>
        <w:pStyle w:val="a4"/>
        <w:numPr>
          <w:ilvl w:val="0"/>
          <w:numId w:val="8"/>
        </w:numPr>
        <w:spacing w:after="0" w:line="240" w:lineRule="auto"/>
        <w:jc w:val="both"/>
        <w:rPr>
          <w:rFonts w:eastAsia="Times New Roman" w:cstheme="minorHAnsi"/>
          <w:kern w:val="24"/>
          <w:lang w:eastAsia="fr-FR"/>
        </w:rPr>
      </w:pPr>
      <w:r w:rsidRPr="00422C8A">
        <w:rPr>
          <w:rFonts w:eastAsia="Times New Roman" w:cstheme="minorHAnsi"/>
          <w:kern w:val="24"/>
          <w:lang w:eastAsia="fr-FR"/>
        </w:rPr>
        <w:t>S’assurer du suivi et mise en place des besoins d’aménagement de poste éventuels.</w:t>
      </w:r>
    </w:p>
    <w:p w14:paraId="3AD93340" w14:textId="2C29B616" w:rsidR="001C5934" w:rsidRPr="00422C8A" w:rsidRDefault="001C5934" w:rsidP="00780BBB">
      <w:pPr>
        <w:pStyle w:val="a4"/>
        <w:numPr>
          <w:ilvl w:val="0"/>
          <w:numId w:val="8"/>
        </w:numPr>
        <w:spacing w:after="0" w:line="240" w:lineRule="auto"/>
        <w:jc w:val="both"/>
        <w:rPr>
          <w:rFonts w:eastAsia="Times New Roman" w:cstheme="minorHAnsi"/>
          <w:kern w:val="24"/>
          <w:lang w:eastAsia="fr-FR"/>
        </w:rPr>
      </w:pPr>
      <w:r w:rsidRPr="00422C8A">
        <w:rPr>
          <w:rFonts w:eastAsia="Times New Roman" w:cstheme="minorHAnsi"/>
          <w:kern w:val="24"/>
          <w:lang w:eastAsia="fr-FR"/>
        </w:rPr>
        <w:t>Renforcer la relation avec les services de santé et s’assurer du suivi médical avec les médecins du travail.</w:t>
      </w:r>
    </w:p>
    <w:p w14:paraId="398FF3E5" w14:textId="200A9610" w:rsidR="001C5934" w:rsidRPr="00422C8A" w:rsidRDefault="001C5934" w:rsidP="00780BBB">
      <w:pPr>
        <w:pStyle w:val="a4"/>
        <w:numPr>
          <w:ilvl w:val="0"/>
          <w:numId w:val="8"/>
        </w:numPr>
        <w:spacing w:after="0" w:line="240" w:lineRule="auto"/>
        <w:jc w:val="both"/>
        <w:rPr>
          <w:rFonts w:eastAsia="Times New Roman"/>
          <w:kern w:val="24"/>
          <w:lang w:eastAsia="fr-FR"/>
        </w:rPr>
      </w:pPr>
      <w:r w:rsidRPr="6925F36E">
        <w:rPr>
          <w:rFonts w:eastAsia="Times New Roman"/>
          <w:kern w:val="24"/>
          <w:lang w:eastAsia="fr-FR"/>
        </w:rPr>
        <w:t>Réinterroger le dispositif de formation pour une remise à niveau optimale.</w:t>
      </w:r>
    </w:p>
    <w:p w14:paraId="65583810" w14:textId="5809F642" w:rsidR="6925F36E" w:rsidRDefault="6925F36E" w:rsidP="6925F36E">
      <w:pPr>
        <w:pStyle w:val="a4"/>
        <w:spacing w:after="0" w:line="240" w:lineRule="auto"/>
        <w:jc w:val="both"/>
        <w:rPr>
          <w:rFonts w:eastAsia="Times New Roman"/>
          <w:lang w:eastAsia="fr-FR"/>
        </w:rPr>
      </w:pPr>
    </w:p>
    <w:p w14:paraId="43D7B64E" w14:textId="122FE613" w:rsidR="6925F36E" w:rsidRPr="008E1AD6" w:rsidRDefault="004A3507" w:rsidP="008E1AD6">
      <w:pPr>
        <w:pStyle w:val="3"/>
        <w:rPr>
          <w:rFonts w:asciiTheme="majorHAnsi" w:hAnsiTheme="majorHAnsi" w:cstheme="majorBidi"/>
          <w:sz w:val="24"/>
          <w:szCs w:val="24"/>
        </w:rPr>
      </w:pPr>
      <w:r w:rsidRPr="3D198B1E">
        <w:rPr>
          <w:rFonts w:asciiTheme="minorHAnsi" w:hAnsiTheme="minorHAnsi" w:cstheme="minorBidi"/>
          <w:sz w:val="28"/>
          <w:szCs w:val="28"/>
        </w:rPr>
        <w:t xml:space="preserve">Article </w:t>
      </w:r>
      <w:r w:rsidR="006D7DD3" w:rsidRPr="3D198B1E">
        <w:rPr>
          <w:rFonts w:asciiTheme="minorHAnsi" w:hAnsiTheme="minorHAnsi" w:cstheme="minorBidi"/>
          <w:sz w:val="28"/>
          <w:szCs w:val="28"/>
        </w:rPr>
        <w:t>3</w:t>
      </w:r>
      <w:r w:rsidRPr="3D198B1E">
        <w:rPr>
          <w:rFonts w:asciiTheme="minorHAnsi" w:hAnsiTheme="minorHAnsi" w:cstheme="minorBidi"/>
          <w:sz w:val="28"/>
          <w:szCs w:val="28"/>
        </w:rPr>
        <w:t>.4</w:t>
      </w:r>
      <w:r w:rsidR="00422C8A" w:rsidRPr="3D198B1E">
        <w:rPr>
          <w:rFonts w:asciiTheme="minorHAnsi" w:hAnsiTheme="minorHAnsi" w:cstheme="minorBidi"/>
          <w:sz w:val="28"/>
          <w:szCs w:val="28"/>
        </w:rPr>
        <w:t xml:space="preserve"> – </w:t>
      </w:r>
      <w:r w:rsidR="00AE4033" w:rsidRPr="3D198B1E">
        <w:rPr>
          <w:rFonts w:asciiTheme="minorHAnsi" w:hAnsiTheme="minorHAnsi" w:cstheme="minorBidi"/>
          <w:sz w:val="28"/>
          <w:szCs w:val="28"/>
        </w:rPr>
        <w:t>Indicateurs de résultats</w:t>
      </w:r>
    </w:p>
    <w:p w14:paraId="1A9436AE" w14:textId="2287C2AB" w:rsidR="001C5934" w:rsidRPr="00422C8A" w:rsidRDefault="001C5934" w:rsidP="00780BBB">
      <w:pPr>
        <w:pStyle w:val="a4"/>
        <w:numPr>
          <w:ilvl w:val="0"/>
          <w:numId w:val="8"/>
        </w:numPr>
        <w:spacing w:after="0" w:line="240" w:lineRule="auto"/>
        <w:jc w:val="both"/>
        <w:rPr>
          <w:rFonts w:eastAsia="Times New Roman" w:cstheme="minorHAnsi"/>
          <w:kern w:val="24"/>
          <w:lang w:eastAsia="fr-FR"/>
        </w:rPr>
      </w:pPr>
      <w:r w:rsidRPr="00422C8A">
        <w:rPr>
          <w:rFonts w:eastAsia="Times New Roman" w:cstheme="minorHAnsi"/>
          <w:kern w:val="24"/>
          <w:lang w:eastAsia="fr-FR"/>
        </w:rPr>
        <w:t>% d’aménagements réalisés chaque année, par rapport aux demandes reçues</w:t>
      </w:r>
      <w:r w:rsidR="003E1FAD" w:rsidRPr="00422C8A">
        <w:rPr>
          <w:rFonts w:eastAsia="Times New Roman" w:cstheme="minorHAnsi"/>
          <w:kern w:val="24"/>
          <w:lang w:eastAsia="fr-FR"/>
        </w:rPr>
        <w:t>.</w:t>
      </w:r>
    </w:p>
    <w:p w14:paraId="43028176" w14:textId="4D43EB58" w:rsidR="001C5934" w:rsidRPr="00422C8A" w:rsidRDefault="001C5934" w:rsidP="00780BBB">
      <w:pPr>
        <w:pStyle w:val="a4"/>
        <w:numPr>
          <w:ilvl w:val="0"/>
          <w:numId w:val="8"/>
        </w:numPr>
        <w:spacing w:after="0" w:line="240" w:lineRule="auto"/>
        <w:jc w:val="both"/>
        <w:rPr>
          <w:rFonts w:asciiTheme="majorHAnsi" w:eastAsia="Times New Roman" w:hAnsiTheme="majorHAnsi" w:cstheme="majorHAnsi"/>
          <w:sz w:val="24"/>
          <w:szCs w:val="24"/>
          <w:lang w:eastAsia="fr-FR"/>
        </w:rPr>
      </w:pPr>
      <w:r w:rsidRPr="00422C8A">
        <w:rPr>
          <w:rFonts w:eastAsia="Times New Roman" w:cstheme="minorHAnsi"/>
          <w:kern w:val="24"/>
          <w:lang w:eastAsia="fr-FR"/>
        </w:rPr>
        <w:t>Nombre de personnes identifiées chaque année via le circuit</w:t>
      </w:r>
      <w:r w:rsidR="003E1FAD" w:rsidRPr="00422C8A">
        <w:rPr>
          <w:rFonts w:eastAsia="Times New Roman" w:cstheme="minorHAnsi"/>
          <w:kern w:val="24"/>
          <w:lang w:eastAsia="fr-FR"/>
        </w:rPr>
        <w:t>.</w:t>
      </w:r>
    </w:p>
    <w:p w14:paraId="5D3E4349" w14:textId="77777777" w:rsidR="00422C8A" w:rsidRDefault="00422C8A" w:rsidP="00422C8A">
      <w:pPr>
        <w:spacing w:after="0" w:line="240" w:lineRule="auto"/>
        <w:jc w:val="both"/>
        <w:rPr>
          <w:rFonts w:asciiTheme="majorHAnsi" w:eastAsia="Times New Roman" w:hAnsiTheme="majorHAnsi" w:cstheme="majorHAnsi"/>
          <w:sz w:val="24"/>
          <w:szCs w:val="24"/>
          <w:lang w:eastAsia="fr-FR"/>
        </w:rPr>
      </w:pPr>
    </w:p>
    <w:p w14:paraId="530BBEFB" w14:textId="75AE0E8A" w:rsidR="00B97981" w:rsidRPr="008E1AD6" w:rsidRDefault="008B59B8" w:rsidP="008E1AD6">
      <w:pPr>
        <w:pStyle w:val="3"/>
        <w:rPr>
          <w:rFonts w:asciiTheme="minorHAnsi" w:hAnsiTheme="minorHAnsi" w:cstheme="minorBidi"/>
          <w:sz w:val="28"/>
          <w:szCs w:val="28"/>
        </w:rPr>
      </w:pPr>
      <w:r w:rsidRPr="00BD7E64">
        <w:rPr>
          <w:rFonts w:asciiTheme="minorHAnsi" w:hAnsiTheme="minorHAnsi" w:cstheme="minorBidi"/>
          <w:sz w:val="28"/>
          <w:szCs w:val="28"/>
        </w:rPr>
        <w:t xml:space="preserve">Article </w:t>
      </w:r>
      <w:r w:rsidR="00E83A46" w:rsidRPr="00BD7E64">
        <w:rPr>
          <w:rFonts w:asciiTheme="minorHAnsi" w:hAnsiTheme="minorHAnsi" w:cstheme="minorBidi"/>
          <w:sz w:val="28"/>
          <w:szCs w:val="28"/>
        </w:rPr>
        <w:t>3</w:t>
      </w:r>
      <w:r w:rsidRPr="00BD7E64">
        <w:rPr>
          <w:rFonts w:asciiTheme="minorHAnsi" w:hAnsiTheme="minorHAnsi" w:cstheme="minorBidi"/>
          <w:sz w:val="28"/>
          <w:szCs w:val="28"/>
        </w:rPr>
        <w:t>.5 – Temporalité</w:t>
      </w:r>
    </w:p>
    <w:p w14:paraId="269AA1F7" w14:textId="3E86B799" w:rsidR="000A5D01" w:rsidRPr="008E1AD6" w:rsidRDefault="00B97981" w:rsidP="00422C8A">
      <w:pPr>
        <w:spacing w:after="0" w:line="240" w:lineRule="auto"/>
        <w:jc w:val="both"/>
        <w:rPr>
          <w:kern w:val="24"/>
        </w:rPr>
      </w:pPr>
      <w:r w:rsidRPr="6925F36E">
        <w:rPr>
          <w:kern w:val="24"/>
        </w:rPr>
        <w:t>Ces actions seront à déployer tout au long de la durée du présent accord.</w:t>
      </w:r>
    </w:p>
    <w:p w14:paraId="262982C6" w14:textId="5B06ED5B" w:rsidR="6925F36E" w:rsidRPr="008E1AD6" w:rsidRDefault="006701C6" w:rsidP="018F6047">
      <w:pPr>
        <w:pStyle w:val="2"/>
        <w:jc w:val="both"/>
        <w:rPr>
          <w:rFonts w:asciiTheme="minorHAnsi" w:hAnsiTheme="minorHAnsi" w:cstheme="minorBidi"/>
          <w:sz w:val="32"/>
          <w:szCs w:val="32"/>
          <w:u w:val="single"/>
        </w:rPr>
      </w:pPr>
      <w:bookmarkStart w:id="34" w:name="_Toc184048876"/>
      <w:r w:rsidRPr="018F6047">
        <w:rPr>
          <w:rFonts w:asciiTheme="minorHAnsi" w:hAnsiTheme="minorHAnsi" w:cstheme="minorBidi"/>
          <w:sz w:val="32"/>
          <w:szCs w:val="32"/>
          <w:u w:val="single"/>
        </w:rPr>
        <w:lastRenderedPageBreak/>
        <w:t xml:space="preserve">Article </w:t>
      </w:r>
      <w:r w:rsidR="00E83A46" w:rsidRPr="018F6047">
        <w:rPr>
          <w:rFonts w:asciiTheme="minorHAnsi" w:hAnsiTheme="minorHAnsi" w:cstheme="minorBidi"/>
          <w:sz w:val="32"/>
          <w:szCs w:val="32"/>
          <w:u w:val="single"/>
        </w:rPr>
        <w:t xml:space="preserve">4 </w:t>
      </w:r>
      <w:r w:rsidRPr="018F6047">
        <w:rPr>
          <w:rFonts w:asciiTheme="minorHAnsi" w:hAnsiTheme="minorHAnsi" w:cstheme="minorBidi"/>
          <w:sz w:val="32"/>
          <w:szCs w:val="32"/>
          <w:u w:val="single"/>
        </w:rPr>
        <w:t>–</w:t>
      </w:r>
      <w:r w:rsidR="00AE4033" w:rsidRPr="018F6047">
        <w:rPr>
          <w:rFonts w:asciiTheme="minorHAnsi" w:hAnsiTheme="minorHAnsi" w:cstheme="minorBidi"/>
          <w:sz w:val="32"/>
          <w:szCs w:val="32"/>
          <w:u w:val="single"/>
        </w:rPr>
        <w:t xml:space="preserve"> </w:t>
      </w:r>
      <w:r w:rsidR="001C5934" w:rsidRPr="018F6047">
        <w:rPr>
          <w:rFonts w:asciiTheme="minorHAnsi" w:hAnsiTheme="minorHAnsi" w:cstheme="minorBidi"/>
          <w:sz w:val="32"/>
          <w:szCs w:val="32"/>
          <w:u w:val="single"/>
        </w:rPr>
        <w:t xml:space="preserve">Faire de la </w:t>
      </w:r>
      <w:r w:rsidR="00EC202B" w:rsidRPr="018F6047">
        <w:rPr>
          <w:rFonts w:asciiTheme="minorHAnsi" w:hAnsiTheme="minorHAnsi" w:cstheme="minorBidi"/>
          <w:sz w:val="32"/>
          <w:szCs w:val="32"/>
          <w:u w:val="single"/>
        </w:rPr>
        <w:t>CNAF</w:t>
      </w:r>
      <w:r w:rsidR="001C5934" w:rsidRPr="018F6047">
        <w:rPr>
          <w:rFonts w:asciiTheme="minorHAnsi" w:hAnsiTheme="minorHAnsi" w:cstheme="minorBidi"/>
          <w:sz w:val="32"/>
          <w:szCs w:val="32"/>
          <w:u w:val="single"/>
        </w:rPr>
        <w:t xml:space="preserve"> une entreprise </w:t>
      </w:r>
      <w:proofErr w:type="spellStart"/>
      <w:r w:rsidR="001C5934" w:rsidRPr="018F6047">
        <w:rPr>
          <w:rFonts w:asciiTheme="minorHAnsi" w:hAnsiTheme="minorHAnsi" w:cstheme="minorBidi"/>
          <w:sz w:val="32"/>
          <w:szCs w:val="32"/>
          <w:u w:val="single"/>
        </w:rPr>
        <w:t>handi</w:t>
      </w:r>
      <w:proofErr w:type="spellEnd"/>
      <w:r w:rsidR="001C5934" w:rsidRPr="018F6047">
        <w:rPr>
          <w:rFonts w:asciiTheme="minorHAnsi" w:hAnsiTheme="minorHAnsi" w:cstheme="minorBidi"/>
          <w:sz w:val="32"/>
          <w:szCs w:val="32"/>
          <w:u w:val="single"/>
        </w:rPr>
        <w:t xml:space="preserve"> accueillante</w:t>
      </w:r>
      <w:bookmarkEnd w:id="34"/>
    </w:p>
    <w:p w14:paraId="54075263" w14:textId="0AF05F23" w:rsidR="001C5934" w:rsidRDefault="001C5934" w:rsidP="00422C8A">
      <w:pPr>
        <w:spacing w:after="0" w:line="240" w:lineRule="auto"/>
        <w:jc w:val="both"/>
        <w:rPr>
          <w:rFonts w:eastAsia="Times New Roman" w:cstheme="minorHAnsi"/>
          <w:kern w:val="24"/>
          <w:lang w:eastAsia="fr-FR"/>
        </w:rPr>
      </w:pPr>
      <w:r w:rsidRPr="6925F36E">
        <w:rPr>
          <w:rFonts w:eastAsia="Times New Roman"/>
          <w:kern w:val="24"/>
          <w:lang w:eastAsia="fr-FR"/>
        </w:rPr>
        <w:t xml:space="preserve">Favoriser le recrutement et le maintien dans l’emploi des personnes en situation de handicap </w:t>
      </w:r>
      <w:r w:rsidR="0044592F" w:rsidRPr="6925F36E">
        <w:rPr>
          <w:rFonts w:eastAsia="Times New Roman"/>
          <w:kern w:val="24"/>
          <w:lang w:eastAsia="fr-FR"/>
        </w:rPr>
        <w:t>est un enjeu important pour promouvoir l'inclusion et la diversité au sein de la CNAF.</w:t>
      </w:r>
    </w:p>
    <w:p w14:paraId="79F15A91" w14:textId="71C7B103" w:rsidR="6925F36E" w:rsidRDefault="6925F36E" w:rsidP="00BD7E64"/>
    <w:p w14:paraId="2FE21BF6" w14:textId="29692BDB" w:rsidR="6925F36E" w:rsidRPr="008E1AD6" w:rsidRDefault="00422C8A" w:rsidP="008E1AD6">
      <w:pPr>
        <w:pStyle w:val="3"/>
        <w:rPr>
          <w:rFonts w:asciiTheme="minorHAnsi" w:hAnsiTheme="minorHAnsi" w:cstheme="minorBidi"/>
          <w:sz w:val="28"/>
          <w:szCs w:val="28"/>
        </w:rPr>
      </w:pPr>
      <w:r w:rsidRPr="6925F36E">
        <w:rPr>
          <w:rFonts w:asciiTheme="minorHAnsi" w:hAnsiTheme="minorHAnsi" w:cstheme="minorBidi"/>
          <w:sz w:val="28"/>
          <w:szCs w:val="28"/>
        </w:rPr>
        <w:t xml:space="preserve">Article </w:t>
      </w:r>
      <w:r w:rsidR="00706BF6" w:rsidRPr="6925F36E">
        <w:rPr>
          <w:rFonts w:asciiTheme="minorHAnsi" w:hAnsiTheme="minorHAnsi" w:cstheme="minorBidi"/>
          <w:sz w:val="28"/>
          <w:szCs w:val="28"/>
        </w:rPr>
        <w:t>4</w:t>
      </w:r>
      <w:r w:rsidRPr="6925F36E">
        <w:rPr>
          <w:rFonts w:asciiTheme="minorHAnsi" w:hAnsiTheme="minorHAnsi" w:cstheme="minorBidi"/>
          <w:sz w:val="28"/>
          <w:szCs w:val="28"/>
        </w:rPr>
        <w:t xml:space="preserve">.1 – </w:t>
      </w:r>
      <w:r w:rsidR="002B5784" w:rsidRPr="6925F36E">
        <w:rPr>
          <w:rFonts w:asciiTheme="minorHAnsi" w:hAnsiTheme="minorHAnsi" w:cstheme="minorBidi"/>
          <w:sz w:val="28"/>
          <w:szCs w:val="28"/>
        </w:rPr>
        <w:t>Champ d’application</w:t>
      </w:r>
    </w:p>
    <w:p w14:paraId="79527482" w14:textId="34F44ED1" w:rsidR="00942718" w:rsidRDefault="00942718" w:rsidP="3D198B1E">
      <w:pPr>
        <w:jc w:val="both"/>
      </w:pPr>
      <w:r w:rsidRPr="0067568A">
        <w:t xml:space="preserve">Le présent article vise l’ensemble des </w:t>
      </w:r>
      <w:r w:rsidR="000B2E11">
        <w:t>collaborateurs</w:t>
      </w:r>
      <w:r w:rsidRPr="0067568A">
        <w:t xml:space="preserve"> de la </w:t>
      </w:r>
      <w:r w:rsidR="00EC202B" w:rsidRPr="0067568A">
        <w:t>CNAF</w:t>
      </w:r>
      <w:r w:rsidR="0067568A">
        <w:t xml:space="preserve">, </w:t>
      </w:r>
      <w:r w:rsidR="0067568A" w:rsidRPr="000C66E4">
        <w:t>quels que soient la nature de leur contrat de travail, leur durée du travail</w:t>
      </w:r>
      <w:r w:rsidR="00D23C2B">
        <w:t xml:space="preserve"> et leur statut. </w:t>
      </w:r>
    </w:p>
    <w:p w14:paraId="7D5BD443" w14:textId="77777777" w:rsidR="008E1AD6" w:rsidRDefault="008E1AD6" w:rsidP="3D198B1E">
      <w:pPr>
        <w:jc w:val="both"/>
      </w:pPr>
    </w:p>
    <w:p w14:paraId="02C99033" w14:textId="75EDD8AF" w:rsidR="6925F36E" w:rsidRPr="008E1AD6" w:rsidRDefault="00422C8A" w:rsidP="008E1AD6">
      <w:pPr>
        <w:pStyle w:val="3"/>
        <w:rPr>
          <w:rFonts w:asciiTheme="minorHAnsi" w:hAnsiTheme="minorHAnsi" w:cstheme="minorBidi"/>
          <w:sz w:val="28"/>
          <w:szCs w:val="28"/>
        </w:rPr>
      </w:pPr>
      <w:r w:rsidRPr="18427E1E">
        <w:rPr>
          <w:rFonts w:asciiTheme="minorHAnsi" w:hAnsiTheme="minorHAnsi" w:cstheme="minorBidi"/>
          <w:sz w:val="28"/>
          <w:szCs w:val="28"/>
        </w:rPr>
        <w:t xml:space="preserve">Article </w:t>
      </w:r>
      <w:r w:rsidR="00706BF6" w:rsidRPr="18427E1E">
        <w:rPr>
          <w:rFonts w:asciiTheme="minorHAnsi" w:hAnsiTheme="minorHAnsi" w:cstheme="minorBidi"/>
          <w:sz w:val="28"/>
          <w:szCs w:val="28"/>
        </w:rPr>
        <w:t>4</w:t>
      </w:r>
      <w:r w:rsidRPr="18427E1E">
        <w:rPr>
          <w:rFonts w:asciiTheme="minorHAnsi" w:hAnsiTheme="minorHAnsi" w:cstheme="minorBidi"/>
          <w:sz w:val="28"/>
          <w:szCs w:val="28"/>
        </w:rPr>
        <w:t>.</w:t>
      </w:r>
      <w:r w:rsidR="00942718" w:rsidRPr="18427E1E">
        <w:rPr>
          <w:rFonts w:asciiTheme="minorHAnsi" w:hAnsiTheme="minorHAnsi" w:cstheme="minorBidi"/>
          <w:sz w:val="28"/>
          <w:szCs w:val="28"/>
        </w:rPr>
        <w:t>2</w:t>
      </w:r>
      <w:r w:rsidRPr="18427E1E">
        <w:rPr>
          <w:rFonts w:asciiTheme="minorHAnsi" w:hAnsiTheme="minorHAnsi" w:cstheme="minorBidi"/>
          <w:sz w:val="28"/>
          <w:szCs w:val="28"/>
        </w:rPr>
        <w:t xml:space="preserve"> – O</w:t>
      </w:r>
      <w:r w:rsidR="00AE4033" w:rsidRPr="18427E1E">
        <w:rPr>
          <w:rFonts w:asciiTheme="minorHAnsi" w:hAnsiTheme="minorHAnsi" w:cstheme="minorBidi"/>
          <w:sz w:val="28"/>
          <w:szCs w:val="28"/>
        </w:rPr>
        <w:t>bjectif</w:t>
      </w:r>
    </w:p>
    <w:p w14:paraId="180F9F05" w14:textId="139AAB3D" w:rsidR="003E1FAD" w:rsidRPr="00422C8A" w:rsidRDefault="003E1FAD" w:rsidP="00422C8A">
      <w:pPr>
        <w:spacing w:after="0" w:line="240" w:lineRule="auto"/>
        <w:jc w:val="both"/>
        <w:rPr>
          <w:rFonts w:eastAsia="Times New Roman"/>
          <w:kern w:val="24"/>
          <w:lang w:eastAsia="fr-FR"/>
        </w:rPr>
      </w:pPr>
      <w:r w:rsidRPr="6925F36E">
        <w:rPr>
          <w:rFonts w:eastAsia="Times New Roman"/>
          <w:kern w:val="24"/>
          <w:lang w:eastAsia="fr-FR"/>
        </w:rPr>
        <w:t xml:space="preserve">La </w:t>
      </w:r>
      <w:r w:rsidR="00EC202B" w:rsidRPr="6925F36E">
        <w:rPr>
          <w:rFonts w:eastAsia="Times New Roman"/>
          <w:kern w:val="24"/>
          <w:lang w:eastAsia="fr-FR"/>
        </w:rPr>
        <w:t>CNAF</w:t>
      </w:r>
      <w:r w:rsidRPr="6925F36E">
        <w:rPr>
          <w:rFonts w:eastAsia="Times New Roman"/>
          <w:kern w:val="24"/>
          <w:lang w:eastAsia="fr-FR"/>
        </w:rPr>
        <w:t xml:space="preserve"> a signé un conventionnement avec le FIPHFP pour la période 2024-2026. En ce sens, elle entend mettre à profit ses ressources humaines et financières pour construire une mission handicap nationale qui aura pour but de faire évoluer le taux d’emploi des personnes en situation de handicap au sein de la </w:t>
      </w:r>
      <w:r w:rsidR="00EC202B" w:rsidRPr="6925F36E">
        <w:rPr>
          <w:rFonts w:eastAsia="Times New Roman"/>
          <w:kern w:val="24"/>
          <w:lang w:eastAsia="fr-FR"/>
        </w:rPr>
        <w:t>CNAF</w:t>
      </w:r>
      <w:r w:rsidRPr="6925F36E">
        <w:rPr>
          <w:rFonts w:eastAsia="Times New Roman"/>
          <w:kern w:val="24"/>
          <w:lang w:eastAsia="fr-FR"/>
        </w:rPr>
        <w:t xml:space="preserve">. </w:t>
      </w:r>
    </w:p>
    <w:p w14:paraId="2A5432FF" w14:textId="77777777" w:rsidR="003E1FAD" w:rsidRPr="00422C8A" w:rsidRDefault="003E1FAD" w:rsidP="00422C8A">
      <w:pPr>
        <w:spacing w:after="0" w:line="240" w:lineRule="auto"/>
        <w:jc w:val="both"/>
        <w:rPr>
          <w:rFonts w:eastAsia="Times New Roman"/>
          <w:kern w:val="24"/>
          <w:lang w:eastAsia="fr-FR"/>
        </w:rPr>
      </w:pPr>
    </w:p>
    <w:p w14:paraId="42E35992" w14:textId="46C19D42" w:rsidR="003E1FAD" w:rsidRPr="00422C8A" w:rsidRDefault="003E1FAD" w:rsidP="00422C8A">
      <w:pPr>
        <w:spacing w:after="0" w:line="240" w:lineRule="auto"/>
        <w:jc w:val="both"/>
        <w:rPr>
          <w:rFonts w:eastAsia="Times New Roman"/>
          <w:kern w:val="24"/>
          <w:lang w:eastAsia="fr-FR"/>
        </w:rPr>
      </w:pPr>
      <w:r w:rsidRPr="6925F36E">
        <w:rPr>
          <w:rFonts w:eastAsia="Times New Roman"/>
          <w:kern w:val="24"/>
          <w:lang w:eastAsia="fr-FR"/>
        </w:rPr>
        <w:t>Pour ce faire, le pôle QVCT devra agir, a minima, sur les axes contractualisés dans le conventionnement</w:t>
      </w:r>
      <w:r w:rsidR="00EC2199" w:rsidRPr="6925F36E">
        <w:rPr>
          <w:rFonts w:eastAsia="Times New Roman"/>
          <w:kern w:val="24"/>
          <w:lang w:eastAsia="fr-FR"/>
        </w:rPr>
        <w:t xml:space="preserve"> </w:t>
      </w:r>
      <w:r w:rsidRPr="6925F36E">
        <w:rPr>
          <w:rFonts w:eastAsia="Times New Roman"/>
          <w:kern w:val="24"/>
          <w:lang w:eastAsia="fr-FR"/>
        </w:rPr>
        <w:t>:</w:t>
      </w:r>
    </w:p>
    <w:p w14:paraId="26F01A38" w14:textId="5220536E" w:rsidR="003E1FAD" w:rsidRPr="00422C8A" w:rsidRDefault="003E1FAD" w:rsidP="00780BBB">
      <w:pPr>
        <w:pStyle w:val="a4"/>
        <w:numPr>
          <w:ilvl w:val="0"/>
          <w:numId w:val="9"/>
        </w:numPr>
        <w:spacing w:after="0" w:line="240" w:lineRule="auto"/>
        <w:jc w:val="both"/>
        <w:rPr>
          <w:rFonts w:eastAsia="Times New Roman"/>
          <w:kern w:val="24"/>
          <w:lang w:eastAsia="fr-FR"/>
        </w:rPr>
      </w:pPr>
      <w:r w:rsidRPr="6925F36E">
        <w:rPr>
          <w:rFonts w:eastAsia="Times New Roman"/>
          <w:kern w:val="24"/>
          <w:lang w:eastAsia="fr-FR"/>
        </w:rPr>
        <w:t>Maintien dans l’emploi ;</w:t>
      </w:r>
    </w:p>
    <w:p w14:paraId="642AAA90" w14:textId="14BABA6A" w:rsidR="003E1FAD" w:rsidRPr="00422C8A" w:rsidRDefault="003E1FAD" w:rsidP="00780BBB">
      <w:pPr>
        <w:pStyle w:val="a4"/>
        <w:numPr>
          <w:ilvl w:val="0"/>
          <w:numId w:val="9"/>
        </w:numPr>
        <w:spacing w:after="0" w:line="240" w:lineRule="auto"/>
        <w:jc w:val="both"/>
        <w:rPr>
          <w:rFonts w:eastAsia="Times New Roman"/>
          <w:kern w:val="24"/>
          <w:lang w:eastAsia="fr-FR"/>
        </w:rPr>
      </w:pPr>
      <w:r w:rsidRPr="6925F36E">
        <w:rPr>
          <w:rFonts w:eastAsia="Times New Roman"/>
          <w:kern w:val="24"/>
          <w:lang w:eastAsia="fr-FR"/>
        </w:rPr>
        <w:t>Formation ;</w:t>
      </w:r>
    </w:p>
    <w:p w14:paraId="53DE3672" w14:textId="1DB17CEA" w:rsidR="003E1FAD" w:rsidRPr="00422C8A" w:rsidRDefault="003E1FAD" w:rsidP="00780BBB">
      <w:pPr>
        <w:pStyle w:val="a4"/>
        <w:numPr>
          <w:ilvl w:val="0"/>
          <w:numId w:val="9"/>
        </w:numPr>
        <w:spacing w:after="0" w:line="240" w:lineRule="auto"/>
        <w:jc w:val="both"/>
        <w:rPr>
          <w:rFonts w:eastAsia="Times New Roman"/>
          <w:kern w:val="24"/>
          <w:lang w:eastAsia="fr-FR"/>
        </w:rPr>
      </w:pPr>
      <w:r w:rsidRPr="6925F36E">
        <w:rPr>
          <w:rFonts w:eastAsia="Times New Roman"/>
          <w:kern w:val="24"/>
          <w:lang w:eastAsia="fr-FR"/>
        </w:rPr>
        <w:t>Recrutement ;</w:t>
      </w:r>
    </w:p>
    <w:p w14:paraId="0EDB8EFB" w14:textId="73466AE0" w:rsidR="003E1FAD" w:rsidRPr="00422C8A" w:rsidRDefault="003E1FAD" w:rsidP="00780BBB">
      <w:pPr>
        <w:pStyle w:val="a4"/>
        <w:numPr>
          <w:ilvl w:val="0"/>
          <w:numId w:val="9"/>
        </w:numPr>
        <w:spacing w:after="0" w:line="240" w:lineRule="auto"/>
        <w:jc w:val="both"/>
        <w:rPr>
          <w:rFonts w:eastAsia="Times New Roman"/>
          <w:kern w:val="24"/>
          <w:lang w:eastAsia="fr-FR"/>
        </w:rPr>
      </w:pPr>
      <w:r w:rsidRPr="6925F36E">
        <w:rPr>
          <w:rFonts w:eastAsia="Times New Roman"/>
          <w:kern w:val="24"/>
          <w:lang w:eastAsia="fr-FR"/>
        </w:rPr>
        <w:t>Communication, sensibilisation ;</w:t>
      </w:r>
    </w:p>
    <w:p w14:paraId="1808E550" w14:textId="5B3E9A18" w:rsidR="003E1FAD" w:rsidRPr="00422C8A" w:rsidRDefault="003E1FAD" w:rsidP="00780BBB">
      <w:pPr>
        <w:pStyle w:val="a4"/>
        <w:numPr>
          <w:ilvl w:val="0"/>
          <w:numId w:val="9"/>
        </w:numPr>
        <w:spacing w:after="0" w:line="240" w:lineRule="auto"/>
        <w:jc w:val="both"/>
        <w:rPr>
          <w:rFonts w:eastAsia="Times New Roman"/>
          <w:kern w:val="24"/>
          <w:lang w:eastAsia="fr-FR"/>
        </w:rPr>
      </w:pPr>
      <w:r w:rsidRPr="6925F36E">
        <w:rPr>
          <w:rFonts w:eastAsia="Times New Roman"/>
          <w:kern w:val="24"/>
          <w:lang w:eastAsia="fr-FR"/>
        </w:rPr>
        <w:t>Accessibilité numérique ;</w:t>
      </w:r>
    </w:p>
    <w:p w14:paraId="7E4FDF1C" w14:textId="3CFB660E" w:rsidR="003E1FAD" w:rsidRDefault="003E1FAD" w:rsidP="00780BBB">
      <w:pPr>
        <w:pStyle w:val="a4"/>
        <w:numPr>
          <w:ilvl w:val="0"/>
          <w:numId w:val="9"/>
        </w:numPr>
        <w:spacing w:after="0" w:line="240" w:lineRule="auto"/>
        <w:jc w:val="both"/>
        <w:rPr>
          <w:rFonts w:eastAsia="Times New Roman"/>
          <w:kern w:val="24"/>
          <w:lang w:eastAsia="fr-FR"/>
        </w:rPr>
      </w:pPr>
      <w:r w:rsidRPr="6925F36E">
        <w:rPr>
          <w:rFonts w:eastAsia="Times New Roman"/>
          <w:kern w:val="24"/>
          <w:lang w:eastAsia="fr-FR"/>
        </w:rPr>
        <w:t>Action innovante.</w:t>
      </w:r>
    </w:p>
    <w:p w14:paraId="50733999" w14:textId="449B058C" w:rsidR="6925F36E" w:rsidRDefault="6925F36E" w:rsidP="6925F36E">
      <w:pPr>
        <w:pStyle w:val="a4"/>
        <w:spacing w:after="0" w:line="240" w:lineRule="auto"/>
        <w:jc w:val="both"/>
        <w:rPr>
          <w:rFonts w:eastAsia="Times New Roman"/>
          <w:lang w:eastAsia="fr-FR"/>
        </w:rPr>
      </w:pPr>
    </w:p>
    <w:p w14:paraId="72173626" w14:textId="197E8903" w:rsidR="6925F36E" w:rsidRPr="008E1AD6" w:rsidRDefault="00422C8A" w:rsidP="008E1AD6">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D23C2B" w:rsidRPr="3D198B1E">
        <w:rPr>
          <w:rFonts w:asciiTheme="minorHAnsi" w:hAnsiTheme="minorHAnsi" w:cstheme="minorBidi"/>
          <w:sz w:val="28"/>
          <w:szCs w:val="28"/>
        </w:rPr>
        <w:t>4</w:t>
      </w:r>
      <w:r w:rsidRPr="3D198B1E">
        <w:rPr>
          <w:rFonts w:asciiTheme="minorHAnsi" w:hAnsiTheme="minorHAnsi" w:cstheme="minorBidi"/>
          <w:sz w:val="28"/>
          <w:szCs w:val="28"/>
        </w:rPr>
        <w:t xml:space="preserve">.3 – </w:t>
      </w:r>
      <w:r w:rsidR="00AE4033" w:rsidRPr="3D198B1E">
        <w:rPr>
          <w:rFonts w:asciiTheme="minorHAnsi" w:hAnsiTheme="minorHAnsi" w:cstheme="minorBidi"/>
          <w:sz w:val="28"/>
          <w:szCs w:val="28"/>
        </w:rPr>
        <w:t>Actions associées</w:t>
      </w:r>
    </w:p>
    <w:p w14:paraId="78AAA8FC" w14:textId="2CFC1818" w:rsidR="003E1FAD" w:rsidRPr="00422C8A" w:rsidRDefault="003E1FAD" w:rsidP="00780BBB">
      <w:pPr>
        <w:pStyle w:val="a4"/>
        <w:numPr>
          <w:ilvl w:val="0"/>
          <w:numId w:val="9"/>
        </w:numPr>
        <w:spacing w:after="0" w:line="240" w:lineRule="auto"/>
        <w:jc w:val="both"/>
        <w:rPr>
          <w:rFonts w:eastAsia="Times New Roman" w:cstheme="minorHAnsi"/>
          <w:kern w:val="24"/>
          <w:u w:val="single"/>
          <w:lang w:eastAsia="fr-FR"/>
        </w:rPr>
      </w:pPr>
      <w:r w:rsidRPr="00422C8A">
        <w:rPr>
          <w:rFonts w:eastAsia="Times New Roman" w:cstheme="minorHAnsi"/>
          <w:kern w:val="24"/>
          <w:u w:val="single"/>
          <w:lang w:eastAsia="fr-FR"/>
        </w:rPr>
        <w:t>Maintien dans l’emploi</w:t>
      </w:r>
    </w:p>
    <w:p w14:paraId="36C83F1A" w14:textId="0CBAD834" w:rsidR="003E1FAD" w:rsidRPr="00422C8A" w:rsidRDefault="003E1FAD" w:rsidP="00780BBB">
      <w:pPr>
        <w:pStyle w:val="a4"/>
        <w:numPr>
          <w:ilvl w:val="1"/>
          <w:numId w:val="9"/>
        </w:numPr>
        <w:spacing w:after="0" w:line="240" w:lineRule="auto"/>
        <w:jc w:val="both"/>
        <w:rPr>
          <w:rFonts w:eastAsia="Times New Roman"/>
          <w:kern w:val="24"/>
          <w:lang w:eastAsia="fr-FR"/>
        </w:rPr>
      </w:pPr>
      <w:r w:rsidRPr="62526B75">
        <w:rPr>
          <w:rFonts w:eastAsia="Times New Roman"/>
          <w:kern w:val="24"/>
          <w:lang w:eastAsia="fr-FR"/>
        </w:rPr>
        <w:t>Poursuivre les actions d’ores et déjà engagées jusqu’alors, en matière d’accompagnement à la déclaration du handicap et d’aménagement de poste.</w:t>
      </w:r>
    </w:p>
    <w:p w14:paraId="2A88DC77" w14:textId="2BB4D3E6" w:rsidR="124E4A0C" w:rsidRDefault="124E4A0C" w:rsidP="00780BBB">
      <w:pPr>
        <w:pStyle w:val="a4"/>
        <w:numPr>
          <w:ilvl w:val="1"/>
          <w:numId w:val="9"/>
        </w:numPr>
        <w:spacing w:after="0" w:line="240" w:lineRule="auto"/>
        <w:jc w:val="both"/>
        <w:rPr>
          <w:rFonts w:eastAsia="Times New Roman"/>
          <w:lang w:eastAsia="fr-FR"/>
        </w:rPr>
      </w:pPr>
      <w:r w:rsidRPr="62526B75">
        <w:rPr>
          <w:rFonts w:eastAsia="Times New Roman"/>
          <w:lang w:eastAsia="fr-FR"/>
        </w:rPr>
        <w:t>Octroi de</w:t>
      </w:r>
      <w:r w:rsidRPr="62526B75" w:rsidDel="00F147E6">
        <w:rPr>
          <w:rFonts w:eastAsia="Times New Roman"/>
          <w:lang w:eastAsia="fr-FR"/>
        </w:rPr>
        <w:t xml:space="preserve"> </w:t>
      </w:r>
      <w:r w:rsidR="00794DA2">
        <w:rPr>
          <w:rFonts w:eastAsia="Times New Roman"/>
          <w:lang w:eastAsia="fr-FR"/>
        </w:rPr>
        <w:t>4 demi-</w:t>
      </w:r>
      <w:r w:rsidRPr="62526B75">
        <w:rPr>
          <w:rFonts w:eastAsia="Times New Roman"/>
          <w:lang w:eastAsia="fr-FR"/>
        </w:rPr>
        <w:t>journées supplémentaires</w:t>
      </w:r>
      <w:r w:rsidR="00794DA2">
        <w:rPr>
          <w:rFonts w:eastAsia="Times New Roman"/>
          <w:lang w:eastAsia="fr-FR"/>
        </w:rPr>
        <w:t xml:space="preserve"> par an</w:t>
      </w:r>
      <w:r w:rsidR="000B700B">
        <w:rPr>
          <w:rFonts w:eastAsia="Times New Roman"/>
          <w:lang w:eastAsia="fr-FR"/>
        </w:rPr>
        <w:t>,</w:t>
      </w:r>
      <w:r w:rsidR="00350635">
        <w:rPr>
          <w:rFonts w:eastAsia="Times New Roman"/>
          <w:lang w:eastAsia="fr-FR"/>
        </w:rPr>
        <w:t xml:space="preserve"> avec justificatif</w:t>
      </w:r>
      <w:r w:rsidR="000B700B">
        <w:rPr>
          <w:rFonts w:eastAsia="Times New Roman"/>
          <w:lang w:eastAsia="fr-FR"/>
        </w:rPr>
        <w:t>,</w:t>
      </w:r>
      <w:r w:rsidRPr="62526B75">
        <w:rPr>
          <w:rFonts w:eastAsia="Times New Roman"/>
          <w:lang w:eastAsia="fr-FR"/>
        </w:rPr>
        <w:t xml:space="preserve"> pour réaliser les démarches administratives ou pour des examens médicaux</w:t>
      </w:r>
      <w:r w:rsidR="0026159E">
        <w:rPr>
          <w:rFonts w:eastAsia="Times New Roman"/>
          <w:lang w:eastAsia="fr-FR"/>
        </w:rPr>
        <w:t>.</w:t>
      </w:r>
    </w:p>
    <w:p w14:paraId="48CA8A9A" w14:textId="5E352024" w:rsidR="003E1FAD" w:rsidRPr="00422C8A" w:rsidRDefault="003E1FAD" w:rsidP="00780BBB">
      <w:pPr>
        <w:pStyle w:val="a4"/>
        <w:numPr>
          <w:ilvl w:val="0"/>
          <w:numId w:val="9"/>
        </w:numPr>
        <w:spacing w:after="0" w:line="240" w:lineRule="auto"/>
        <w:jc w:val="both"/>
        <w:rPr>
          <w:rFonts w:eastAsia="Times New Roman" w:cstheme="minorHAnsi"/>
          <w:kern w:val="24"/>
          <w:u w:val="single"/>
          <w:lang w:eastAsia="fr-FR"/>
        </w:rPr>
      </w:pPr>
      <w:r w:rsidRPr="00422C8A">
        <w:rPr>
          <w:rFonts w:eastAsia="Times New Roman" w:cstheme="minorHAnsi"/>
          <w:kern w:val="24"/>
          <w:u w:val="single"/>
          <w:lang w:eastAsia="fr-FR"/>
        </w:rPr>
        <w:t>Formation</w:t>
      </w:r>
    </w:p>
    <w:p w14:paraId="32529F1E" w14:textId="10CD8DDF" w:rsidR="003E1FAD" w:rsidRPr="00422C8A" w:rsidRDefault="003E1FAD" w:rsidP="00780BBB">
      <w:pPr>
        <w:pStyle w:val="a4"/>
        <w:numPr>
          <w:ilvl w:val="1"/>
          <w:numId w:val="9"/>
        </w:numPr>
        <w:spacing w:after="0" w:line="240" w:lineRule="auto"/>
        <w:jc w:val="both"/>
        <w:rPr>
          <w:rFonts w:eastAsia="Times New Roman"/>
          <w:kern w:val="24"/>
          <w:lang w:eastAsia="fr-FR"/>
        </w:rPr>
      </w:pPr>
      <w:r w:rsidRPr="18427E1E">
        <w:rPr>
          <w:rFonts w:eastAsia="Times New Roman"/>
          <w:kern w:val="24"/>
          <w:lang w:eastAsia="fr-FR"/>
        </w:rPr>
        <w:t xml:space="preserve">Former et professionnaliser les membres de la mission handicap (pôle QVCT et référents handicap </w:t>
      </w:r>
      <w:r w:rsidR="00794DA2" w:rsidRPr="18427E1E">
        <w:rPr>
          <w:rFonts w:eastAsia="Times New Roman"/>
          <w:kern w:val="24"/>
          <w:lang w:eastAsia="fr-FR"/>
        </w:rPr>
        <w:t>locaux</w:t>
      </w:r>
      <w:r w:rsidR="00AF6BCF" w:rsidRPr="18427E1E">
        <w:rPr>
          <w:rFonts w:eastAsia="Times New Roman"/>
          <w:kern w:val="24"/>
          <w:lang w:eastAsia="fr-FR"/>
        </w:rPr>
        <w:t>)</w:t>
      </w:r>
      <w:r w:rsidRPr="18427E1E">
        <w:rPr>
          <w:rFonts w:eastAsia="Times New Roman"/>
          <w:kern w:val="24"/>
          <w:lang w:eastAsia="fr-FR"/>
        </w:rPr>
        <w:t>.</w:t>
      </w:r>
    </w:p>
    <w:p w14:paraId="5DD7BE35" w14:textId="0FDE08FC" w:rsidR="003E1FAD" w:rsidRDefault="003E1FAD" w:rsidP="00780BBB">
      <w:pPr>
        <w:pStyle w:val="a4"/>
        <w:numPr>
          <w:ilvl w:val="1"/>
          <w:numId w:val="9"/>
        </w:numPr>
        <w:spacing w:after="0" w:line="240" w:lineRule="auto"/>
        <w:jc w:val="both"/>
        <w:rPr>
          <w:rFonts w:eastAsia="Times New Roman" w:cstheme="minorHAnsi"/>
          <w:kern w:val="24"/>
          <w:lang w:eastAsia="fr-FR"/>
        </w:rPr>
      </w:pPr>
      <w:r w:rsidRPr="00422C8A">
        <w:rPr>
          <w:rFonts w:eastAsia="Times New Roman" w:cstheme="minorHAnsi"/>
          <w:kern w:val="24"/>
          <w:lang w:eastAsia="fr-FR"/>
        </w:rPr>
        <w:t>Poursuivre les actions d’ores et déjà engagées jusqu’alors, en matière d’accompagnement à la déclaration du handicap et d’aménagement de poste.</w:t>
      </w:r>
    </w:p>
    <w:p w14:paraId="38A8E5B4" w14:textId="77777777" w:rsidR="003E1FAD" w:rsidRPr="00422C8A" w:rsidRDefault="003E1FAD" w:rsidP="00780BBB">
      <w:pPr>
        <w:pStyle w:val="a4"/>
        <w:numPr>
          <w:ilvl w:val="0"/>
          <w:numId w:val="9"/>
        </w:numPr>
        <w:spacing w:after="0" w:line="240" w:lineRule="auto"/>
        <w:jc w:val="both"/>
        <w:rPr>
          <w:rFonts w:eastAsia="Times New Roman" w:cstheme="minorHAnsi"/>
          <w:kern w:val="24"/>
          <w:u w:val="single"/>
          <w:lang w:eastAsia="fr-FR"/>
        </w:rPr>
      </w:pPr>
      <w:r w:rsidRPr="00422C8A">
        <w:rPr>
          <w:rFonts w:eastAsia="Times New Roman" w:cstheme="minorHAnsi"/>
          <w:kern w:val="24"/>
          <w:u w:val="single"/>
          <w:lang w:eastAsia="fr-FR"/>
        </w:rPr>
        <w:t>Recrutement</w:t>
      </w:r>
    </w:p>
    <w:p w14:paraId="4280EAD4" w14:textId="5CCCB8EF" w:rsidR="003E1FAD" w:rsidRPr="00422C8A" w:rsidRDefault="003E1FAD" w:rsidP="00780BBB">
      <w:pPr>
        <w:pStyle w:val="a4"/>
        <w:numPr>
          <w:ilvl w:val="1"/>
          <w:numId w:val="9"/>
        </w:numPr>
        <w:spacing w:after="0" w:line="240" w:lineRule="auto"/>
        <w:jc w:val="both"/>
        <w:rPr>
          <w:rFonts w:eastAsia="Times New Roman" w:cstheme="minorHAnsi"/>
          <w:kern w:val="24"/>
          <w:lang w:eastAsia="fr-FR"/>
        </w:rPr>
      </w:pPr>
      <w:r w:rsidRPr="00422C8A">
        <w:rPr>
          <w:rFonts w:eastAsia="Times New Roman" w:cstheme="minorHAnsi"/>
          <w:kern w:val="24"/>
          <w:lang w:eastAsia="fr-FR"/>
        </w:rPr>
        <w:t xml:space="preserve">Réaliser un audit du process du recrutement à la </w:t>
      </w:r>
      <w:r w:rsidR="00EC202B">
        <w:rPr>
          <w:rFonts w:eastAsia="Times New Roman" w:cstheme="minorHAnsi"/>
          <w:kern w:val="24"/>
          <w:lang w:eastAsia="fr-FR"/>
        </w:rPr>
        <w:t>CNAF</w:t>
      </w:r>
      <w:r w:rsidRPr="00422C8A">
        <w:rPr>
          <w:rFonts w:eastAsia="Times New Roman" w:cstheme="minorHAnsi"/>
          <w:kern w:val="24"/>
          <w:lang w:eastAsia="fr-FR"/>
        </w:rPr>
        <w:t>.</w:t>
      </w:r>
    </w:p>
    <w:p w14:paraId="0F9CC9F0" w14:textId="36EA2D32" w:rsidR="009A19E6" w:rsidRPr="00422C8A" w:rsidRDefault="009A19E6" w:rsidP="00780BBB">
      <w:pPr>
        <w:pStyle w:val="a4"/>
        <w:numPr>
          <w:ilvl w:val="1"/>
          <w:numId w:val="9"/>
        </w:numPr>
        <w:spacing w:after="0" w:line="240" w:lineRule="auto"/>
        <w:jc w:val="both"/>
        <w:rPr>
          <w:rFonts w:eastAsia="Times New Roman" w:cstheme="minorHAnsi"/>
          <w:kern w:val="24"/>
          <w:lang w:eastAsia="fr-FR"/>
        </w:rPr>
      </w:pPr>
      <w:r>
        <w:rPr>
          <w:rFonts w:eastAsia="Times New Roman" w:cstheme="minorHAnsi"/>
          <w:kern w:val="24"/>
          <w:lang w:eastAsia="fr-FR"/>
        </w:rPr>
        <w:t xml:space="preserve">Former et professionnaliser l’ensemble des </w:t>
      </w:r>
      <w:r w:rsidR="00663F0D">
        <w:rPr>
          <w:rFonts w:eastAsia="Times New Roman" w:cstheme="minorHAnsi"/>
          <w:kern w:val="24"/>
          <w:lang w:eastAsia="fr-FR"/>
        </w:rPr>
        <w:t>chargés de recrutement.</w:t>
      </w:r>
    </w:p>
    <w:p w14:paraId="66BDA8F2" w14:textId="23FDE238" w:rsidR="003E1FAD" w:rsidRPr="00422C8A" w:rsidRDefault="003E1FAD" w:rsidP="00780BBB">
      <w:pPr>
        <w:pStyle w:val="a4"/>
        <w:numPr>
          <w:ilvl w:val="1"/>
          <w:numId w:val="9"/>
        </w:numPr>
        <w:spacing w:after="0" w:line="240" w:lineRule="auto"/>
        <w:jc w:val="both"/>
        <w:rPr>
          <w:rFonts w:eastAsia="Times New Roman" w:cstheme="minorHAnsi"/>
          <w:kern w:val="24"/>
          <w:lang w:eastAsia="fr-FR"/>
        </w:rPr>
      </w:pPr>
      <w:r w:rsidRPr="00422C8A">
        <w:rPr>
          <w:rFonts w:eastAsia="Times New Roman" w:cstheme="minorHAnsi"/>
          <w:kern w:val="24"/>
          <w:lang w:eastAsia="fr-FR"/>
        </w:rPr>
        <w:t>Travailler avec des prestataires spécialisés (cabinets de recrutement, associations, institutions, etc.).</w:t>
      </w:r>
    </w:p>
    <w:p w14:paraId="50933404" w14:textId="77777777" w:rsidR="003E1FAD" w:rsidRPr="00422C8A" w:rsidRDefault="003E1FAD" w:rsidP="00780BBB">
      <w:pPr>
        <w:pStyle w:val="a4"/>
        <w:numPr>
          <w:ilvl w:val="0"/>
          <w:numId w:val="9"/>
        </w:numPr>
        <w:spacing w:after="0" w:line="240" w:lineRule="auto"/>
        <w:jc w:val="both"/>
        <w:rPr>
          <w:rFonts w:eastAsia="Times New Roman" w:cstheme="minorHAnsi"/>
          <w:kern w:val="24"/>
          <w:u w:val="single"/>
          <w:lang w:eastAsia="fr-FR"/>
        </w:rPr>
      </w:pPr>
      <w:r w:rsidRPr="00422C8A">
        <w:rPr>
          <w:rFonts w:eastAsia="Times New Roman" w:cstheme="minorHAnsi"/>
          <w:kern w:val="24"/>
          <w:u w:val="single"/>
          <w:lang w:eastAsia="fr-FR"/>
        </w:rPr>
        <w:t>Communication, sensibilisation</w:t>
      </w:r>
    </w:p>
    <w:p w14:paraId="3A3F4DC7" w14:textId="7E5C7D26" w:rsidR="003E1FAD" w:rsidRPr="00422C8A" w:rsidRDefault="003E1FAD" w:rsidP="00780BBB">
      <w:pPr>
        <w:pStyle w:val="a4"/>
        <w:numPr>
          <w:ilvl w:val="1"/>
          <w:numId w:val="9"/>
        </w:numPr>
        <w:spacing w:after="0" w:line="240" w:lineRule="auto"/>
        <w:jc w:val="both"/>
        <w:rPr>
          <w:rFonts w:eastAsia="Times New Roman" w:cstheme="minorHAnsi"/>
          <w:kern w:val="24"/>
          <w:lang w:eastAsia="fr-FR"/>
        </w:rPr>
      </w:pPr>
      <w:r w:rsidRPr="00422C8A">
        <w:rPr>
          <w:rFonts w:eastAsia="Times New Roman" w:cstheme="minorHAnsi"/>
          <w:kern w:val="24"/>
          <w:lang w:eastAsia="fr-FR"/>
        </w:rPr>
        <w:t xml:space="preserve">Communiquer en interne et en externe, de façon lisible et visible, afin de positionner la </w:t>
      </w:r>
      <w:r w:rsidR="00EC202B">
        <w:rPr>
          <w:rFonts w:eastAsia="Times New Roman" w:cstheme="minorHAnsi"/>
          <w:kern w:val="24"/>
          <w:lang w:eastAsia="fr-FR"/>
        </w:rPr>
        <w:t>CNAF</w:t>
      </w:r>
      <w:r w:rsidRPr="00422C8A">
        <w:rPr>
          <w:rFonts w:eastAsia="Times New Roman" w:cstheme="minorHAnsi"/>
          <w:kern w:val="24"/>
          <w:lang w:eastAsia="fr-FR"/>
        </w:rPr>
        <w:t xml:space="preserve"> comme une entreprise inclusive. </w:t>
      </w:r>
    </w:p>
    <w:p w14:paraId="3808EDA6" w14:textId="77777777" w:rsidR="003E1FAD" w:rsidRPr="00422C8A" w:rsidRDefault="003E1FAD" w:rsidP="00780BBB">
      <w:pPr>
        <w:pStyle w:val="a4"/>
        <w:numPr>
          <w:ilvl w:val="0"/>
          <w:numId w:val="9"/>
        </w:numPr>
        <w:spacing w:after="0" w:line="240" w:lineRule="auto"/>
        <w:jc w:val="both"/>
        <w:rPr>
          <w:rFonts w:eastAsia="Times New Roman" w:cstheme="minorHAnsi"/>
          <w:kern w:val="24"/>
          <w:u w:val="single"/>
          <w:lang w:eastAsia="fr-FR"/>
        </w:rPr>
      </w:pPr>
      <w:r w:rsidRPr="00422C8A">
        <w:rPr>
          <w:rFonts w:eastAsia="Times New Roman" w:cstheme="minorHAnsi"/>
          <w:kern w:val="24"/>
          <w:u w:val="single"/>
          <w:lang w:eastAsia="fr-FR"/>
        </w:rPr>
        <w:lastRenderedPageBreak/>
        <w:t xml:space="preserve">Accessibilité numérique </w:t>
      </w:r>
    </w:p>
    <w:p w14:paraId="4991BE50" w14:textId="0365FDD2" w:rsidR="003E1FAD" w:rsidRDefault="003E1FAD" w:rsidP="00780BBB">
      <w:pPr>
        <w:pStyle w:val="a4"/>
        <w:numPr>
          <w:ilvl w:val="1"/>
          <w:numId w:val="9"/>
        </w:numPr>
        <w:spacing w:after="0" w:line="240" w:lineRule="auto"/>
        <w:jc w:val="both"/>
        <w:rPr>
          <w:rFonts w:eastAsia="Times New Roman"/>
          <w:kern w:val="24"/>
          <w:lang w:eastAsia="fr-FR"/>
        </w:rPr>
      </w:pPr>
      <w:r w:rsidRPr="18427E1E">
        <w:rPr>
          <w:rFonts w:eastAsia="Times New Roman"/>
          <w:kern w:val="24"/>
          <w:lang w:eastAsia="fr-FR"/>
        </w:rPr>
        <w:t xml:space="preserve">Réaliser un audit de l’accessibilité numérique des outils métiers. </w:t>
      </w:r>
    </w:p>
    <w:p w14:paraId="2994E4B5" w14:textId="77777777" w:rsidR="000A5D01" w:rsidRPr="00422C8A" w:rsidRDefault="000A5D01" w:rsidP="000A5D01">
      <w:pPr>
        <w:pStyle w:val="a4"/>
        <w:spacing w:after="0" w:line="240" w:lineRule="auto"/>
        <w:ind w:left="1440"/>
        <w:jc w:val="both"/>
        <w:rPr>
          <w:rFonts w:eastAsia="Times New Roman" w:cstheme="minorHAnsi"/>
          <w:kern w:val="24"/>
          <w:lang w:eastAsia="fr-FR"/>
        </w:rPr>
      </w:pPr>
    </w:p>
    <w:p w14:paraId="4359A852" w14:textId="77777777" w:rsidR="003E1FAD" w:rsidRPr="00422C8A" w:rsidRDefault="003E1FAD" w:rsidP="00780BBB">
      <w:pPr>
        <w:pStyle w:val="a4"/>
        <w:numPr>
          <w:ilvl w:val="0"/>
          <w:numId w:val="9"/>
        </w:numPr>
        <w:spacing w:after="0" w:line="240" w:lineRule="auto"/>
        <w:jc w:val="both"/>
        <w:rPr>
          <w:rFonts w:eastAsia="Times New Roman" w:cstheme="minorHAnsi"/>
          <w:kern w:val="24"/>
          <w:u w:val="single"/>
          <w:lang w:eastAsia="fr-FR"/>
        </w:rPr>
      </w:pPr>
      <w:r w:rsidRPr="00422C8A">
        <w:rPr>
          <w:rFonts w:eastAsia="Times New Roman" w:cstheme="minorHAnsi"/>
          <w:kern w:val="24"/>
          <w:u w:val="single"/>
          <w:lang w:eastAsia="fr-FR"/>
        </w:rPr>
        <w:t xml:space="preserve">Action innovante </w:t>
      </w:r>
    </w:p>
    <w:p w14:paraId="619B2B07" w14:textId="77777777" w:rsidR="003E1FAD" w:rsidRPr="00422C8A" w:rsidRDefault="003E1FAD" w:rsidP="00780BBB">
      <w:pPr>
        <w:pStyle w:val="a4"/>
        <w:numPr>
          <w:ilvl w:val="1"/>
          <w:numId w:val="9"/>
        </w:numPr>
        <w:spacing w:after="0" w:line="240" w:lineRule="auto"/>
        <w:jc w:val="both"/>
        <w:rPr>
          <w:rFonts w:eastAsia="Times New Roman"/>
          <w:kern w:val="24"/>
          <w:lang w:eastAsia="fr-FR"/>
        </w:rPr>
      </w:pPr>
      <w:r w:rsidRPr="18427E1E">
        <w:rPr>
          <w:rFonts w:eastAsia="Times New Roman"/>
          <w:kern w:val="24"/>
          <w:lang w:eastAsia="fr-FR"/>
        </w:rPr>
        <w:t xml:space="preserve">Mettre en place un projet autour des TSA (Troubles du Spectre Autistique) </w:t>
      </w:r>
    </w:p>
    <w:p w14:paraId="2E2D62A1" w14:textId="31296532" w:rsidR="18427E1E" w:rsidRDefault="18427E1E" w:rsidP="18427E1E">
      <w:pPr>
        <w:pStyle w:val="a4"/>
        <w:spacing w:after="0" w:line="240" w:lineRule="auto"/>
        <w:ind w:left="1440"/>
        <w:jc w:val="both"/>
        <w:rPr>
          <w:rFonts w:eastAsia="Times New Roman"/>
          <w:lang w:eastAsia="fr-FR"/>
        </w:rPr>
      </w:pPr>
    </w:p>
    <w:p w14:paraId="45CC617E" w14:textId="1B83DDD9" w:rsidR="18427E1E" w:rsidRPr="008E1AD6" w:rsidRDefault="00422C8A" w:rsidP="008E1AD6">
      <w:pPr>
        <w:pStyle w:val="3"/>
        <w:rPr>
          <w:rFonts w:asciiTheme="majorHAnsi" w:hAnsiTheme="majorHAnsi" w:cstheme="majorBidi"/>
        </w:rPr>
      </w:pPr>
      <w:r w:rsidRPr="3D198B1E">
        <w:rPr>
          <w:rFonts w:asciiTheme="minorHAnsi" w:hAnsiTheme="minorHAnsi" w:cstheme="minorBidi"/>
          <w:sz w:val="28"/>
          <w:szCs w:val="28"/>
        </w:rPr>
        <w:t xml:space="preserve">Article </w:t>
      </w:r>
      <w:r w:rsidR="003C107E" w:rsidRPr="3D198B1E">
        <w:rPr>
          <w:rFonts w:asciiTheme="minorHAnsi" w:hAnsiTheme="minorHAnsi" w:cstheme="minorBidi"/>
          <w:sz w:val="28"/>
          <w:szCs w:val="28"/>
        </w:rPr>
        <w:t>4</w:t>
      </w:r>
      <w:r w:rsidRPr="3D198B1E">
        <w:rPr>
          <w:rFonts w:asciiTheme="minorHAnsi" w:hAnsiTheme="minorHAnsi" w:cstheme="minorBidi"/>
          <w:sz w:val="28"/>
          <w:szCs w:val="28"/>
        </w:rPr>
        <w:t xml:space="preserve">.4 – </w:t>
      </w:r>
      <w:r w:rsidR="00AE4033" w:rsidRPr="3D198B1E">
        <w:rPr>
          <w:rFonts w:asciiTheme="minorHAnsi" w:hAnsiTheme="minorHAnsi" w:cstheme="minorBidi"/>
          <w:sz w:val="28"/>
          <w:szCs w:val="28"/>
        </w:rPr>
        <w:t>Indicateurs de résultats</w:t>
      </w:r>
    </w:p>
    <w:p w14:paraId="2ABA30DF" w14:textId="5FBE5B38" w:rsidR="003E1FAD" w:rsidRPr="00422C8A" w:rsidRDefault="00422C8A" w:rsidP="00780BBB">
      <w:pPr>
        <w:pStyle w:val="a4"/>
        <w:numPr>
          <w:ilvl w:val="0"/>
          <w:numId w:val="8"/>
        </w:numPr>
        <w:spacing w:after="0" w:line="240" w:lineRule="auto"/>
        <w:jc w:val="both"/>
        <w:rPr>
          <w:rFonts w:eastAsia="Times New Roman" w:cstheme="minorHAnsi"/>
          <w:kern w:val="24"/>
          <w:lang w:eastAsia="fr-FR"/>
        </w:rPr>
      </w:pPr>
      <w:r w:rsidRPr="00422C8A">
        <w:rPr>
          <w:rFonts w:eastAsia="Times New Roman" w:cstheme="minorHAnsi"/>
          <w:kern w:val="24"/>
          <w:lang w:eastAsia="fr-FR"/>
        </w:rPr>
        <w:t>Nombre de BOE</w:t>
      </w:r>
      <w:r w:rsidR="00D64D61">
        <w:rPr>
          <w:rFonts w:eastAsia="Times New Roman" w:cstheme="minorHAnsi"/>
          <w:kern w:val="24"/>
          <w:lang w:eastAsia="fr-FR"/>
        </w:rPr>
        <w:t>.</w:t>
      </w:r>
    </w:p>
    <w:p w14:paraId="292FD254" w14:textId="32961E92" w:rsidR="003E1FAD" w:rsidRPr="00422C8A" w:rsidRDefault="003E1FAD" w:rsidP="00780BBB">
      <w:pPr>
        <w:pStyle w:val="a4"/>
        <w:numPr>
          <w:ilvl w:val="0"/>
          <w:numId w:val="8"/>
        </w:numPr>
        <w:spacing w:after="0" w:line="240" w:lineRule="auto"/>
        <w:jc w:val="both"/>
        <w:rPr>
          <w:rFonts w:eastAsia="Times New Roman" w:cstheme="minorHAnsi"/>
          <w:kern w:val="24"/>
          <w:lang w:eastAsia="fr-FR"/>
        </w:rPr>
      </w:pPr>
      <w:r w:rsidRPr="00422C8A">
        <w:rPr>
          <w:rFonts w:eastAsia="Times New Roman" w:cstheme="minorHAnsi"/>
          <w:kern w:val="24"/>
          <w:lang w:eastAsia="fr-FR"/>
        </w:rPr>
        <w:t>Nombre de partenariats avec le secteur adapté et protégé.</w:t>
      </w:r>
    </w:p>
    <w:p w14:paraId="2AA4A6CD" w14:textId="441F8D2C" w:rsidR="003E1FAD" w:rsidRPr="00422C8A" w:rsidRDefault="003E1FAD" w:rsidP="00780BBB">
      <w:pPr>
        <w:pStyle w:val="a4"/>
        <w:numPr>
          <w:ilvl w:val="0"/>
          <w:numId w:val="8"/>
        </w:numPr>
        <w:spacing w:after="0" w:line="240" w:lineRule="auto"/>
        <w:jc w:val="both"/>
        <w:rPr>
          <w:rFonts w:eastAsia="Times New Roman" w:cstheme="minorHAnsi"/>
          <w:kern w:val="24"/>
          <w:lang w:eastAsia="fr-FR"/>
        </w:rPr>
      </w:pPr>
      <w:r w:rsidRPr="00422C8A">
        <w:rPr>
          <w:rFonts w:eastAsia="Times New Roman" w:cstheme="minorHAnsi"/>
          <w:kern w:val="24"/>
          <w:lang w:eastAsia="fr-FR"/>
        </w:rPr>
        <w:t>Evolution du montant de la contribution.</w:t>
      </w:r>
    </w:p>
    <w:p w14:paraId="1080DE60" w14:textId="195146F2" w:rsidR="00AE4033" w:rsidRDefault="003E1FAD" w:rsidP="00780BBB">
      <w:pPr>
        <w:pStyle w:val="a4"/>
        <w:numPr>
          <w:ilvl w:val="0"/>
          <w:numId w:val="8"/>
        </w:numPr>
        <w:spacing w:after="0" w:line="240" w:lineRule="auto"/>
        <w:jc w:val="both"/>
        <w:rPr>
          <w:rFonts w:eastAsia="Times New Roman" w:cstheme="minorHAnsi"/>
          <w:kern w:val="24"/>
          <w:lang w:eastAsia="fr-FR"/>
        </w:rPr>
      </w:pPr>
      <w:r w:rsidRPr="00422C8A">
        <w:rPr>
          <w:rFonts w:eastAsia="Times New Roman" w:cstheme="minorHAnsi"/>
          <w:kern w:val="24"/>
          <w:lang w:eastAsia="fr-FR"/>
        </w:rPr>
        <w:t>Nombre de personnes formées.</w:t>
      </w:r>
    </w:p>
    <w:p w14:paraId="37A02476" w14:textId="77777777" w:rsidR="00422C8A" w:rsidRPr="00422C8A" w:rsidRDefault="00422C8A" w:rsidP="00422C8A">
      <w:pPr>
        <w:spacing w:after="0" w:line="240" w:lineRule="auto"/>
        <w:jc w:val="both"/>
        <w:rPr>
          <w:rFonts w:eastAsia="Times New Roman" w:cstheme="minorHAnsi"/>
          <w:kern w:val="24"/>
          <w:lang w:eastAsia="fr-FR"/>
        </w:rPr>
      </w:pPr>
    </w:p>
    <w:p w14:paraId="0759339F" w14:textId="55469D7E" w:rsidR="18427E1E" w:rsidRPr="008E1AD6" w:rsidRDefault="001D6D10" w:rsidP="008E1AD6">
      <w:pPr>
        <w:pStyle w:val="3"/>
        <w:rPr>
          <w:rFonts w:asciiTheme="minorHAnsi" w:hAnsiTheme="minorHAnsi" w:cstheme="minorBidi"/>
          <w:sz w:val="28"/>
          <w:szCs w:val="28"/>
        </w:rPr>
      </w:pPr>
      <w:r w:rsidRPr="00BD7E64">
        <w:rPr>
          <w:rFonts w:asciiTheme="minorHAnsi" w:hAnsiTheme="minorHAnsi" w:cstheme="minorBidi"/>
          <w:sz w:val="28"/>
          <w:szCs w:val="28"/>
        </w:rPr>
        <w:t xml:space="preserve">Article </w:t>
      </w:r>
      <w:r w:rsidR="003C107E" w:rsidRPr="00BD7E64">
        <w:rPr>
          <w:rFonts w:asciiTheme="minorHAnsi" w:hAnsiTheme="minorHAnsi" w:cstheme="minorBidi"/>
          <w:sz w:val="28"/>
          <w:szCs w:val="28"/>
        </w:rPr>
        <w:t>4</w:t>
      </w:r>
      <w:r w:rsidRPr="00BD7E64">
        <w:rPr>
          <w:rFonts w:asciiTheme="minorHAnsi" w:hAnsiTheme="minorHAnsi" w:cstheme="minorBidi"/>
          <w:sz w:val="28"/>
          <w:szCs w:val="28"/>
        </w:rPr>
        <w:t>.5 – Temporalité</w:t>
      </w:r>
    </w:p>
    <w:p w14:paraId="0715650C" w14:textId="371EF399" w:rsidR="001D6D10" w:rsidRDefault="00B97981" w:rsidP="00422C8A">
      <w:pPr>
        <w:spacing w:after="0" w:line="240" w:lineRule="auto"/>
        <w:jc w:val="both"/>
      </w:pPr>
      <w:r w:rsidRPr="18427E1E">
        <w:rPr>
          <w:kern w:val="24"/>
        </w:rPr>
        <w:t>Ces actions seront à déployer tout au long de la durée du présent accord.</w:t>
      </w:r>
    </w:p>
    <w:p w14:paraId="1FE60130" w14:textId="6F9FBC0A" w:rsidR="18427E1E" w:rsidRDefault="18427E1E" w:rsidP="18427E1E">
      <w:pPr>
        <w:spacing w:after="0" w:line="240" w:lineRule="auto"/>
        <w:jc w:val="both"/>
      </w:pPr>
    </w:p>
    <w:p w14:paraId="47323C8C" w14:textId="7B4B70FF" w:rsidR="18427E1E" w:rsidRDefault="006701C6" w:rsidP="008E1AD6">
      <w:pPr>
        <w:pStyle w:val="2"/>
        <w:jc w:val="both"/>
      </w:pPr>
      <w:bookmarkStart w:id="35" w:name="_Toc184048877"/>
      <w:r w:rsidRPr="018F6047">
        <w:rPr>
          <w:rFonts w:asciiTheme="minorHAnsi" w:hAnsiTheme="minorHAnsi" w:cstheme="minorBidi"/>
          <w:sz w:val="32"/>
          <w:szCs w:val="32"/>
          <w:u w:val="single"/>
        </w:rPr>
        <w:t xml:space="preserve">Article </w:t>
      </w:r>
      <w:r w:rsidR="00713F3F" w:rsidRPr="018F6047">
        <w:rPr>
          <w:rFonts w:asciiTheme="minorHAnsi" w:hAnsiTheme="minorHAnsi" w:cstheme="minorBidi"/>
          <w:sz w:val="32"/>
          <w:szCs w:val="32"/>
          <w:u w:val="single"/>
        </w:rPr>
        <w:t xml:space="preserve">5 </w:t>
      </w:r>
      <w:r w:rsidRPr="018F6047">
        <w:rPr>
          <w:rFonts w:asciiTheme="minorHAnsi" w:hAnsiTheme="minorHAnsi" w:cstheme="minorBidi"/>
          <w:sz w:val="32"/>
          <w:szCs w:val="32"/>
          <w:u w:val="single"/>
        </w:rPr>
        <w:t>–</w:t>
      </w:r>
      <w:r w:rsidR="003E1FAD" w:rsidRPr="018F6047">
        <w:rPr>
          <w:rFonts w:asciiTheme="minorHAnsi" w:hAnsiTheme="minorHAnsi" w:cstheme="minorBidi"/>
          <w:sz w:val="32"/>
          <w:szCs w:val="32"/>
          <w:u w:val="single"/>
        </w:rPr>
        <w:t xml:space="preserve"> Promouvoir un environnement de travail inclusif</w:t>
      </w:r>
      <w:bookmarkEnd w:id="35"/>
      <w:r w:rsidR="003E1FAD" w:rsidRPr="018F6047">
        <w:rPr>
          <w:rFonts w:asciiTheme="minorHAnsi" w:hAnsiTheme="minorHAnsi" w:cstheme="minorBidi"/>
          <w:sz w:val="32"/>
          <w:szCs w:val="32"/>
        </w:rPr>
        <w:t xml:space="preserve"> </w:t>
      </w:r>
    </w:p>
    <w:p w14:paraId="25EAB0A1" w14:textId="1504BBB3" w:rsidR="003E1FAD" w:rsidRDefault="003E1FAD" w:rsidP="0076779E">
      <w:pPr>
        <w:spacing w:after="0" w:line="240" w:lineRule="auto"/>
        <w:jc w:val="both"/>
        <w:rPr>
          <w:rFonts w:eastAsia="Times New Roman" w:cstheme="minorHAnsi"/>
          <w:kern w:val="24"/>
          <w:lang w:eastAsia="fr-FR"/>
        </w:rPr>
      </w:pPr>
      <w:r w:rsidRPr="18427E1E">
        <w:rPr>
          <w:rFonts w:eastAsia="Times New Roman"/>
          <w:kern w:val="24"/>
          <w:lang w:eastAsia="fr-FR"/>
        </w:rPr>
        <w:t xml:space="preserve">L'inclusion, la diversité et les échanges intergénérationnels sont des thèmes essentiels qui façonnent le paysage des </w:t>
      </w:r>
      <w:r w:rsidR="00300626" w:rsidRPr="18427E1E">
        <w:rPr>
          <w:rFonts w:eastAsia="Times New Roman"/>
          <w:kern w:val="24"/>
          <w:lang w:eastAsia="fr-FR"/>
        </w:rPr>
        <w:t>entreprises.</w:t>
      </w:r>
      <w:r w:rsidRPr="18427E1E">
        <w:rPr>
          <w:rFonts w:eastAsia="Times New Roman"/>
          <w:kern w:val="24"/>
          <w:lang w:eastAsia="fr-FR"/>
        </w:rPr>
        <w:t xml:space="preserve"> Dans un monde globalisé et en constante évolution, ces valeurs jouent un rôle crucial dans le développement d'un environnement de travail positif, innovant et compétitif.</w:t>
      </w:r>
    </w:p>
    <w:p w14:paraId="6EBD87E2" w14:textId="46D3D210" w:rsidR="18427E1E" w:rsidRDefault="18427E1E" w:rsidP="00BD7E64"/>
    <w:p w14:paraId="4371BF3B" w14:textId="1325DC97" w:rsidR="18427E1E" w:rsidRPr="008E1AD6" w:rsidRDefault="003343DE" w:rsidP="008E1AD6">
      <w:pPr>
        <w:pStyle w:val="3"/>
        <w:jc w:val="both"/>
        <w:rPr>
          <w:rFonts w:asciiTheme="minorHAnsi" w:hAnsiTheme="minorHAnsi" w:cstheme="minorBidi"/>
          <w:sz w:val="28"/>
          <w:szCs w:val="28"/>
        </w:rPr>
      </w:pPr>
      <w:r w:rsidRPr="3D198B1E">
        <w:rPr>
          <w:rFonts w:asciiTheme="minorHAnsi" w:hAnsiTheme="minorHAnsi" w:cstheme="minorBidi"/>
          <w:sz w:val="28"/>
          <w:szCs w:val="28"/>
        </w:rPr>
        <w:t xml:space="preserve">Article </w:t>
      </w:r>
      <w:r w:rsidR="00713F3F" w:rsidRPr="3D198B1E">
        <w:rPr>
          <w:rFonts w:asciiTheme="minorHAnsi" w:hAnsiTheme="minorHAnsi" w:cstheme="minorBidi"/>
          <w:sz w:val="28"/>
          <w:szCs w:val="28"/>
        </w:rPr>
        <w:t>5</w:t>
      </w:r>
      <w:r w:rsidRPr="3D198B1E">
        <w:rPr>
          <w:rFonts w:asciiTheme="minorHAnsi" w:hAnsiTheme="minorHAnsi" w:cstheme="minorBidi"/>
          <w:sz w:val="28"/>
          <w:szCs w:val="28"/>
        </w:rPr>
        <w:t xml:space="preserve">.1 </w:t>
      </w:r>
      <w:r w:rsidR="00E11E7A" w:rsidRPr="3D198B1E">
        <w:rPr>
          <w:rFonts w:asciiTheme="minorHAnsi" w:hAnsiTheme="minorHAnsi" w:cstheme="minorBidi"/>
          <w:sz w:val="28"/>
          <w:szCs w:val="28"/>
        </w:rPr>
        <w:t xml:space="preserve">– </w:t>
      </w:r>
      <w:r w:rsidR="0022468F" w:rsidRPr="3D198B1E">
        <w:rPr>
          <w:rFonts w:asciiTheme="minorHAnsi" w:hAnsiTheme="minorHAnsi" w:cstheme="minorBidi"/>
          <w:sz w:val="28"/>
          <w:szCs w:val="28"/>
        </w:rPr>
        <w:t>Champ d’application</w:t>
      </w:r>
    </w:p>
    <w:p w14:paraId="25AA0392" w14:textId="7658854F" w:rsidR="00E11E7A" w:rsidRDefault="00E11E7A" w:rsidP="3D198B1E">
      <w:pPr>
        <w:jc w:val="both"/>
      </w:pPr>
      <w:r w:rsidRPr="00F05DEA">
        <w:t xml:space="preserve">Le présent article vise l’ensemble des </w:t>
      </w:r>
      <w:r w:rsidR="000B2E11">
        <w:t>collaborateurs</w:t>
      </w:r>
      <w:r w:rsidRPr="00F05DEA">
        <w:t xml:space="preserve"> de la </w:t>
      </w:r>
      <w:r w:rsidR="00EC202B" w:rsidRPr="00F05DEA">
        <w:t>CNAF</w:t>
      </w:r>
      <w:r w:rsidR="00F05DEA" w:rsidRPr="00F05DEA">
        <w:t>, quels</w:t>
      </w:r>
      <w:r w:rsidR="00F05DEA" w:rsidRPr="000C66E4">
        <w:t xml:space="preserve"> que soient la nature de leur contrat de travail, leur durée du travail</w:t>
      </w:r>
      <w:r w:rsidR="0076779E">
        <w:t xml:space="preserve"> et leur statut. </w:t>
      </w:r>
    </w:p>
    <w:p w14:paraId="0822AE59" w14:textId="77777777" w:rsidR="008E1AD6" w:rsidRDefault="008E1AD6" w:rsidP="3D198B1E">
      <w:pPr>
        <w:jc w:val="both"/>
        <w:rPr>
          <w:highlight w:val="yellow"/>
        </w:rPr>
      </w:pPr>
    </w:p>
    <w:p w14:paraId="0046B826" w14:textId="17857A77" w:rsidR="18427E1E" w:rsidRPr="008E1AD6" w:rsidRDefault="003343DE" w:rsidP="008E1AD6">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713F3F" w:rsidRPr="3D198B1E">
        <w:rPr>
          <w:rFonts w:asciiTheme="minorHAnsi" w:hAnsiTheme="minorHAnsi" w:cstheme="minorBidi"/>
          <w:sz w:val="28"/>
          <w:szCs w:val="28"/>
        </w:rPr>
        <w:t>5</w:t>
      </w:r>
      <w:r w:rsidRPr="3D198B1E">
        <w:rPr>
          <w:rFonts w:asciiTheme="minorHAnsi" w:hAnsiTheme="minorHAnsi" w:cstheme="minorBidi"/>
          <w:sz w:val="28"/>
          <w:szCs w:val="28"/>
        </w:rPr>
        <w:t>.</w:t>
      </w:r>
      <w:r w:rsidR="00E11E7A" w:rsidRPr="3D198B1E">
        <w:rPr>
          <w:rFonts w:asciiTheme="minorHAnsi" w:hAnsiTheme="minorHAnsi" w:cstheme="minorBidi"/>
          <w:sz w:val="28"/>
          <w:szCs w:val="28"/>
        </w:rPr>
        <w:t>2</w:t>
      </w:r>
      <w:r w:rsidRPr="3D198B1E">
        <w:rPr>
          <w:rFonts w:asciiTheme="minorHAnsi" w:hAnsiTheme="minorHAnsi" w:cstheme="minorBidi"/>
          <w:sz w:val="28"/>
          <w:szCs w:val="28"/>
        </w:rPr>
        <w:t xml:space="preserve"> - O</w:t>
      </w:r>
      <w:r w:rsidR="003E1FAD" w:rsidRPr="3D198B1E">
        <w:rPr>
          <w:rFonts w:asciiTheme="minorHAnsi" w:hAnsiTheme="minorHAnsi" w:cstheme="minorBidi"/>
          <w:sz w:val="28"/>
          <w:szCs w:val="28"/>
        </w:rPr>
        <w:t xml:space="preserve">bjectif </w:t>
      </w:r>
    </w:p>
    <w:p w14:paraId="554C5C7C" w14:textId="77777777" w:rsidR="003343DE" w:rsidRDefault="003343DE" w:rsidP="003343DE">
      <w:pPr>
        <w:spacing w:after="0" w:line="240" w:lineRule="auto"/>
        <w:jc w:val="both"/>
        <w:rPr>
          <w:rFonts w:eastAsia="Times New Roman" w:cstheme="minorHAnsi"/>
          <w:kern w:val="24"/>
          <w:lang w:eastAsia="fr-FR"/>
        </w:rPr>
      </w:pPr>
      <w:r w:rsidRPr="003343DE">
        <w:rPr>
          <w:rFonts w:eastAsia="Times New Roman" w:cstheme="minorHAnsi"/>
          <w:kern w:val="24"/>
          <w:lang w:eastAsia="fr-FR"/>
        </w:rPr>
        <w:t xml:space="preserve">L'inclusion vise à intégrer toutes les catégories de personnes dans la société, sans distinction d'âge, de race, de genre, de religion ou de capacités. </w:t>
      </w:r>
    </w:p>
    <w:p w14:paraId="6580D632" w14:textId="77777777" w:rsidR="00F05DEA" w:rsidRPr="003343DE" w:rsidRDefault="00F05DEA" w:rsidP="003343DE">
      <w:pPr>
        <w:spacing w:after="0" w:line="240" w:lineRule="auto"/>
        <w:jc w:val="both"/>
        <w:rPr>
          <w:rFonts w:eastAsia="Times New Roman" w:cstheme="minorHAnsi"/>
          <w:kern w:val="24"/>
          <w:lang w:eastAsia="fr-FR"/>
        </w:rPr>
      </w:pPr>
    </w:p>
    <w:p w14:paraId="6D84D437" w14:textId="77777777" w:rsidR="003343DE" w:rsidRDefault="003343DE" w:rsidP="003343DE">
      <w:pPr>
        <w:spacing w:after="0" w:line="240" w:lineRule="auto"/>
        <w:jc w:val="both"/>
        <w:rPr>
          <w:rFonts w:eastAsia="Times New Roman" w:cstheme="minorHAnsi"/>
          <w:kern w:val="24"/>
          <w:lang w:eastAsia="fr-FR"/>
        </w:rPr>
      </w:pPr>
      <w:r w:rsidRPr="003343DE">
        <w:rPr>
          <w:rFonts w:eastAsia="Times New Roman" w:cstheme="minorHAnsi"/>
          <w:kern w:val="24"/>
          <w:lang w:eastAsia="fr-FR"/>
        </w:rPr>
        <w:t xml:space="preserve">La diversité, quant à elle, se réfère à la variété des perspectives et des expériences que chaque individu apporte. </w:t>
      </w:r>
    </w:p>
    <w:p w14:paraId="733EF828" w14:textId="77777777" w:rsidR="00F05DEA" w:rsidRPr="003343DE" w:rsidRDefault="00F05DEA" w:rsidP="003343DE">
      <w:pPr>
        <w:spacing w:after="0" w:line="240" w:lineRule="auto"/>
        <w:jc w:val="both"/>
        <w:rPr>
          <w:rFonts w:eastAsia="Times New Roman" w:cstheme="minorHAnsi"/>
          <w:kern w:val="24"/>
          <w:lang w:eastAsia="fr-FR"/>
        </w:rPr>
      </w:pPr>
    </w:p>
    <w:p w14:paraId="1BCE33A6" w14:textId="77777777" w:rsidR="003343DE" w:rsidRDefault="003343DE" w:rsidP="003343DE">
      <w:pPr>
        <w:spacing w:after="0" w:line="240" w:lineRule="auto"/>
        <w:jc w:val="both"/>
        <w:rPr>
          <w:rFonts w:eastAsia="Times New Roman" w:cstheme="minorHAnsi"/>
          <w:kern w:val="24"/>
          <w:lang w:eastAsia="fr-FR"/>
        </w:rPr>
      </w:pPr>
      <w:r w:rsidRPr="003343DE">
        <w:rPr>
          <w:rFonts w:eastAsia="Times New Roman" w:cstheme="minorHAnsi"/>
          <w:kern w:val="24"/>
          <w:lang w:eastAsia="fr-FR"/>
        </w:rPr>
        <w:t>Les échanges intergénérationnels désignent les interactions et les échanges de connaissances, de compétences, de valeurs et d'expériences entre les différentes générations. Cela favorise le mentorat, le partage des connaissances et une meilleure compréhension entre les différentes tranches d’âge, contribuant ainsi à un climat de travail positif et à une culture d'apprentissage continu.</w:t>
      </w:r>
    </w:p>
    <w:p w14:paraId="454BD075" w14:textId="77777777" w:rsidR="00F05DEA" w:rsidRPr="003343DE" w:rsidRDefault="00F05DEA" w:rsidP="003343DE">
      <w:pPr>
        <w:spacing w:after="0" w:line="240" w:lineRule="auto"/>
        <w:jc w:val="both"/>
        <w:rPr>
          <w:rFonts w:eastAsia="Times New Roman" w:cstheme="minorHAnsi"/>
          <w:kern w:val="24"/>
          <w:lang w:eastAsia="fr-FR"/>
        </w:rPr>
      </w:pPr>
    </w:p>
    <w:p w14:paraId="28521A8D" w14:textId="167F1D83" w:rsidR="003343DE" w:rsidRPr="003343DE" w:rsidRDefault="003343DE" w:rsidP="003343DE">
      <w:pPr>
        <w:spacing w:after="0" w:line="240" w:lineRule="auto"/>
        <w:jc w:val="both"/>
        <w:rPr>
          <w:rFonts w:eastAsia="Times New Roman"/>
          <w:kern w:val="24"/>
          <w:lang w:eastAsia="fr-FR"/>
        </w:rPr>
      </w:pPr>
      <w:r w:rsidRPr="18427E1E">
        <w:rPr>
          <w:rFonts w:eastAsia="Times New Roman"/>
          <w:kern w:val="24"/>
          <w:lang w:eastAsia="fr-FR"/>
        </w:rPr>
        <w:t>Ensemble, ces concepts permettent de valoriser les différences et de favoriser un environnement où chacun peut contribuer et s'épanouir.</w:t>
      </w:r>
    </w:p>
    <w:p w14:paraId="3CC0286E" w14:textId="7A1B54A9" w:rsidR="18427E1E" w:rsidRDefault="18427E1E" w:rsidP="18427E1E">
      <w:pPr>
        <w:spacing w:after="0" w:line="240" w:lineRule="auto"/>
        <w:jc w:val="both"/>
        <w:rPr>
          <w:rFonts w:eastAsia="Times New Roman"/>
          <w:lang w:eastAsia="fr-FR"/>
        </w:rPr>
      </w:pPr>
    </w:p>
    <w:p w14:paraId="34420DCB" w14:textId="553C3A81" w:rsidR="18427E1E" w:rsidRPr="008E1AD6" w:rsidRDefault="003343DE" w:rsidP="008E1AD6">
      <w:pPr>
        <w:pStyle w:val="3"/>
        <w:rPr>
          <w:rFonts w:asciiTheme="minorHAnsi" w:hAnsiTheme="minorHAnsi" w:cstheme="minorBidi"/>
          <w:sz w:val="28"/>
          <w:szCs w:val="28"/>
        </w:rPr>
      </w:pPr>
      <w:r w:rsidRPr="3D198B1E">
        <w:rPr>
          <w:rFonts w:asciiTheme="minorHAnsi" w:hAnsiTheme="minorHAnsi" w:cstheme="minorBidi"/>
          <w:sz w:val="28"/>
          <w:szCs w:val="28"/>
        </w:rPr>
        <w:lastRenderedPageBreak/>
        <w:t xml:space="preserve">Article </w:t>
      </w:r>
      <w:r w:rsidR="0076779E" w:rsidRPr="3D198B1E">
        <w:rPr>
          <w:rFonts w:asciiTheme="minorHAnsi" w:hAnsiTheme="minorHAnsi" w:cstheme="minorBidi"/>
          <w:sz w:val="28"/>
          <w:szCs w:val="28"/>
        </w:rPr>
        <w:t>5</w:t>
      </w:r>
      <w:r w:rsidRPr="3D198B1E">
        <w:rPr>
          <w:rFonts w:asciiTheme="minorHAnsi" w:hAnsiTheme="minorHAnsi" w:cstheme="minorBidi"/>
          <w:sz w:val="28"/>
          <w:szCs w:val="28"/>
        </w:rPr>
        <w:t xml:space="preserve">.3 – </w:t>
      </w:r>
      <w:r w:rsidR="003E1FAD" w:rsidRPr="3D198B1E">
        <w:rPr>
          <w:rFonts w:asciiTheme="minorHAnsi" w:hAnsiTheme="minorHAnsi" w:cstheme="minorBidi"/>
          <w:sz w:val="28"/>
          <w:szCs w:val="28"/>
        </w:rPr>
        <w:t>Actions associées</w:t>
      </w:r>
    </w:p>
    <w:p w14:paraId="2FCF2185" w14:textId="77777777" w:rsidR="003343DE" w:rsidRDefault="003343DE" w:rsidP="00780BBB">
      <w:pPr>
        <w:pStyle w:val="a4"/>
        <w:numPr>
          <w:ilvl w:val="0"/>
          <w:numId w:val="10"/>
        </w:numPr>
        <w:spacing w:after="0" w:line="240" w:lineRule="auto"/>
        <w:jc w:val="both"/>
        <w:rPr>
          <w:rFonts w:eastAsia="Times New Roman" w:cstheme="minorHAnsi"/>
          <w:kern w:val="24"/>
          <w:u w:val="single"/>
          <w:lang w:eastAsia="fr-FR"/>
        </w:rPr>
      </w:pPr>
      <w:r w:rsidRPr="003343DE">
        <w:rPr>
          <w:rFonts w:eastAsia="Times New Roman" w:cstheme="minorHAnsi"/>
          <w:kern w:val="24"/>
          <w:u w:val="single"/>
          <w:lang w:eastAsia="fr-FR"/>
        </w:rPr>
        <w:t>Inclusion et Diversité</w:t>
      </w:r>
    </w:p>
    <w:p w14:paraId="214C1D27" w14:textId="77777777" w:rsidR="003343DE" w:rsidRPr="003343DE" w:rsidRDefault="003343DE" w:rsidP="00780BBB">
      <w:pPr>
        <w:pStyle w:val="a4"/>
        <w:numPr>
          <w:ilvl w:val="1"/>
          <w:numId w:val="10"/>
        </w:numPr>
        <w:spacing w:after="0" w:line="240" w:lineRule="auto"/>
        <w:jc w:val="both"/>
        <w:rPr>
          <w:rFonts w:eastAsia="Times New Roman" w:cstheme="minorHAnsi"/>
          <w:kern w:val="24"/>
          <w:u w:val="single"/>
          <w:lang w:eastAsia="fr-FR"/>
        </w:rPr>
      </w:pPr>
      <w:r w:rsidRPr="003343DE">
        <w:rPr>
          <w:rFonts w:eastAsia="Times New Roman" w:cstheme="minorHAnsi"/>
          <w:kern w:val="24"/>
          <w:lang w:eastAsia="fr-FR"/>
        </w:rPr>
        <w:t>Formations et Sensibilisation :</w:t>
      </w:r>
    </w:p>
    <w:p w14:paraId="4A41924A" w14:textId="77777777" w:rsidR="003343DE" w:rsidRPr="003343DE" w:rsidRDefault="003343DE" w:rsidP="00780BBB">
      <w:pPr>
        <w:pStyle w:val="a4"/>
        <w:numPr>
          <w:ilvl w:val="2"/>
          <w:numId w:val="10"/>
        </w:numPr>
        <w:spacing w:after="0" w:line="240" w:lineRule="auto"/>
        <w:jc w:val="both"/>
        <w:rPr>
          <w:rFonts w:eastAsia="Times New Roman" w:cstheme="minorHAnsi"/>
          <w:kern w:val="24"/>
          <w:u w:val="single"/>
          <w:lang w:eastAsia="fr-FR"/>
        </w:rPr>
      </w:pPr>
      <w:r w:rsidRPr="003343DE">
        <w:rPr>
          <w:rFonts w:eastAsia="Times New Roman" w:cstheme="minorHAnsi"/>
          <w:kern w:val="24"/>
          <w:lang w:eastAsia="fr-FR"/>
        </w:rPr>
        <w:t>Organiser des ateliers et des formations sur les biais inconscients, la diversité culturelle et l’inclusion.</w:t>
      </w:r>
    </w:p>
    <w:p w14:paraId="3A8FA80B" w14:textId="77777777" w:rsidR="003343DE" w:rsidRPr="003343DE" w:rsidRDefault="003343DE" w:rsidP="00780BBB">
      <w:pPr>
        <w:pStyle w:val="a4"/>
        <w:numPr>
          <w:ilvl w:val="2"/>
          <w:numId w:val="10"/>
        </w:numPr>
        <w:spacing w:after="0" w:line="240" w:lineRule="auto"/>
        <w:jc w:val="both"/>
        <w:rPr>
          <w:rFonts w:eastAsia="Times New Roman" w:cstheme="minorHAnsi"/>
          <w:kern w:val="24"/>
          <w:u w:val="single"/>
          <w:lang w:eastAsia="fr-FR"/>
        </w:rPr>
      </w:pPr>
      <w:r w:rsidRPr="003343DE">
        <w:rPr>
          <w:rFonts w:eastAsia="Times New Roman" w:cstheme="minorHAnsi"/>
          <w:kern w:val="24"/>
          <w:lang w:eastAsia="fr-FR"/>
        </w:rPr>
        <w:t>Inviter des intervenants externes pour partager leurs expériences et bonnes pratiques.</w:t>
      </w:r>
    </w:p>
    <w:p w14:paraId="64E61CDF" w14:textId="761E456E" w:rsidR="003343DE" w:rsidRPr="004A03DF" w:rsidRDefault="003343DE" w:rsidP="00780BBB">
      <w:pPr>
        <w:pStyle w:val="a4"/>
        <w:numPr>
          <w:ilvl w:val="2"/>
          <w:numId w:val="10"/>
        </w:numPr>
        <w:spacing w:after="0" w:line="240" w:lineRule="auto"/>
        <w:jc w:val="both"/>
        <w:rPr>
          <w:rFonts w:eastAsia="Times New Roman" w:cstheme="minorHAnsi"/>
          <w:kern w:val="24"/>
          <w:u w:val="single"/>
          <w:lang w:eastAsia="fr-FR"/>
        </w:rPr>
      </w:pPr>
      <w:r w:rsidRPr="003343DE">
        <w:rPr>
          <w:rFonts w:eastAsia="Times New Roman" w:cstheme="minorHAnsi"/>
          <w:kern w:val="24"/>
          <w:lang w:eastAsia="fr-FR"/>
        </w:rPr>
        <w:t>Sur les principes clés de la communication inclusive</w:t>
      </w:r>
      <w:r>
        <w:rPr>
          <w:rFonts w:eastAsia="Times New Roman" w:cstheme="minorHAnsi"/>
          <w:kern w:val="24"/>
          <w:lang w:eastAsia="fr-FR"/>
        </w:rPr>
        <w:t>.</w:t>
      </w:r>
    </w:p>
    <w:p w14:paraId="7DA0F4C3" w14:textId="77777777" w:rsidR="004A03DF" w:rsidRPr="003343DE" w:rsidRDefault="004A03DF" w:rsidP="004A03DF">
      <w:pPr>
        <w:pStyle w:val="a4"/>
        <w:spacing w:after="0" w:line="240" w:lineRule="auto"/>
        <w:ind w:left="2160"/>
        <w:jc w:val="both"/>
        <w:rPr>
          <w:rFonts w:eastAsia="Times New Roman" w:cstheme="minorHAnsi"/>
          <w:kern w:val="24"/>
          <w:u w:val="single"/>
          <w:lang w:eastAsia="fr-FR"/>
        </w:rPr>
      </w:pPr>
    </w:p>
    <w:p w14:paraId="75BA8D6C" w14:textId="77777777" w:rsidR="003343DE" w:rsidRPr="003343DE" w:rsidRDefault="003343DE" w:rsidP="00780BBB">
      <w:pPr>
        <w:pStyle w:val="a4"/>
        <w:numPr>
          <w:ilvl w:val="0"/>
          <w:numId w:val="10"/>
        </w:numPr>
        <w:spacing w:after="0" w:line="240" w:lineRule="auto"/>
        <w:jc w:val="both"/>
        <w:rPr>
          <w:rFonts w:eastAsia="Times New Roman" w:cstheme="minorHAnsi"/>
          <w:kern w:val="24"/>
          <w:u w:val="single"/>
          <w:lang w:eastAsia="fr-FR"/>
        </w:rPr>
      </w:pPr>
      <w:r w:rsidRPr="003343DE">
        <w:rPr>
          <w:rFonts w:eastAsia="Times New Roman" w:cstheme="minorHAnsi"/>
          <w:kern w:val="24"/>
          <w:u w:val="single"/>
          <w:lang w:eastAsia="fr-FR"/>
        </w:rPr>
        <w:t>Mixité intergénérationnelle</w:t>
      </w:r>
    </w:p>
    <w:p w14:paraId="5BED0484" w14:textId="71AC3001" w:rsidR="003343DE" w:rsidRPr="003343DE" w:rsidRDefault="003343DE" w:rsidP="00780BBB">
      <w:pPr>
        <w:pStyle w:val="a4"/>
        <w:numPr>
          <w:ilvl w:val="1"/>
          <w:numId w:val="10"/>
        </w:numPr>
        <w:spacing w:after="0" w:line="240" w:lineRule="auto"/>
        <w:jc w:val="both"/>
        <w:rPr>
          <w:rFonts w:eastAsia="Times New Roman" w:cstheme="minorHAnsi"/>
          <w:kern w:val="24"/>
          <w:lang w:eastAsia="fr-FR"/>
        </w:rPr>
      </w:pPr>
      <w:r w:rsidRPr="003343DE">
        <w:rPr>
          <w:rFonts w:eastAsia="Times New Roman" w:cstheme="minorHAnsi"/>
          <w:kern w:val="24"/>
          <w:lang w:eastAsia="fr-FR"/>
        </w:rPr>
        <w:t>Mentorat intergénérationnel :</w:t>
      </w:r>
    </w:p>
    <w:p w14:paraId="2ED32813" w14:textId="77777777" w:rsidR="003343DE" w:rsidRPr="003343DE" w:rsidRDefault="003343DE" w:rsidP="00780BBB">
      <w:pPr>
        <w:pStyle w:val="a4"/>
        <w:numPr>
          <w:ilvl w:val="2"/>
          <w:numId w:val="10"/>
        </w:numPr>
        <w:spacing w:after="0" w:line="240" w:lineRule="auto"/>
        <w:jc w:val="both"/>
        <w:rPr>
          <w:rFonts w:eastAsia="Times New Roman" w:cstheme="minorHAnsi"/>
          <w:kern w:val="24"/>
          <w:lang w:eastAsia="fr-FR"/>
        </w:rPr>
      </w:pPr>
      <w:r w:rsidRPr="003343DE">
        <w:rPr>
          <w:rFonts w:eastAsia="Times New Roman" w:cstheme="minorHAnsi"/>
          <w:kern w:val="24"/>
          <w:lang w:eastAsia="fr-FR"/>
        </w:rPr>
        <w:t>Mettre en place des programmes de mentorat où des employés plus expérimentés mentorent des jeunes recrues, et vice versa.</w:t>
      </w:r>
    </w:p>
    <w:p w14:paraId="75B53EDC" w14:textId="77777777" w:rsidR="003343DE" w:rsidRPr="003343DE" w:rsidRDefault="003343DE" w:rsidP="00780BBB">
      <w:pPr>
        <w:pStyle w:val="a4"/>
        <w:numPr>
          <w:ilvl w:val="2"/>
          <w:numId w:val="10"/>
        </w:numPr>
        <w:spacing w:after="0" w:line="240" w:lineRule="auto"/>
        <w:jc w:val="both"/>
        <w:rPr>
          <w:rFonts w:eastAsia="Times New Roman" w:cstheme="minorHAnsi"/>
          <w:kern w:val="24"/>
          <w:lang w:eastAsia="fr-FR"/>
        </w:rPr>
      </w:pPr>
      <w:r w:rsidRPr="003343DE">
        <w:rPr>
          <w:rFonts w:eastAsia="Times New Roman" w:cstheme="minorHAnsi"/>
          <w:kern w:val="24"/>
          <w:lang w:eastAsia="fr-FR"/>
        </w:rPr>
        <w:t>Encourager les échanges de compétences et d’expériences entre les générations.</w:t>
      </w:r>
    </w:p>
    <w:p w14:paraId="45397595" w14:textId="77777777" w:rsidR="003343DE" w:rsidRPr="003343DE" w:rsidRDefault="003343DE" w:rsidP="00780BBB">
      <w:pPr>
        <w:pStyle w:val="a4"/>
        <w:numPr>
          <w:ilvl w:val="1"/>
          <w:numId w:val="10"/>
        </w:numPr>
        <w:spacing w:after="0" w:line="240" w:lineRule="auto"/>
        <w:jc w:val="both"/>
        <w:rPr>
          <w:rFonts w:eastAsia="Times New Roman" w:cstheme="minorHAnsi"/>
          <w:kern w:val="24"/>
          <w:lang w:eastAsia="fr-FR"/>
        </w:rPr>
      </w:pPr>
      <w:r w:rsidRPr="003343DE">
        <w:rPr>
          <w:rFonts w:eastAsia="Times New Roman" w:cstheme="minorHAnsi"/>
          <w:kern w:val="24"/>
          <w:lang w:eastAsia="fr-FR"/>
        </w:rPr>
        <w:t>Événements Sociaux et Réseautage :</w:t>
      </w:r>
    </w:p>
    <w:p w14:paraId="4860B21D" w14:textId="77777777" w:rsidR="003343DE" w:rsidRPr="003343DE" w:rsidRDefault="003343DE" w:rsidP="00780BBB">
      <w:pPr>
        <w:pStyle w:val="a4"/>
        <w:numPr>
          <w:ilvl w:val="2"/>
          <w:numId w:val="10"/>
        </w:numPr>
        <w:spacing w:after="0" w:line="240" w:lineRule="auto"/>
        <w:jc w:val="both"/>
        <w:rPr>
          <w:rFonts w:eastAsia="Times New Roman" w:cstheme="minorHAnsi"/>
          <w:kern w:val="24"/>
          <w:lang w:eastAsia="fr-FR"/>
        </w:rPr>
      </w:pPr>
      <w:r w:rsidRPr="003343DE">
        <w:rPr>
          <w:rFonts w:eastAsia="Times New Roman" w:cstheme="minorHAnsi"/>
          <w:kern w:val="24"/>
          <w:lang w:eastAsia="fr-FR"/>
        </w:rPr>
        <w:t>Organiser des événements sociaux qui favorisent les interactions entre les différentes générations.</w:t>
      </w:r>
    </w:p>
    <w:p w14:paraId="409DEC56" w14:textId="77777777" w:rsidR="003343DE" w:rsidRDefault="003343DE" w:rsidP="00780BBB">
      <w:pPr>
        <w:pStyle w:val="a4"/>
        <w:numPr>
          <w:ilvl w:val="2"/>
          <w:numId w:val="10"/>
        </w:numPr>
        <w:spacing w:after="0" w:line="240" w:lineRule="auto"/>
        <w:jc w:val="both"/>
        <w:rPr>
          <w:rFonts w:eastAsia="Times New Roman"/>
          <w:kern w:val="24"/>
          <w:lang w:eastAsia="fr-FR"/>
        </w:rPr>
      </w:pPr>
      <w:r w:rsidRPr="18427E1E">
        <w:rPr>
          <w:rFonts w:eastAsia="Times New Roman"/>
          <w:kern w:val="24"/>
          <w:lang w:eastAsia="fr-FR"/>
        </w:rPr>
        <w:t>Créer des opportunités de réseautage pour que les collaborateurs puissent apprendre les uns des autres.</w:t>
      </w:r>
    </w:p>
    <w:p w14:paraId="7D00CDB2" w14:textId="7F0EECA8" w:rsidR="18427E1E" w:rsidRDefault="18427E1E" w:rsidP="18427E1E">
      <w:pPr>
        <w:pStyle w:val="a4"/>
        <w:spacing w:after="0" w:line="240" w:lineRule="auto"/>
        <w:ind w:left="2160"/>
        <w:jc w:val="both"/>
        <w:rPr>
          <w:rFonts w:eastAsia="Times New Roman"/>
          <w:lang w:eastAsia="fr-FR"/>
        </w:rPr>
      </w:pPr>
    </w:p>
    <w:p w14:paraId="3CD9BC17" w14:textId="3E6456A1" w:rsidR="18427E1E" w:rsidRPr="008E1AD6" w:rsidRDefault="003343DE" w:rsidP="008E1AD6">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D168CD" w:rsidRPr="3D198B1E">
        <w:rPr>
          <w:rFonts w:asciiTheme="minorHAnsi" w:hAnsiTheme="minorHAnsi" w:cstheme="minorBidi"/>
          <w:sz w:val="28"/>
          <w:szCs w:val="28"/>
        </w:rPr>
        <w:t>5</w:t>
      </w:r>
      <w:r w:rsidRPr="3D198B1E">
        <w:rPr>
          <w:rFonts w:asciiTheme="minorHAnsi" w:hAnsiTheme="minorHAnsi" w:cstheme="minorBidi"/>
          <w:sz w:val="28"/>
          <w:szCs w:val="28"/>
        </w:rPr>
        <w:t xml:space="preserve">.4 – </w:t>
      </w:r>
      <w:r w:rsidR="003E1FAD" w:rsidRPr="3D198B1E">
        <w:rPr>
          <w:rFonts w:asciiTheme="minorHAnsi" w:hAnsiTheme="minorHAnsi" w:cstheme="minorBidi"/>
          <w:sz w:val="28"/>
          <w:szCs w:val="28"/>
        </w:rPr>
        <w:t>Indicateurs de résultats</w:t>
      </w:r>
    </w:p>
    <w:p w14:paraId="58D1283F" w14:textId="50054512" w:rsidR="003E1FAD" w:rsidRPr="001C6D3A" w:rsidRDefault="003B437F" w:rsidP="00780BBB">
      <w:pPr>
        <w:pStyle w:val="a4"/>
        <w:numPr>
          <w:ilvl w:val="0"/>
          <w:numId w:val="8"/>
        </w:numPr>
        <w:spacing w:after="0" w:line="240" w:lineRule="auto"/>
        <w:jc w:val="both"/>
        <w:rPr>
          <w:rFonts w:eastAsia="Times New Roman" w:cstheme="minorHAnsi"/>
          <w:kern w:val="24"/>
          <w:lang w:eastAsia="fr-FR"/>
        </w:rPr>
      </w:pPr>
      <w:r w:rsidRPr="001C6D3A">
        <w:rPr>
          <w:rFonts w:eastAsia="Times New Roman" w:cstheme="minorHAnsi"/>
          <w:kern w:val="24"/>
          <w:lang w:eastAsia="fr-FR"/>
        </w:rPr>
        <w:t>Nombre d’actions de sensibilisation sur les bi</w:t>
      </w:r>
      <w:r w:rsidR="0087542E" w:rsidRPr="001C6D3A">
        <w:rPr>
          <w:rFonts w:eastAsia="Times New Roman" w:cstheme="minorHAnsi"/>
          <w:kern w:val="24"/>
          <w:lang w:eastAsia="fr-FR"/>
        </w:rPr>
        <w:t>a</w:t>
      </w:r>
      <w:r w:rsidRPr="001C6D3A">
        <w:rPr>
          <w:rFonts w:eastAsia="Times New Roman" w:cstheme="minorHAnsi"/>
          <w:kern w:val="24"/>
          <w:lang w:eastAsia="fr-FR"/>
        </w:rPr>
        <w:t>is inconscient</w:t>
      </w:r>
      <w:r w:rsidR="0087542E" w:rsidRPr="001C6D3A">
        <w:rPr>
          <w:rFonts w:eastAsia="Times New Roman" w:cstheme="minorHAnsi"/>
          <w:kern w:val="24"/>
          <w:lang w:eastAsia="fr-FR"/>
        </w:rPr>
        <w:t>s, la diversité culturelle et l’inclusion</w:t>
      </w:r>
      <w:r w:rsidR="009E327F">
        <w:rPr>
          <w:rFonts w:eastAsia="Times New Roman" w:cstheme="minorHAnsi"/>
          <w:kern w:val="24"/>
          <w:lang w:eastAsia="fr-FR"/>
        </w:rPr>
        <w:t>.</w:t>
      </w:r>
    </w:p>
    <w:p w14:paraId="3DE4107E" w14:textId="7537AF35" w:rsidR="0087542E" w:rsidRPr="001C6D3A" w:rsidRDefault="00AF4065" w:rsidP="00780BBB">
      <w:pPr>
        <w:pStyle w:val="a4"/>
        <w:numPr>
          <w:ilvl w:val="0"/>
          <w:numId w:val="8"/>
        </w:numPr>
        <w:spacing w:after="0" w:line="240" w:lineRule="auto"/>
        <w:jc w:val="both"/>
        <w:rPr>
          <w:rFonts w:eastAsia="Times New Roman" w:cstheme="minorHAnsi"/>
          <w:kern w:val="24"/>
          <w:lang w:eastAsia="fr-FR"/>
        </w:rPr>
      </w:pPr>
      <w:r w:rsidRPr="001C6D3A">
        <w:rPr>
          <w:rFonts w:eastAsia="Times New Roman" w:cstheme="minorHAnsi"/>
          <w:kern w:val="24"/>
          <w:lang w:eastAsia="fr-FR"/>
        </w:rPr>
        <w:t>Nombre de programmes de mentorat mis en place</w:t>
      </w:r>
      <w:r w:rsidR="009E327F">
        <w:rPr>
          <w:rFonts w:eastAsia="Times New Roman" w:cstheme="minorHAnsi"/>
          <w:kern w:val="24"/>
          <w:lang w:eastAsia="fr-FR"/>
        </w:rPr>
        <w:t>.</w:t>
      </w:r>
    </w:p>
    <w:p w14:paraId="7804B13A" w14:textId="5C02FAC4" w:rsidR="001C6D3A" w:rsidRPr="001C6D3A" w:rsidRDefault="001C6D3A" w:rsidP="00780BBB">
      <w:pPr>
        <w:pStyle w:val="a4"/>
        <w:numPr>
          <w:ilvl w:val="0"/>
          <w:numId w:val="8"/>
        </w:numPr>
        <w:tabs>
          <w:tab w:val="left" w:pos="1440"/>
        </w:tabs>
        <w:spacing w:after="0" w:line="240" w:lineRule="auto"/>
        <w:jc w:val="both"/>
        <w:rPr>
          <w:rFonts w:eastAsia="Times New Roman" w:cstheme="minorHAnsi"/>
          <w:kern w:val="24"/>
          <w:lang w:eastAsia="fr-FR"/>
        </w:rPr>
      </w:pPr>
      <w:r w:rsidRPr="001C6D3A">
        <w:rPr>
          <w:rFonts w:eastAsia="Times New Roman" w:cstheme="minorHAnsi"/>
          <w:kern w:val="24"/>
          <w:lang w:eastAsia="fr-FR"/>
        </w:rPr>
        <w:t>Nombre d’événements sociaux ayant pour cible de favoriser les interactions entre les différentes générations.</w:t>
      </w:r>
    </w:p>
    <w:p w14:paraId="74106B3C" w14:textId="77777777" w:rsidR="000A5D01" w:rsidRDefault="000A5D01" w:rsidP="000465E2">
      <w:pPr>
        <w:jc w:val="both"/>
        <w:rPr>
          <w:rFonts w:eastAsia="Times New Roman" w:cstheme="minorHAnsi"/>
          <w:b/>
          <w:bCs/>
          <w:sz w:val="28"/>
          <w:szCs w:val="28"/>
          <w:lang w:eastAsia="fr-FR"/>
        </w:rPr>
      </w:pPr>
    </w:p>
    <w:p w14:paraId="1A9D6EAF" w14:textId="0A708586" w:rsidR="00F810CE" w:rsidRPr="00BD7E64" w:rsidRDefault="00E11E7A" w:rsidP="00BD7E64">
      <w:pPr>
        <w:pStyle w:val="3"/>
        <w:rPr>
          <w:rFonts w:asciiTheme="minorHAnsi" w:hAnsiTheme="minorHAnsi" w:cstheme="minorBidi"/>
          <w:sz w:val="28"/>
          <w:szCs w:val="28"/>
        </w:rPr>
      </w:pPr>
      <w:r w:rsidRPr="00BD7E64">
        <w:rPr>
          <w:rFonts w:asciiTheme="minorHAnsi" w:hAnsiTheme="minorHAnsi" w:cstheme="minorBidi"/>
          <w:sz w:val="28"/>
          <w:szCs w:val="28"/>
        </w:rPr>
        <w:t xml:space="preserve">Article </w:t>
      </w:r>
      <w:r w:rsidR="00844436" w:rsidRPr="00BD7E64">
        <w:rPr>
          <w:rFonts w:asciiTheme="minorHAnsi" w:hAnsiTheme="minorHAnsi" w:cstheme="minorBidi"/>
          <w:sz w:val="28"/>
          <w:szCs w:val="28"/>
        </w:rPr>
        <w:t>5</w:t>
      </w:r>
      <w:r w:rsidRPr="00BD7E64">
        <w:rPr>
          <w:rFonts w:asciiTheme="minorHAnsi" w:hAnsiTheme="minorHAnsi" w:cstheme="minorBidi"/>
          <w:sz w:val="28"/>
          <w:szCs w:val="28"/>
        </w:rPr>
        <w:t>.5 – Temporalité</w:t>
      </w:r>
    </w:p>
    <w:p w14:paraId="02CAA4DB" w14:textId="556843FC" w:rsidR="00E11E7A" w:rsidRDefault="00B97981" w:rsidP="000465E2">
      <w:pPr>
        <w:jc w:val="both"/>
        <w:rPr>
          <w:rFonts w:cstheme="minorHAnsi"/>
          <w:kern w:val="24"/>
        </w:rPr>
      </w:pPr>
      <w:r>
        <w:rPr>
          <w:rFonts w:cstheme="minorHAnsi"/>
          <w:kern w:val="24"/>
        </w:rPr>
        <w:t>C</w:t>
      </w:r>
      <w:r w:rsidRPr="00DC7F0F">
        <w:rPr>
          <w:rFonts w:cstheme="minorHAnsi"/>
          <w:kern w:val="24"/>
        </w:rPr>
        <w:t>es actions seront à déployer tout au long de la durée du présent accord</w:t>
      </w:r>
      <w:r>
        <w:rPr>
          <w:rFonts w:cstheme="minorHAnsi"/>
          <w:kern w:val="24"/>
        </w:rPr>
        <w:t>.</w:t>
      </w:r>
    </w:p>
    <w:p w14:paraId="08CF2139" w14:textId="77777777" w:rsidR="00F05DEA" w:rsidRPr="00F05DEA" w:rsidRDefault="00F05DEA" w:rsidP="000465E2">
      <w:pPr>
        <w:jc w:val="both"/>
        <w:rPr>
          <w:rFonts w:asciiTheme="majorHAnsi" w:eastAsia="Times New Roman" w:hAnsiTheme="majorHAnsi" w:cstheme="majorBidi"/>
          <w:b/>
          <w:sz w:val="24"/>
          <w:szCs w:val="24"/>
          <w:lang w:eastAsia="fr-FR"/>
        </w:rPr>
      </w:pPr>
    </w:p>
    <w:p w14:paraId="39A15FAB" w14:textId="14585B69" w:rsidR="39313531" w:rsidRDefault="39313531" w:rsidP="018F6047">
      <w:pPr>
        <w:pStyle w:val="2"/>
        <w:jc w:val="both"/>
        <w:rPr>
          <w:rFonts w:asciiTheme="minorHAnsi" w:hAnsiTheme="minorHAnsi" w:cstheme="minorBidi"/>
          <w:sz w:val="32"/>
          <w:szCs w:val="32"/>
          <w:u w:val="single"/>
        </w:rPr>
      </w:pPr>
      <w:bookmarkStart w:id="36" w:name="_Toc184048878"/>
      <w:r w:rsidRPr="018F6047">
        <w:rPr>
          <w:rFonts w:asciiTheme="minorHAnsi" w:hAnsiTheme="minorHAnsi" w:cstheme="minorBidi"/>
          <w:sz w:val="32"/>
          <w:szCs w:val="32"/>
          <w:u w:val="single"/>
        </w:rPr>
        <w:t xml:space="preserve">Article 6 – Dispositif de soutien aux </w:t>
      </w:r>
      <w:r w:rsidR="39493071" w:rsidRPr="018F6047">
        <w:rPr>
          <w:rFonts w:asciiTheme="minorHAnsi" w:hAnsiTheme="minorHAnsi" w:cstheme="minorBidi"/>
          <w:sz w:val="32"/>
          <w:szCs w:val="32"/>
          <w:u w:val="single"/>
        </w:rPr>
        <w:t>collaboratrices</w:t>
      </w:r>
      <w:r w:rsidRPr="018F6047">
        <w:rPr>
          <w:rFonts w:asciiTheme="minorHAnsi" w:hAnsiTheme="minorHAnsi" w:cstheme="minorBidi"/>
          <w:sz w:val="32"/>
          <w:szCs w:val="32"/>
          <w:u w:val="single"/>
        </w:rPr>
        <w:t xml:space="preserve"> souffrant de menstruations</w:t>
      </w:r>
      <w:r w:rsidR="00A52D49" w:rsidRPr="018F6047">
        <w:rPr>
          <w:rFonts w:asciiTheme="minorHAnsi" w:hAnsiTheme="minorHAnsi" w:cstheme="minorBidi"/>
          <w:sz w:val="32"/>
          <w:szCs w:val="32"/>
          <w:u w:val="single"/>
        </w:rPr>
        <w:t xml:space="preserve"> in</w:t>
      </w:r>
      <w:r w:rsidR="00965961" w:rsidRPr="018F6047">
        <w:rPr>
          <w:rFonts w:asciiTheme="minorHAnsi" w:hAnsiTheme="minorHAnsi" w:cstheme="minorBidi"/>
          <w:sz w:val="32"/>
          <w:szCs w:val="32"/>
          <w:u w:val="single"/>
        </w:rPr>
        <w:t>capacitantes</w:t>
      </w:r>
      <w:bookmarkEnd w:id="36"/>
    </w:p>
    <w:p w14:paraId="3D8D8211" w14:textId="1072C604" w:rsidR="39313531" w:rsidRDefault="39313531" w:rsidP="008E1AD6">
      <w:pPr>
        <w:jc w:val="both"/>
      </w:pPr>
      <w:r w:rsidRPr="791264D3">
        <w:t>Les douleurs menstruelles incapacitantes affectent la qualité de vie et</w:t>
      </w:r>
      <w:r w:rsidR="00A6289D">
        <w:t xml:space="preserve"> sont susceptibles d’</w:t>
      </w:r>
      <w:r w:rsidR="009705BA">
        <w:t>impacter</w:t>
      </w:r>
      <w:r w:rsidRPr="791264D3">
        <w:t xml:space="preserve"> le parcours professionnel des </w:t>
      </w:r>
      <w:r w:rsidR="21C314DD" w:rsidRPr="18427E1E">
        <w:t>collaboratrices</w:t>
      </w:r>
      <w:r w:rsidR="007C4EA0" w:rsidRPr="18427E1E">
        <w:t>.</w:t>
      </w:r>
      <w:r w:rsidR="007C4EA0">
        <w:t xml:space="preserve"> En effet, celles-ci </w:t>
      </w:r>
      <w:r w:rsidRPr="18427E1E">
        <w:t>p</w:t>
      </w:r>
      <w:r w:rsidR="007C4EA0" w:rsidRPr="18427E1E">
        <w:t>euvent</w:t>
      </w:r>
      <w:r w:rsidRPr="791264D3">
        <w:t xml:space="preserve"> générer des difficultés de concentration, des absences imprévues</w:t>
      </w:r>
      <w:r w:rsidRPr="18427E1E">
        <w:t>.</w:t>
      </w:r>
      <w:r w:rsidRPr="791264D3">
        <w:t xml:space="preserve"> Ce dispositif permet de mieux soutenir les femmes concernées et promouvoir une égalité professionnelle réelle</w:t>
      </w:r>
      <w:r w:rsidR="00CB09B1">
        <w:t>.</w:t>
      </w:r>
    </w:p>
    <w:p w14:paraId="658F1BAC" w14:textId="75961391" w:rsidR="18427E1E" w:rsidRDefault="18427E1E" w:rsidP="00BD7E64"/>
    <w:p w14:paraId="38EB0FF3" w14:textId="77777777" w:rsidR="008E1AD6" w:rsidRDefault="008E1AD6" w:rsidP="00BD7E64"/>
    <w:p w14:paraId="104991F1" w14:textId="683FC569" w:rsidR="18427E1E" w:rsidRPr="00E95112" w:rsidRDefault="39313531" w:rsidP="00E95112">
      <w:pPr>
        <w:pStyle w:val="3"/>
        <w:rPr>
          <w:rFonts w:asciiTheme="minorHAnsi" w:hAnsiTheme="minorHAnsi" w:cstheme="minorBidi"/>
          <w:sz w:val="28"/>
          <w:szCs w:val="28"/>
        </w:rPr>
      </w:pPr>
      <w:r w:rsidRPr="791264D3">
        <w:rPr>
          <w:rFonts w:asciiTheme="minorHAnsi" w:hAnsiTheme="minorHAnsi" w:cstheme="minorBidi"/>
          <w:sz w:val="28"/>
          <w:szCs w:val="28"/>
        </w:rPr>
        <w:lastRenderedPageBreak/>
        <w:t xml:space="preserve">Article </w:t>
      </w:r>
      <w:r w:rsidRPr="559FA64A">
        <w:rPr>
          <w:rFonts w:asciiTheme="minorHAnsi" w:hAnsiTheme="minorHAnsi" w:cstheme="minorBidi"/>
          <w:sz w:val="28"/>
          <w:szCs w:val="28"/>
        </w:rPr>
        <w:t>6</w:t>
      </w:r>
      <w:r w:rsidRPr="791264D3">
        <w:rPr>
          <w:rFonts w:asciiTheme="minorHAnsi" w:hAnsiTheme="minorHAnsi" w:cstheme="minorBidi"/>
          <w:sz w:val="28"/>
          <w:szCs w:val="28"/>
        </w:rPr>
        <w:t>.1 – Champ d’application</w:t>
      </w:r>
    </w:p>
    <w:p w14:paraId="6EC3514A" w14:textId="7DF75AEE" w:rsidR="39313531" w:rsidRDefault="39313531" w:rsidP="791264D3">
      <w:pPr>
        <w:jc w:val="both"/>
      </w:pPr>
      <w:r>
        <w:t>Le présent article vise l’ensemble des collaboratrices de la CNAF, quels que soient la nature de leur contrat de travail, leur durée d</w:t>
      </w:r>
      <w:r w:rsidR="2EADA33B">
        <w:t>e</w:t>
      </w:r>
      <w:r>
        <w:t xml:space="preserve"> travail ainsi que leur statut</w:t>
      </w:r>
      <w:r w:rsidR="000A560C">
        <w:t>,</w:t>
      </w:r>
      <w:r>
        <w:t xml:space="preserve"> souffrant de douleurs menstruelles incapacitantes. </w:t>
      </w:r>
    </w:p>
    <w:p w14:paraId="162F131D" w14:textId="74B9F83A" w:rsidR="18427E1E" w:rsidRPr="008E1AD6" w:rsidRDefault="39313531" w:rsidP="008E1AD6">
      <w:pPr>
        <w:pStyle w:val="3"/>
        <w:rPr>
          <w:rFonts w:asciiTheme="minorHAnsi" w:hAnsiTheme="minorHAnsi" w:cstheme="minorBidi"/>
          <w:sz w:val="28"/>
          <w:szCs w:val="28"/>
        </w:rPr>
      </w:pPr>
      <w:r w:rsidRPr="791264D3">
        <w:rPr>
          <w:rFonts w:asciiTheme="minorHAnsi" w:hAnsiTheme="minorHAnsi" w:cstheme="minorBidi"/>
          <w:sz w:val="28"/>
          <w:szCs w:val="28"/>
        </w:rPr>
        <w:t xml:space="preserve">Article </w:t>
      </w:r>
      <w:r w:rsidRPr="4FB12C0F">
        <w:rPr>
          <w:rFonts w:asciiTheme="minorHAnsi" w:hAnsiTheme="minorHAnsi" w:cstheme="minorBidi"/>
          <w:sz w:val="28"/>
          <w:szCs w:val="28"/>
        </w:rPr>
        <w:t>6</w:t>
      </w:r>
      <w:r w:rsidRPr="791264D3">
        <w:rPr>
          <w:rFonts w:asciiTheme="minorHAnsi" w:hAnsiTheme="minorHAnsi" w:cstheme="minorBidi"/>
          <w:sz w:val="28"/>
          <w:szCs w:val="28"/>
        </w:rPr>
        <w:t xml:space="preserve">.2 – Objectif </w:t>
      </w:r>
    </w:p>
    <w:p w14:paraId="5C4AC39B" w14:textId="116D7638" w:rsidR="39313531" w:rsidRDefault="39313531" w:rsidP="008E1AD6">
      <w:pPr>
        <w:pStyle w:val="a4"/>
        <w:numPr>
          <w:ilvl w:val="0"/>
          <w:numId w:val="20"/>
        </w:numPr>
        <w:jc w:val="both"/>
      </w:pPr>
      <w:r w:rsidRPr="791264D3">
        <w:t xml:space="preserve">Réduire les effets négatifs des menstruations incapacitantes sur l’activité professionnelle des </w:t>
      </w:r>
      <w:r w:rsidR="4750D00D" w:rsidRPr="3D198B1E">
        <w:t>collaboratrices</w:t>
      </w:r>
      <w:r w:rsidR="517BEE88" w:rsidRPr="3D198B1E">
        <w:t>.</w:t>
      </w:r>
    </w:p>
    <w:p w14:paraId="4D79D5CF" w14:textId="51CB3F2F" w:rsidR="39313531" w:rsidRDefault="39313531" w:rsidP="008E1AD6">
      <w:pPr>
        <w:pStyle w:val="a4"/>
        <w:numPr>
          <w:ilvl w:val="0"/>
          <w:numId w:val="20"/>
        </w:numPr>
        <w:jc w:val="both"/>
      </w:pPr>
      <w:r w:rsidRPr="791264D3">
        <w:t>Améliorer leur qualité de vie au travail</w:t>
      </w:r>
      <w:r w:rsidR="10B33961" w:rsidRPr="3D198B1E">
        <w:t>.</w:t>
      </w:r>
    </w:p>
    <w:p w14:paraId="30821194" w14:textId="1A888F2B" w:rsidR="39313531" w:rsidRDefault="39313531" w:rsidP="008E1AD6">
      <w:pPr>
        <w:pStyle w:val="a4"/>
        <w:numPr>
          <w:ilvl w:val="0"/>
          <w:numId w:val="20"/>
        </w:numPr>
        <w:jc w:val="both"/>
      </w:pPr>
      <w:r w:rsidRPr="791264D3">
        <w:t xml:space="preserve">Optimiser leur employabilité. </w:t>
      </w:r>
    </w:p>
    <w:p w14:paraId="1E480CEF" w14:textId="4CBD206F" w:rsidR="39313531" w:rsidRDefault="39313531" w:rsidP="008E1AD6">
      <w:pPr>
        <w:pStyle w:val="a4"/>
        <w:numPr>
          <w:ilvl w:val="0"/>
          <w:numId w:val="20"/>
        </w:numPr>
        <w:jc w:val="both"/>
      </w:pPr>
      <w:r w:rsidRPr="791264D3">
        <w:t>Œuvrer en faveur de l’égalité des chances</w:t>
      </w:r>
      <w:r w:rsidR="6F7BF733" w:rsidRPr="3D198B1E">
        <w:t>.</w:t>
      </w:r>
    </w:p>
    <w:p w14:paraId="3B2BD18B" w14:textId="3020ECBC" w:rsidR="18427E1E" w:rsidRDefault="18427E1E" w:rsidP="00BD7E64"/>
    <w:p w14:paraId="6DFC4A68" w14:textId="480FB7A5" w:rsidR="18427E1E" w:rsidRPr="008E1AD6" w:rsidRDefault="39313531" w:rsidP="486D50D4">
      <w:pPr>
        <w:pStyle w:val="3"/>
        <w:jc w:val="both"/>
        <w:rPr>
          <w:rFonts w:asciiTheme="minorHAnsi" w:hAnsiTheme="minorHAnsi" w:cstheme="minorBidi"/>
          <w:sz w:val="28"/>
          <w:szCs w:val="28"/>
        </w:rPr>
      </w:pPr>
      <w:r w:rsidRPr="486D50D4">
        <w:rPr>
          <w:rFonts w:asciiTheme="minorHAnsi" w:hAnsiTheme="minorHAnsi" w:cstheme="minorBidi"/>
          <w:sz w:val="28"/>
          <w:szCs w:val="28"/>
        </w:rPr>
        <w:t>Article 6.3 – Actions associées</w:t>
      </w:r>
    </w:p>
    <w:p w14:paraId="2468CAAE" w14:textId="051D5DDF" w:rsidR="39313531" w:rsidRDefault="39313531" w:rsidP="008E1AD6">
      <w:pPr>
        <w:pStyle w:val="a4"/>
        <w:numPr>
          <w:ilvl w:val="0"/>
          <w:numId w:val="21"/>
        </w:numPr>
        <w:jc w:val="both"/>
      </w:pPr>
      <w:r>
        <w:t>Mise en place de jours de télétravail exceptionnel (2 jours maximum par mois</w:t>
      </w:r>
      <w:r w:rsidR="00B46AB3">
        <w:t xml:space="preserve">, en sus du nombre de </w:t>
      </w:r>
      <w:r w:rsidR="007B63AF">
        <w:t xml:space="preserve">jour de </w:t>
      </w:r>
      <w:r w:rsidR="00B46AB3">
        <w:t>télétravail prévu</w:t>
      </w:r>
      <w:r w:rsidR="00C7082C">
        <w:t xml:space="preserve"> par le dialogue de gestion</w:t>
      </w:r>
      <w:r>
        <w:t xml:space="preserve">), sur la base d’un certificat médical </w:t>
      </w:r>
      <w:r w:rsidR="00901C42">
        <w:t xml:space="preserve">annuel </w:t>
      </w:r>
      <w:r>
        <w:t>attestant une pathologie invalidante</w:t>
      </w:r>
      <w:r w:rsidR="004C7301">
        <w:t>.</w:t>
      </w:r>
    </w:p>
    <w:p w14:paraId="3EDE3620" w14:textId="424BA962" w:rsidR="39313531" w:rsidRDefault="39313531" w:rsidP="008E1AD6">
      <w:pPr>
        <w:pStyle w:val="a4"/>
        <w:numPr>
          <w:ilvl w:val="0"/>
          <w:numId w:val="21"/>
        </w:numPr>
        <w:jc w:val="both"/>
      </w:pPr>
      <w:r w:rsidRPr="791264D3">
        <w:t xml:space="preserve">Orientation des salariées vers le médecin du travail, Pros Consult, et/ la mission handicap </w:t>
      </w:r>
      <w:r w:rsidR="008E1AD6" w:rsidRPr="791264D3">
        <w:t>Cnaf pour</w:t>
      </w:r>
      <w:r w:rsidRPr="791264D3">
        <w:t xml:space="preserve"> un accompagnement dans la démarche de reconnaissance de qualité de travailleuse handicapée si nécessaire.</w:t>
      </w:r>
    </w:p>
    <w:p w14:paraId="6AC9618E" w14:textId="064FA38E" w:rsidR="39313531" w:rsidRDefault="39313531" w:rsidP="008E1AD6">
      <w:pPr>
        <w:pStyle w:val="a4"/>
        <w:numPr>
          <w:ilvl w:val="0"/>
          <w:numId w:val="21"/>
        </w:numPr>
        <w:jc w:val="both"/>
      </w:pPr>
      <w:r w:rsidRPr="791264D3">
        <w:t>Effectuer une campagne de sensibilisation sur l</w:t>
      </w:r>
      <w:r w:rsidR="009A37D8">
        <w:t>a santé menstruelle</w:t>
      </w:r>
      <w:r w:rsidR="005D00B6">
        <w:t xml:space="preserve"> des salariées</w:t>
      </w:r>
      <w:r w:rsidR="5542CC21" w:rsidRPr="3D198B1E">
        <w:t>.</w:t>
      </w:r>
    </w:p>
    <w:p w14:paraId="6C5901C1" w14:textId="1C5F0EFC" w:rsidR="18427E1E" w:rsidRDefault="18427E1E" w:rsidP="00BD7E64"/>
    <w:p w14:paraId="77715CAC" w14:textId="586CF44C" w:rsidR="18427E1E" w:rsidRPr="008E1AD6" w:rsidRDefault="39313531" w:rsidP="008E1AD6">
      <w:pPr>
        <w:pStyle w:val="3"/>
        <w:rPr>
          <w:rFonts w:asciiTheme="minorHAnsi" w:hAnsiTheme="minorHAnsi" w:cstheme="minorBidi"/>
          <w:sz w:val="28"/>
          <w:szCs w:val="28"/>
        </w:rPr>
      </w:pPr>
      <w:r w:rsidRPr="791264D3">
        <w:rPr>
          <w:rFonts w:asciiTheme="minorHAnsi" w:hAnsiTheme="minorHAnsi" w:cstheme="minorBidi"/>
          <w:sz w:val="28"/>
          <w:szCs w:val="28"/>
        </w:rPr>
        <w:t xml:space="preserve">Article </w:t>
      </w:r>
      <w:r w:rsidRPr="4FB12C0F">
        <w:rPr>
          <w:rFonts w:asciiTheme="minorHAnsi" w:hAnsiTheme="minorHAnsi" w:cstheme="minorBidi"/>
          <w:sz w:val="28"/>
          <w:szCs w:val="28"/>
        </w:rPr>
        <w:t>6</w:t>
      </w:r>
      <w:r w:rsidRPr="791264D3">
        <w:rPr>
          <w:rFonts w:asciiTheme="minorHAnsi" w:hAnsiTheme="minorHAnsi" w:cstheme="minorBidi"/>
          <w:sz w:val="28"/>
          <w:szCs w:val="28"/>
        </w:rPr>
        <w:t>.4 – Indicateurs de résultats</w:t>
      </w:r>
    </w:p>
    <w:p w14:paraId="006EE525" w14:textId="70DA05C8" w:rsidR="39313531" w:rsidRDefault="39313531" w:rsidP="00780BBB">
      <w:pPr>
        <w:pStyle w:val="a4"/>
        <w:numPr>
          <w:ilvl w:val="0"/>
          <w:numId w:val="8"/>
        </w:numPr>
        <w:jc w:val="both"/>
        <w:rPr>
          <w:rFonts w:eastAsia="Times New Roman"/>
          <w:lang w:eastAsia="fr-FR"/>
        </w:rPr>
      </w:pPr>
      <w:r w:rsidRPr="1522986D">
        <w:rPr>
          <w:rFonts w:eastAsia="Times New Roman"/>
          <w:lang w:eastAsia="fr-FR"/>
        </w:rPr>
        <w:t xml:space="preserve">Nombre de </w:t>
      </w:r>
      <w:r w:rsidR="0058309A" w:rsidRPr="1522986D">
        <w:rPr>
          <w:rFonts w:eastAsia="Times New Roman"/>
          <w:lang w:eastAsia="fr-FR"/>
        </w:rPr>
        <w:t>collaboratrices ayant</w:t>
      </w:r>
      <w:r w:rsidR="00FE5762" w:rsidRPr="1522986D">
        <w:rPr>
          <w:rFonts w:eastAsia="Times New Roman"/>
          <w:lang w:eastAsia="fr-FR"/>
        </w:rPr>
        <w:t xml:space="preserve"> fourni une attestation</w:t>
      </w:r>
      <w:r w:rsidR="00DC0C9C" w:rsidRPr="1522986D">
        <w:rPr>
          <w:rFonts w:eastAsia="Times New Roman"/>
          <w:lang w:eastAsia="fr-FR"/>
        </w:rPr>
        <w:t xml:space="preserve"> </w:t>
      </w:r>
      <w:r w:rsidR="0087562D" w:rsidRPr="1522986D">
        <w:rPr>
          <w:rFonts w:eastAsia="Times New Roman"/>
          <w:lang w:eastAsia="fr-FR"/>
        </w:rPr>
        <w:t>aux fins de bénéficier de ce type</w:t>
      </w:r>
      <w:r w:rsidR="0088147A" w:rsidRPr="1522986D">
        <w:rPr>
          <w:rFonts w:eastAsia="Times New Roman"/>
          <w:lang w:eastAsia="fr-FR"/>
        </w:rPr>
        <w:t xml:space="preserve"> de</w:t>
      </w:r>
      <w:r w:rsidR="0087562D" w:rsidRPr="1522986D">
        <w:rPr>
          <w:rFonts w:eastAsia="Times New Roman"/>
          <w:lang w:eastAsia="fr-FR"/>
        </w:rPr>
        <w:t xml:space="preserve"> </w:t>
      </w:r>
      <w:r w:rsidRPr="1522986D">
        <w:rPr>
          <w:rFonts w:eastAsia="Times New Roman"/>
          <w:lang w:eastAsia="fr-FR"/>
        </w:rPr>
        <w:t xml:space="preserve">jours de télétravail exceptionnel </w:t>
      </w:r>
    </w:p>
    <w:p w14:paraId="73F19194" w14:textId="0EBF8D5D" w:rsidR="18427E1E" w:rsidRPr="008E1AD6" w:rsidRDefault="18427E1E" w:rsidP="008E1AD6">
      <w:pPr>
        <w:jc w:val="both"/>
        <w:rPr>
          <w:rFonts w:eastAsia="Times New Roman"/>
          <w:lang w:eastAsia="fr-FR"/>
        </w:rPr>
      </w:pPr>
    </w:p>
    <w:p w14:paraId="5118FFE7" w14:textId="1495883C" w:rsidR="18427E1E" w:rsidRPr="008E1AD6" w:rsidRDefault="39313531" w:rsidP="008E1AD6">
      <w:pPr>
        <w:pStyle w:val="3"/>
        <w:rPr>
          <w:sz w:val="28"/>
          <w:szCs w:val="28"/>
        </w:rPr>
      </w:pPr>
      <w:r w:rsidRPr="3D198B1E">
        <w:rPr>
          <w:rFonts w:asciiTheme="minorHAnsi" w:hAnsiTheme="minorHAnsi" w:cstheme="minorBidi"/>
          <w:sz w:val="28"/>
          <w:szCs w:val="28"/>
        </w:rPr>
        <w:t>Article 6.5 - Temporalité</w:t>
      </w:r>
    </w:p>
    <w:p w14:paraId="5BB7B576" w14:textId="22F4BED9" w:rsidR="39313531" w:rsidRDefault="39313531" w:rsidP="486D50D4">
      <w:pPr>
        <w:rPr>
          <w:rFonts w:asciiTheme="majorHAnsi" w:eastAsia="Times New Roman" w:hAnsiTheme="majorHAnsi" w:cstheme="majorBidi"/>
          <w:sz w:val="24"/>
          <w:szCs w:val="24"/>
          <w:lang w:eastAsia="fr-FR"/>
        </w:rPr>
      </w:pPr>
      <w:r w:rsidRPr="486D50D4">
        <w:rPr>
          <w:rFonts w:eastAsia="Times New Roman"/>
          <w:lang w:eastAsia="fr-FR"/>
        </w:rPr>
        <w:t>Chaque mois, durant toute la durée de l’accord, sous réserve de fournir le justificatif demandé.</w:t>
      </w:r>
    </w:p>
    <w:p w14:paraId="7EDF065F" w14:textId="77777777" w:rsidR="008E1AD6" w:rsidRDefault="008E1AD6" w:rsidP="3BFF77B2">
      <w:pPr>
        <w:jc w:val="both"/>
        <w:rPr>
          <w:rFonts w:asciiTheme="majorHAnsi" w:eastAsia="Times New Roman" w:hAnsiTheme="majorHAnsi" w:cstheme="majorBidi"/>
          <w:b/>
          <w:bCs/>
          <w:sz w:val="24"/>
          <w:szCs w:val="24"/>
          <w:lang w:eastAsia="fr-FR"/>
        </w:rPr>
      </w:pPr>
    </w:p>
    <w:p w14:paraId="1E4DF4DA" w14:textId="77777777" w:rsidR="00183DD8" w:rsidRDefault="00183DD8" w:rsidP="3BFF77B2">
      <w:pPr>
        <w:jc w:val="both"/>
        <w:rPr>
          <w:rFonts w:asciiTheme="majorHAnsi" w:eastAsia="Times New Roman" w:hAnsiTheme="majorHAnsi" w:cstheme="majorBidi"/>
          <w:b/>
          <w:bCs/>
          <w:sz w:val="24"/>
          <w:szCs w:val="24"/>
          <w:lang w:eastAsia="fr-FR"/>
        </w:rPr>
      </w:pPr>
    </w:p>
    <w:p w14:paraId="1FB9BAF0" w14:textId="77777777" w:rsidR="00183DD8" w:rsidRDefault="00183DD8" w:rsidP="3BFF77B2">
      <w:pPr>
        <w:jc w:val="both"/>
        <w:rPr>
          <w:rFonts w:asciiTheme="majorHAnsi" w:eastAsia="Times New Roman" w:hAnsiTheme="majorHAnsi" w:cstheme="majorBidi"/>
          <w:b/>
          <w:bCs/>
          <w:sz w:val="24"/>
          <w:szCs w:val="24"/>
          <w:lang w:eastAsia="fr-FR"/>
        </w:rPr>
      </w:pPr>
    </w:p>
    <w:p w14:paraId="2F39574B" w14:textId="77777777" w:rsidR="00183DD8" w:rsidRDefault="00183DD8" w:rsidP="3BFF77B2">
      <w:pPr>
        <w:jc w:val="both"/>
        <w:rPr>
          <w:rFonts w:asciiTheme="majorHAnsi" w:eastAsia="Times New Roman" w:hAnsiTheme="majorHAnsi" w:cstheme="majorBidi"/>
          <w:b/>
          <w:bCs/>
          <w:sz w:val="24"/>
          <w:szCs w:val="24"/>
          <w:lang w:eastAsia="fr-FR"/>
        </w:rPr>
      </w:pPr>
    </w:p>
    <w:p w14:paraId="3ADFCA70" w14:textId="4D3FA53C" w:rsidR="00AE4033" w:rsidRPr="0022468F" w:rsidRDefault="004A1DF3" w:rsidP="018F6047">
      <w:pPr>
        <w:pStyle w:val="1"/>
        <w:pBdr>
          <w:top w:val="single" w:sz="4" w:space="1" w:color="auto"/>
          <w:left w:val="single" w:sz="4" w:space="4" w:color="auto"/>
          <w:bottom w:val="single" w:sz="4" w:space="1" w:color="auto"/>
          <w:right w:val="single" w:sz="4" w:space="4" w:color="auto"/>
        </w:pBdr>
        <w:jc w:val="center"/>
        <w:rPr>
          <w:rFonts w:asciiTheme="minorHAnsi" w:eastAsia="Times New Roman" w:hAnsiTheme="minorHAnsi" w:cstheme="minorBidi"/>
          <w:b/>
          <w:bCs/>
          <w:color w:val="0070C0"/>
          <w:sz w:val="36"/>
          <w:szCs w:val="36"/>
          <w:lang w:eastAsia="fr-FR"/>
        </w:rPr>
      </w:pPr>
      <w:bookmarkStart w:id="37" w:name="_Toc184048879"/>
      <w:r w:rsidRPr="018F6047">
        <w:rPr>
          <w:rFonts w:asciiTheme="minorHAnsi" w:eastAsia="Times New Roman" w:hAnsiTheme="minorHAnsi" w:cstheme="minorBidi"/>
          <w:b/>
          <w:bCs/>
          <w:color w:val="0070C0"/>
          <w:sz w:val="36"/>
          <w:szCs w:val="36"/>
          <w:lang w:eastAsia="fr-FR"/>
        </w:rPr>
        <w:lastRenderedPageBreak/>
        <w:t xml:space="preserve">Chapitre </w:t>
      </w:r>
      <w:r w:rsidR="003E3F3E" w:rsidRPr="018F6047">
        <w:rPr>
          <w:rFonts w:asciiTheme="minorHAnsi" w:eastAsia="Times New Roman" w:hAnsiTheme="minorHAnsi" w:cstheme="minorBidi"/>
          <w:b/>
          <w:bCs/>
          <w:color w:val="0070C0"/>
          <w:sz w:val="36"/>
          <w:szCs w:val="36"/>
          <w:lang w:eastAsia="fr-FR"/>
        </w:rPr>
        <w:t>5</w:t>
      </w:r>
      <w:r w:rsidRPr="018F6047">
        <w:rPr>
          <w:rFonts w:asciiTheme="minorHAnsi" w:eastAsia="Times New Roman" w:hAnsiTheme="minorHAnsi" w:cstheme="minorBidi"/>
          <w:b/>
          <w:bCs/>
          <w:color w:val="0070C0"/>
          <w:sz w:val="36"/>
          <w:szCs w:val="36"/>
          <w:lang w:eastAsia="fr-FR"/>
        </w:rPr>
        <w:t xml:space="preserve"> –</w:t>
      </w:r>
      <w:r w:rsidR="00AE4033" w:rsidRPr="018F6047">
        <w:rPr>
          <w:rFonts w:asciiTheme="minorHAnsi" w:eastAsia="Times New Roman" w:hAnsiTheme="minorHAnsi" w:cstheme="minorBidi"/>
          <w:b/>
          <w:bCs/>
          <w:color w:val="0070C0"/>
          <w:sz w:val="36"/>
          <w:szCs w:val="36"/>
          <w:lang w:eastAsia="fr-FR"/>
        </w:rPr>
        <w:t xml:space="preserve"> Valoriser les compétences et l’engagement sociétal</w:t>
      </w:r>
      <w:bookmarkEnd w:id="37"/>
    </w:p>
    <w:p w14:paraId="3666020E" w14:textId="19CF4408" w:rsidR="00AE4033" w:rsidRPr="000465E2" w:rsidRDefault="00AE4033" w:rsidP="000465E2">
      <w:pPr>
        <w:spacing w:after="0" w:line="240" w:lineRule="auto"/>
        <w:jc w:val="both"/>
        <w:rPr>
          <w:rFonts w:asciiTheme="majorHAnsi" w:eastAsia="Times New Roman" w:hAnsiTheme="majorHAnsi" w:cstheme="majorHAnsi"/>
          <w:sz w:val="24"/>
          <w:szCs w:val="24"/>
          <w:lang w:eastAsia="fr-FR"/>
        </w:rPr>
      </w:pPr>
    </w:p>
    <w:p w14:paraId="6FC3C9C7" w14:textId="6B6CEFA6" w:rsidR="18427E1E" w:rsidRPr="008E1AD6" w:rsidRDefault="003343DE" w:rsidP="018F6047">
      <w:pPr>
        <w:pStyle w:val="2"/>
        <w:jc w:val="both"/>
        <w:rPr>
          <w:rFonts w:asciiTheme="minorHAnsi" w:hAnsiTheme="minorHAnsi" w:cstheme="minorBidi"/>
          <w:sz w:val="32"/>
          <w:szCs w:val="32"/>
          <w:u w:val="single"/>
        </w:rPr>
      </w:pPr>
      <w:bookmarkStart w:id="38" w:name="_Toc184048880"/>
      <w:r w:rsidRPr="018F6047">
        <w:rPr>
          <w:rFonts w:asciiTheme="minorHAnsi" w:hAnsiTheme="minorHAnsi" w:cstheme="minorBidi"/>
          <w:sz w:val="32"/>
          <w:szCs w:val="32"/>
          <w:u w:val="single"/>
        </w:rPr>
        <w:t xml:space="preserve">Article </w:t>
      </w:r>
      <w:r w:rsidR="00826BF5" w:rsidRPr="018F6047">
        <w:rPr>
          <w:rFonts w:asciiTheme="minorHAnsi" w:hAnsiTheme="minorHAnsi" w:cstheme="minorBidi"/>
          <w:sz w:val="32"/>
          <w:szCs w:val="32"/>
          <w:u w:val="single"/>
        </w:rPr>
        <w:t>1</w:t>
      </w:r>
      <w:r w:rsidRPr="018F6047">
        <w:rPr>
          <w:rFonts w:asciiTheme="minorHAnsi" w:hAnsiTheme="minorHAnsi" w:cstheme="minorBidi"/>
          <w:sz w:val="32"/>
          <w:szCs w:val="32"/>
          <w:u w:val="single"/>
        </w:rPr>
        <w:t xml:space="preserve"> –</w:t>
      </w:r>
      <w:r w:rsidR="00AE4033" w:rsidRPr="018F6047">
        <w:rPr>
          <w:rFonts w:asciiTheme="minorHAnsi" w:hAnsiTheme="minorHAnsi" w:cstheme="minorBidi"/>
          <w:sz w:val="32"/>
          <w:szCs w:val="32"/>
          <w:u w:val="single"/>
        </w:rPr>
        <w:t xml:space="preserve"> Fêter les succès</w:t>
      </w:r>
      <w:bookmarkEnd w:id="38"/>
    </w:p>
    <w:p w14:paraId="7A40758D" w14:textId="77777777" w:rsidR="00F810CE" w:rsidRDefault="00F810CE" w:rsidP="003343DE">
      <w:pPr>
        <w:spacing w:after="0" w:line="240" w:lineRule="auto"/>
        <w:jc w:val="both"/>
        <w:rPr>
          <w:rFonts w:eastAsia="Times New Roman"/>
          <w:kern w:val="24"/>
          <w:lang w:eastAsia="fr-FR"/>
        </w:rPr>
      </w:pPr>
      <w:r w:rsidRPr="18427E1E">
        <w:rPr>
          <w:rFonts w:eastAsia="Times New Roman"/>
          <w:kern w:val="24"/>
          <w:lang w:eastAsia="fr-FR"/>
        </w:rPr>
        <w:t>Fêter les succès en entreprise : un levier pour encourager la performance et renforcer l’engagement des équipes. Célébrer les réussites, grandes ou petites, crée un environnement de travail positif et stimulant.</w:t>
      </w:r>
    </w:p>
    <w:p w14:paraId="7856E72F" w14:textId="5AB21EA7" w:rsidR="18427E1E" w:rsidRDefault="18427E1E" w:rsidP="18427E1E">
      <w:pPr>
        <w:spacing w:after="0" w:line="240" w:lineRule="auto"/>
        <w:jc w:val="both"/>
        <w:rPr>
          <w:rFonts w:eastAsia="Times New Roman"/>
          <w:lang w:eastAsia="fr-FR"/>
        </w:rPr>
      </w:pPr>
    </w:p>
    <w:p w14:paraId="6AA65A30" w14:textId="026F6D77" w:rsidR="18427E1E" w:rsidRPr="008E1AD6" w:rsidRDefault="00880E01" w:rsidP="008E1AD6">
      <w:pPr>
        <w:pStyle w:val="3"/>
        <w:rPr>
          <w:rFonts w:asciiTheme="minorHAnsi" w:hAnsiTheme="minorHAnsi" w:cstheme="minorHAnsi"/>
          <w:sz w:val="28"/>
          <w:szCs w:val="28"/>
        </w:rPr>
      </w:pPr>
      <w:r w:rsidRPr="18427E1E">
        <w:rPr>
          <w:rFonts w:asciiTheme="minorHAnsi" w:hAnsiTheme="minorHAnsi" w:cstheme="minorBidi"/>
          <w:sz w:val="28"/>
          <w:szCs w:val="28"/>
        </w:rPr>
        <w:t>Article 1</w:t>
      </w:r>
      <w:r w:rsidR="00826BF5" w:rsidRPr="18427E1E">
        <w:rPr>
          <w:rFonts w:asciiTheme="minorHAnsi" w:hAnsiTheme="minorHAnsi" w:cstheme="minorBidi"/>
          <w:sz w:val="28"/>
          <w:szCs w:val="28"/>
        </w:rPr>
        <w:t xml:space="preserve">.1 – </w:t>
      </w:r>
      <w:r w:rsidR="0022468F" w:rsidRPr="18427E1E">
        <w:rPr>
          <w:rFonts w:asciiTheme="minorHAnsi" w:hAnsiTheme="minorHAnsi" w:cstheme="minorBidi"/>
          <w:sz w:val="28"/>
          <w:szCs w:val="28"/>
        </w:rPr>
        <w:t>Champ d’application</w:t>
      </w:r>
    </w:p>
    <w:p w14:paraId="013C512C" w14:textId="0A29B20E" w:rsidR="00826BF5" w:rsidRDefault="00826BF5" w:rsidP="3D198B1E">
      <w:pPr>
        <w:jc w:val="both"/>
      </w:pPr>
      <w:r w:rsidRPr="00A772B9">
        <w:t xml:space="preserve">Le présent article vise l’ensemble des </w:t>
      </w:r>
      <w:r w:rsidR="000B2E11">
        <w:t>collaborateurs</w:t>
      </w:r>
      <w:r w:rsidRPr="00A772B9">
        <w:t xml:space="preserve"> de la </w:t>
      </w:r>
      <w:r w:rsidR="00EC202B" w:rsidRPr="00A772B9">
        <w:t>CNAF</w:t>
      </w:r>
      <w:r w:rsidR="00A772B9" w:rsidRPr="00A772B9">
        <w:t xml:space="preserve">, quels que soient la nature </w:t>
      </w:r>
      <w:r w:rsidR="00A772B9" w:rsidRPr="000C66E4">
        <w:t xml:space="preserve">de leur contrat de travail, leur durée du </w:t>
      </w:r>
      <w:r w:rsidR="00A772B9" w:rsidRPr="00FA09A3">
        <w:t>travail</w:t>
      </w:r>
      <w:r w:rsidR="005B49AD">
        <w:t xml:space="preserve"> et leur statut</w:t>
      </w:r>
      <w:r w:rsidRPr="00FA09A3">
        <w:t xml:space="preserve">. </w:t>
      </w:r>
    </w:p>
    <w:p w14:paraId="7DF4A7F5" w14:textId="77777777" w:rsidR="008E1AD6" w:rsidRPr="00FA09A3" w:rsidRDefault="008E1AD6" w:rsidP="3D198B1E">
      <w:pPr>
        <w:jc w:val="both"/>
      </w:pPr>
    </w:p>
    <w:p w14:paraId="7AC0EBDA" w14:textId="1DAD91E8" w:rsidR="18427E1E" w:rsidRPr="008E1AD6" w:rsidRDefault="00880E01" w:rsidP="008E1AD6">
      <w:pPr>
        <w:pStyle w:val="3"/>
        <w:rPr>
          <w:rFonts w:asciiTheme="minorHAnsi" w:hAnsiTheme="minorHAnsi" w:cstheme="minorHAnsi"/>
          <w:sz w:val="28"/>
          <w:szCs w:val="28"/>
        </w:rPr>
      </w:pPr>
      <w:r w:rsidRPr="18427E1E">
        <w:rPr>
          <w:rFonts w:asciiTheme="minorHAnsi" w:hAnsiTheme="minorHAnsi" w:cstheme="minorBidi"/>
          <w:sz w:val="28"/>
          <w:szCs w:val="28"/>
        </w:rPr>
        <w:t xml:space="preserve">Article </w:t>
      </w:r>
      <w:r w:rsidR="00826BF5" w:rsidRPr="18427E1E">
        <w:rPr>
          <w:rFonts w:asciiTheme="minorHAnsi" w:hAnsiTheme="minorHAnsi" w:cstheme="minorBidi"/>
          <w:sz w:val="28"/>
          <w:szCs w:val="28"/>
        </w:rPr>
        <w:t>1</w:t>
      </w:r>
      <w:r w:rsidRPr="18427E1E">
        <w:rPr>
          <w:rFonts w:asciiTheme="minorHAnsi" w:hAnsiTheme="minorHAnsi" w:cstheme="minorBidi"/>
          <w:sz w:val="28"/>
          <w:szCs w:val="28"/>
        </w:rPr>
        <w:t>.</w:t>
      </w:r>
      <w:r w:rsidR="00826BF5" w:rsidRPr="18427E1E">
        <w:rPr>
          <w:rFonts w:asciiTheme="minorHAnsi" w:hAnsiTheme="minorHAnsi" w:cstheme="minorBidi"/>
          <w:sz w:val="28"/>
          <w:szCs w:val="28"/>
        </w:rPr>
        <w:t>2</w:t>
      </w:r>
      <w:r w:rsidRPr="18427E1E">
        <w:rPr>
          <w:rFonts w:asciiTheme="minorHAnsi" w:hAnsiTheme="minorHAnsi" w:cstheme="minorBidi"/>
          <w:sz w:val="28"/>
          <w:szCs w:val="28"/>
        </w:rPr>
        <w:t xml:space="preserve"> – </w:t>
      </w:r>
      <w:r w:rsidR="00E6071D" w:rsidRPr="18427E1E">
        <w:rPr>
          <w:rFonts w:asciiTheme="minorHAnsi" w:hAnsiTheme="minorHAnsi" w:cstheme="minorBidi"/>
          <w:sz w:val="28"/>
          <w:szCs w:val="28"/>
        </w:rPr>
        <w:t>Objectif</w:t>
      </w:r>
    </w:p>
    <w:p w14:paraId="5EEEC46C" w14:textId="21E847B2" w:rsidR="00F810CE" w:rsidRDefault="00F810CE" w:rsidP="00880E01">
      <w:pPr>
        <w:spacing w:after="0" w:line="240" w:lineRule="auto"/>
        <w:jc w:val="both"/>
        <w:rPr>
          <w:rFonts w:eastAsia="Times New Roman" w:cstheme="minorHAnsi"/>
          <w:kern w:val="24"/>
          <w:lang w:eastAsia="fr-FR"/>
        </w:rPr>
      </w:pPr>
      <w:r w:rsidRPr="00880E01">
        <w:rPr>
          <w:rFonts w:eastAsia="Times New Roman" w:cstheme="minorHAnsi"/>
          <w:kern w:val="24"/>
          <w:lang w:eastAsia="fr-FR"/>
        </w:rPr>
        <w:t xml:space="preserve">L’objectif est de reconnaître et de célébrer les réussites, qu’elles soient individuelles, d’équipe ou à l’échelle de la </w:t>
      </w:r>
      <w:r w:rsidR="00EC202B">
        <w:rPr>
          <w:rFonts w:eastAsia="Times New Roman" w:cstheme="minorHAnsi"/>
          <w:kern w:val="24"/>
          <w:lang w:eastAsia="fr-FR"/>
        </w:rPr>
        <w:t>CNAF</w:t>
      </w:r>
      <w:r w:rsidRPr="00880E01">
        <w:rPr>
          <w:rFonts w:eastAsia="Times New Roman" w:cstheme="minorHAnsi"/>
          <w:kern w:val="24"/>
          <w:lang w:eastAsia="fr-FR"/>
        </w:rPr>
        <w:t xml:space="preserve">. </w:t>
      </w:r>
    </w:p>
    <w:p w14:paraId="6598D3AE" w14:textId="77777777" w:rsidR="00FA09A3" w:rsidRPr="00880E01" w:rsidRDefault="00FA09A3" w:rsidP="00880E01">
      <w:pPr>
        <w:spacing w:after="0" w:line="240" w:lineRule="auto"/>
        <w:jc w:val="both"/>
        <w:rPr>
          <w:rFonts w:eastAsia="Times New Roman" w:cstheme="minorHAnsi"/>
          <w:kern w:val="24"/>
          <w:lang w:eastAsia="fr-FR"/>
        </w:rPr>
      </w:pPr>
    </w:p>
    <w:p w14:paraId="524E5A5B" w14:textId="32FD9E64" w:rsidR="00F810CE" w:rsidRDefault="00F810CE" w:rsidP="00880E01">
      <w:pPr>
        <w:spacing w:after="0" w:line="240" w:lineRule="auto"/>
        <w:jc w:val="both"/>
        <w:rPr>
          <w:rFonts w:eastAsia="Times New Roman" w:cstheme="minorHAnsi"/>
          <w:kern w:val="24"/>
          <w:lang w:eastAsia="fr-FR"/>
        </w:rPr>
      </w:pPr>
      <w:r w:rsidRPr="00880E01">
        <w:rPr>
          <w:rFonts w:eastAsia="Times New Roman" w:cstheme="minorHAnsi"/>
          <w:kern w:val="24"/>
          <w:lang w:eastAsia="fr-FR"/>
        </w:rPr>
        <w:t>Fêter les succès contribue à renforcer la motivation des collaborateurs, à encourager une culture de la réussite collective, et à promouvoir un sentiment d’appartenance.</w:t>
      </w:r>
    </w:p>
    <w:p w14:paraId="3DE378FE" w14:textId="77777777" w:rsidR="00FA09A3" w:rsidRPr="00880E01" w:rsidRDefault="00FA09A3" w:rsidP="00880E01">
      <w:pPr>
        <w:spacing w:after="0" w:line="240" w:lineRule="auto"/>
        <w:jc w:val="both"/>
        <w:rPr>
          <w:rFonts w:eastAsia="Times New Roman" w:cstheme="minorHAnsi"/>
          <w:kern w:val="24"/>
          <w:lang w:eastAsia="fr-FR"/>
        </w:rPr>
      </w:pPr>
    </w:p>
    <w:p w14:paraId="3C23738C" w14:textId="50B5D32D" w:rsidR="00AE4033" w:rsidRDefault="00F810CE" w:rsidP="00880E01">
      <w:pPr>
        <w:spacing w:after="0" w:line="240" w:lineRule="auto"/>
        <w:jc w:val="both"/>
        <w:rPr>
          <w:rFonts w:eastAsia="Times New Roman"/>
          <w:kern w:val="24"/>
          <w:lang w:eastAsia="fr-FR"/>
        </w:rPr>
      </w:pPr>
      <w:r w:rsidRPr="18427E1E">
        <w:rPr>
          <w:rFonts w:eastAsia="Times New Roman"/>
          <w:kern w:val="24"/>
          <w:lang w:eastAsia="fr-FR"/>
        </w:rPr>
        <w:t xml:space="preserve">En soulignant les efforts et les résultats, la </w:t>
      </w:r>
      <w:r w:rsidR="00EC202B" w:rsidRPr="18427E1E">
        <w:rPr>
          <w:rFonts w:eastAsia="Times New Roman"/>
          <w:kern w:val="24"/>
          <w:lang w:eastAsia="fr-FR"/>
        </w:rPr>
        <w:t>CNAF</w:t>
      </w:r>
      <w:r w:rsidRPr="18427E1E">
        <w:rPr>
          <w:rFonts w:eastAsia="Times New Roman"/>
          <w:kern w:val="24"/>
          <w:lang w:eastAsia="fr-FR"/>
        </w:rPr>
        <w:t xml:space="preserve"> montre qu’elle valorise le travail bien fait, ce qui favorise un environnement de travail où les </w:t>
      </w:r>
      <w:r w:rsidR="000B2E11" w:rsidRPr="18427E1E">
        <w:rPr>
          <w:rFonts w:eastAsia="Times New Roman"/>
          <w:kern w:val="24"/>
          <w:lang w:eastAsia="fr-FR"/>
        </w:rPr>
        <w:t>collaborateurs</w:t>
      </w:r>
      <w:r w:rsidRPr="18427E1E">
        <w:rPr>
          <w:rFonts w:eastAsia="Times New Roman"/>
          <w:kern w:val="24"/>
          <w:lang w:eastAsia="fr-FR"/>
        </w:rPr>
        <w:t xml:space="preserve"> se sentent valorisés et engagés.</w:t>
      </w:r>
    </w:p>
    <w:p w14:paraId="52ABE8E0" w14:textId="2A184DC5" w:rsidR="18427E1E" w:rsidRDefault="18427E1E" w:rsidP="00BD7E64"/>
    <w:p w14:paraId="197D3E25" w14:textId="62243814" w:rsidR="18427E1E" w:rsidRPr="008E1AD6" w:rsidRDefault="00E6071D" w:rsidP="008E1AD6">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826BF5" w:rsidRPr="3D198B1E">
        <w:rPr>
          <w:rFonts w:asciiTheme="minorHAnsi" w:hAnsiTheme="minorHAnsi" w:cstheme="minorBidi"/>
          <w:sz w:val="28"/>
          <w:szCs w:val="28"/>
        </w:rPr>
        <w:t>1</w:t>
      </w:r>
      <w:r w:rsidRPr="3D198B1E">
        <w:rPr>
          <w:rFonts w:asciiTheme="minorHAnsi" w:hAnsiTheme="minorHAnsi" w:cstheme="minorBidi"/>
          <w:sz w:val="28"/>
          <w:szCs w:val="28"/>
        </w:rPr>
        <w:t xml:space="preserve">.3 – </w:t>
      </w:r>
      <w:r w:rsidR="00AE4033" w:rsidRPr="3D198B1E">
        <w:rPr>
          <w:rFonts w:asciiTheme="minorHAnsi" w:hAnsiTheme="minorHAnsi" w:cstheme="minorBidi"/>
          <w:sz w:val="28"/>
          <w:szCs w:val="28"/>
        </w:rPr>
        <w:t>Actions associées</w:t>
      </w:r>
    </w:p>
    <w:p w14:paraId="39B794FF" w14:textId="46FE95AB" w:rsidR="00F810CE" w:rsidRPr="00E6071D" w:rsidRDefault="00F810CE" w:rsidP="00780BBB">
      <w:pPr>
        <w:pStyle w:val="a4"/>
        <w:numPr>
          <w:ilvl w:val="0"/>
          <w:numId w:val="8"/>
        </w:numPr>
        <w:spacing w:after="0" w:line="240" w:lineRule="auto"/>
        <w:jc w:val="both"/>
        <w:rPr>
          <w:rFonts w:eastAsia="Times New Roman"/>
          <w:kern w:val="24"/>
          <w:lang w:eastAsia="fr-FR"/>
        </w:rPr>
      </w:pPr>
      <w:r w:rsidRPr="18427E1E">
        <w:rPr>
          <w:rFonts w:eastAsia="Times New Roman"/>
          <w:kern w:val="24"/>
          <w:lang w:eastAsia="fr-FR"/>
        </w:rPr>
        <w:t>Détermination de la nature des succès à célébrer et leur procédure de remontée pour garantir que chaque succès pertinent soit reconnu</w:t>
      </w:r>
      <w:r w:rsidR="00183DD8">
        <w:rPr>
          <w:rFonts w:eastAsia="Times New Roman"/>
          <w:kern w:val="24"/>
          <w:lang w:eastAsia="fr-FR"/>
        </w:rPr>
        <w:t>.</w:t>
      </w:r>
    </w:p>
    <w:p w14:paraId="52DBBA7A" w14:textId="05E4634B" w:rsidR="00F810CE" w:rsidRPr="00E6071D" w:rsidRDefault="00F810CE" w:rsidP="00780BBB">
      <w:pPr>
        <w:pStyle w:val="a4"/>
        <w:numPr>
          <w:ilvl w:val="0"/>
          <w:numId w:val="8"/>
        </w:numPr>
        <w:spacing w:after="0" w:line="240" w:lineRule="auto"/>
        <w:jc w:val="both"/>
        <w:rPr>
          <w:rFonts w:eastAsia="Times New Roman"/>
          <w:kern w:val="24"/>
          <w:lang w:eastAsia="fr-FR"/>
        </w:rPr>
      </w:pPr>
      <w:r w:rsidRPr="18427E1E">
        <w:rPr>
          <w:rFonts w:eastAsia="Times New Roman"/>
          <w:kern w:val="24"/>
          <w:lang w:eastAsia="fr-FR"/>
        </w:rPr>
        <w:t>Organisation des célébrations appropriées en fonction de l’ampleur du succès</w:t>
      </w:r>
      <w:r w:rsidR="00183DD8">
        <w:rPr>
          <w:rFonts w:eastAsia="Times New Roman"/>
          <w:kern w:val="24"/>
          <w:lang w:eastAsia="fr-FR"/>
        </w:rPr>
        <w:t>.</w:t>
      </w:r>
    </w:p>
    <w:p w14:paraId="29E828BD" w14:textId="1CE4084F" w:rsidR="00E6071D" w:rsidRPr="00E6071D" w:rsidRDefault="00F810CE" w:rsidP="00780BBB">
      <w:pPr>
        <w:pStyle w:val="a4"/>
        <w:numPr>
          <w:ilvl w:val="0"/>
          <w:numId w:val="8"/>
        </w:numPr>
        <w:spacing w:after="0" w:line="240" w:lineRule="auto"/>
        <w:jc w:val="both"/>
        <w:rPr>
          <w:rFonts w:eastAsia="Times New Roman"/>
          <w:kern w:val="24"/>
          <w:lang w:eastAsia="fr-FR"/>
        </w:rPr>
      </w:pPr>
      <w:r w:rsidRPr="18427E1E">
        <w:rPr>
          <w:rFonts w:eastAsia="Times New Roman"/>
          <w:kern w:val="24"/>
          <w:lang w:eastAsia="fr-FR"/>
        </w:rPr>
        <w:t>Communication et partage du succès en les valorisant à travers des témoignages et en les diffusant en interne et en externe</w:t>
      </w:r>
      <w:r w:rsidR="2641A4EE" w:rsidRPr="18427E1E">
        <w:rPr>
          <w:rFonts w:eastAsia="Times New Roman"/>
          <w:kern w:val="24"/>
          <w:lang w:eastAsia="fr-FR"/>
        </w:rPr>
        <w:t>.</w:t>
      </w:r>
    </w:p>
    <w:p w14:paraId="62B98E67" w14:textId="419DA614" w:rsidR="18427E1E" w:rsidRDefault="18427E1E" w:rsidP="18427E1E">
      <w:pPr>
        <w:pStyle w:val="a4"/>
        <w:spacing w:after="0" w:line="240" w:lineRule="auto"/>
        <w:jc w:val="both"/>
        <w:rPr>
          <w:rFonts w:eastAsia="Times New Roman"/>
          <w:lang w:eastAsia="fr-FR"/>
        </w:rPr>
      </w:pPr>
    </w:p>
    <w:p w14:paraId="493AD9D5" w14:textId="6FF04567" w:rsidR="18427E1E" w:rsidRPr="008E1AD6" w:rsidRDefault="00E6071D" w:rsidP="008E1AD6">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826BF5" w:rsidRPr="3D198B1E">
        <w:rPr>
          <w:rFonts w:asciiTheme="minorHAnsi" w:hAnsiTheme="minorHAnsi" w:cstheme="minorBidi"/>
          <w:sz w:val="28"/>
          <w:szCs w:val="28"/>
        </w:rPr>
        <w:t>1</w:t>
      </w:r>
      <w:r w:rsidRPr="3D198B1E">
        <w:rPr>
          <w:rFonts w:asciiTheme="minorHAnsi" w:hAnsiTheme="minorHAnsi" w:cstheme="minorBidi"/>
          <w:sz w:val="28"/>
          <w:szCs w:val="28"/>
        </w:rPr>
        <w:t xml:space="preserve">.4 – </w:t>
      </w:r>
      <w:r w:rsidR="00AE4033" w:rsidRPr="3D198B1E">
        <w:rPr>
          <w:rFonts w:asciiTheme="minorHAnsi" w:hAnsiTheme="minorHAnsi" w:cstheme="minorBidi"/>
          <w:sz w:val="28"/>
          <w:szCs w:val="28"/>
        </w:rPr>
        <w:t xml:space="preserve">Indicateurs de résultats </w:t>
      </w:r>
    </w:p>
    <w:p w14:paraId="60426775" w14:textId="1447A19D" w:rsidR="00F810CE" w:rsidRPr="000A5D01" w:rsidRDefault="000A5D01" w:rsidP="00780BBB">
      <w:pPr>
        <w:pStyle w:val="a4"/>
        <w:numPr>
          <w:ilvl w:val="0"/>
          <w:numId w:val="8"/>
        </w:numPr>
        <w:spacing w:after="0" w:line="240" w:lineRule="auto"/>
        <w:jc w:val="both"/>
        <w:rPr>
          <w:rFonts w:eastAsia="Times New Roman"/>
          <w:kern w:val="24"/>
          <w:lang w:eastAsia="fr-FR"/>
        </w:rPr>
      </w:pPr>
      <w:r w:rsidRPr="18427E1E">
        <w:rPr>
          <w:rFonts w:eastAsia="Times New Roman"/>
          <w:kern w:val="24"/>
          <w:lang w:eastAsia="fr-FR"/>
        </w:rPr>
        <w:t>Nombre de succès fêtés</w:t>
      </w:r>
      <w:r w:rsidR="00E6071D" w:rsidRPr="18427E1E">
        <w:rPr>
          <w:rFonts w:eastAsia="Times New Roman"/>
          <w:kern w:val="24"/>
          <w:lang w:eastAsia="fr-FR"/>
        </w:rPr>
        <w:t>.</w:t>
      </w:r>
    </w:p>
    <w:p w14:paraId="0D1AC3C5" w14:textId="2EAAA7FC" w:rsidR="18427E1E" w:rsidRDefault="18427E1E" w:rsidP="18427E1E">
      <w:pPr>
        <w:pStyle w:val="a4"/>
        <w:spacing w:after="0" w:line="240" w:lineRule="auto"/>
        <w:jc w:val="both"/>
        <w:rPr>
          <w:rFonts w:eastAsia="Times New Roman"/>
          <w:lang w:eastAsia="fr-FR"/>
        </w:rPr>
      </w:pPr>
    </w:p>
    <w:p w14:paraId="001241A7" w14:textId="553C103D" w:rsidR="18427E1E" w:rsidRPr="008E1AD6" w:rsidRDefault="00605F9A" w:rsidP="008E1AD6">
      <w:pPr>
        <w:pStyle w:val="3"/>
        <w:rPr>
          <w:rFonts w:asciiTheme="minorHAnsi" w:hAnsiTheme="minorHAnsi" w:cstheme="minorBidi"/>
          <w:sz w:val="28"/>
          <w:szCs w:val="28"/>
        </w:rPr>
      </w:pPr>
      <w:r w:rsidRPr="00BD7E64">
        <w:rPr>
          <w:rFonts w:asciiTheme="minorHAnsi" w:hAnsiTheme="minorHAnsi" w:cstheme="minorBidi"/>
          <w:sz w:val="28"/>
          <w:szCs w:val="28"/>
        </w:rPr>
        <w:t xml:space="preserve">Article </w:t>
      </w:r>
      <w:r w:rsidR="00826BF5" w:rsidRPr="00BD7E64">
        <w:rPr>
          <w:rFonts w:asciiTheme="minorHAnsi" w:hAnsiTheme="minorHAnsi" w:cstheme="minorBidi"/>
          <w:sz w:val="28"/>
          <w:szCs w:val="28"/>
        </w:rPr>
        <w:t>1-5 – Temporalité</w:t>
      </w:r>
    </w:p>
    <w:p w14:paraId="19EAB403" w14:textId="3E9357B8" w:rsidR="18427E1E" w:rsidRDefault="00B97981" w:rsidP="008E1AD6">
      <w:pPr>
        <w:spacing w:before="100" w:beforeAutospacing="1" w:after="100" w:afterAutospacing="1" w:line="240" w:lineRule="auto"/>
        <w:jc w:val="both"/>
      </w:pPr>
      <w:r w:rsidRPr="18427E1E">
        <w:rPr>
          <w:kern w:val="24"/>
        </w:rPr>
        <w:t>Ces actions seront à déployer tout au long de la durée du présent accord.</w:t>
      </w:r>
    </w:p>
    <w:p w14:paraId="1BF99A9B" w14:textId="550604C7" w:rsidR="18427E1E" w:rsidRPr="008E1AD6" w:rsidRDefault="003343DE" w:rsidP="018F6047">
      <w:pPr>
        <w:pStyle w:val="2"/>
        <w:jc w:val="both"/>
        <w:rPr>
          <w:rFonts w:asciiTheme="minorHAnsi" w:hAnsiTheme="minorHAnsi" w:cstheme="minorBidi"/>
          <w:sz w:val="32"/>
          <w:szCs w:val="32"/>
          <w:u w:val="single"/>
        </w:rPr>
      </w:pPr>
      <w:bookmarkStart w:id="39" w:name="_Toc184048881"/>
      <w:r w:rsidRPr="018F6047">
        <w:rPr>
          <w:rFonts w:asciiTheme="minorHAnsi" w:hAnsiTheme="minorHAnsi" w:cstheme="minorBidi"/>
          <w:sz w:val="32"/>
          <w:szCs w:val="32"/>
          <w:u w:val="single"/>
        </w:rPr>
        <w:lastRenderedPageBreak/>
        <w:t>Article 2 –</w:t>
      </w:r>
      <w:r w:rsidR="00AE4033" w:rsidRPr="018F6047">
        <w:rPr>
          <w:rFonts w:asciiTheme="minorHAnsi" w:hAnsiTheme="minorHAnsi" w:cstheme="minorBidi"/>
          <w:sz w:val="32"/>
          <w:szCs w:val="32"/>
          <w:u w:val="single"/>
        </w:rPr>
        <w:t xml:space="preserve"> Dispositif de mécénat de compétences</w:t>
      </w:r>
      <w:r w:rsidR="00F810CE" w:rsidRPr="018F6047">
        <w:rPr>
          <w:rFonts w:asciiTheme="minorHAnsi" w:hAnsiTheme="minorHAnsi" w:cstheme="minorBidi"/>
          <w:sz w:val="32"/>
          <w:szCs w:val="32"/>
          <w:u w:val="single"/>
        </w:rPr>
        <w:t xml:space="preserve"> de fin de carrière</w:t>
      </w:r>
      <w:bookmarkEnd w:id="39"/>
    </w:p>
    <w:p w14:paraId="1E9896D4" w14:textId="6A734BEC" w:rsidR="009332EF" w:rsidRPr="007B335A" w:rsidRDefault="007B335A" w:rsidP="00183DD8">
      <w:pPr>
        <w:jc w:val="both"/>
      </w:pPr>
      <w:r w:rsidRPr="3D198B1E">
        <w:t xml:space="preserve">Le mécénat de compétences de fin de carrière est un moyen efficace de valoriser l'expérience des </w:t>
      </w:r>
      <w:r w:rsidR="000B2E11" w:rsidRPr="3D198B1E">
        <w:t>collaborateurs</w:t>
      </w:r>
      <w:r w:rsidRPr="3D198B1E">
        <w:t xml:space="preserve"> tout en répondant à des besoins sociaux. Il permet non seulement d'enrichir les parcours des professionnels en fin de carrière, mais également de soutenir activement la société civile à travers des actions solidaires.</w:t>
      </w:r>
    </w:p>
    <w:p w14:paraId="10DC8927" w14:textId="2AF2D4C9" w:rsidR="18427E1E" w:rsidRDefault="18427E1E" w:rsidP="00BD7E64"/>
    <w:p w14:paraId="03067EE8" w14:textId="1266F307" w:rsidR="18427E1E" w:rsidRPr="008E1AD6" w:rsidRDefault="005C09F9" w:rsidP="008E1AD6">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w:t>
      </w:r>
      <w:r w:rsidR="00826BF5" w:rsidRPr="3D198B1E">
        <w:rPr>
          <w:rFonts w:asciiTheme="minorHAnsi" w:hAnsiTheme="minorHAnsi" w:cstheme="minorBidi"/>
          <w:sz w:val="28"/>
          <w:szCs w:val="28"/>
        </w:rPr>
        <w:t>2</w:t>
      </w:r>
      <w:r w:rsidRPr="3D198B1E">
        <w:rPr>
          <w:rFonts w:asciiTheme="minorHAnsi" w:hAnsiTheme="minorHAnsi" w:cstheme="minorBidi"/>
          <w:sz w:val="28"/>
          <w:szCs w:val="28"/>
        </w:rPr>
        <w:t>.1</w:t>
      </w:r>
      <w:r w:rsidR="00826BF5" w:rsidRPr="3D198B1E">
        <w:rPr>
          <w:rFonts w:asciiTheme="minorHAnsi" w:hAnsiTheme="minorHAnsi" w:cstheme="minorBidi"/>
          <w:sz w:val="28"/>
          <w:szCs w:val="28"/>
        </w:rPr>
        <w:t xml:space="preserve">– </w:t>
      </w:r>
      <w:r w:rsidR="00F17AA9" w:rsidRPr="3D198B1E">
        <w:rPr>
          <w:rFonts w:asciiTheme="minorHAnsi" w:hAnsiTheme="minorHAnsi" w:cstheme="minorBidi"/>
          <w:sz w:val="28"/>
          <w:szCs w:val="28"/>
        </w:rPr>
        <w:t>Champ d’application</w:t>
      </w:r>
      <w:r w:rsidR="00440B3A" w:rsidRPr="3D198B1E">
        <w:rPr>
          <w:rFonts w:asciiTheme="minorHAnsi" w:hAnsiTheme="minorHAnsi" w:cstheme="minorBidi"/>
          <w:sz w:val="28"/>
          <w:szCs w:val="28"/>
        </w:rPr>
        <w:t xml:space="preserve"> </w:t>
      </w:r>
    </w:p>
    <w:p w14:paraId="7000B63C" w14:textId="42E0EDD3" w:rsidR="00221569" w:rsidRPr="008F2E3D" w:rsidRDefault="00221569" w:rsidP="00780BBB">
      <w:pPr>
        <w:pStyle w:val="a4"/>
        <w:numPr>
          <w:ilvl w:val="0"/>
          <w:numId w:val="8"/>
        </w:numPr>
        <w:rPr>
          <w:u w:val="single"/>
        </w:rPr>
      </w:pPr>
      <w:r w:rsidRPr="3D198B1E">
        <w:rPr>
          <w:u w:val="single"/>
        </w:rPr>
        <w:t xml:space="preserve">Conditions tenant au </w:t>
      </w:r>
      <w:r w:rsidR="008F2E3D" w:rsidRPr="3D198B1E">
        <w:rPr>
          <w:u w:val="single"/>
        </w:rPr>
        <w:t>salarié</w:t>
      </w:r>
    </w:p>
    <w:p w14:paraId="158F3D13" w14:textId="47505604" w:rsidR="001149CE" w:rsidRPr="007D32C7" w:rsidRDefault="001149CE" w:rsidP="00BD7E64">
      <w:r w:rsidRPr="18427E1E">
        <w:t xml:space="preserve">Pour être éligible à ce dispositif, le </w:t>
      </w:r>
      <w:r w:rsidR="00E245EB" w:rsidRPr="18427E1E">
        <w:t xml:space="preserve">collaborateur </w:t>
      </w:r>
      <w:r w:rsidRPr="18427E1E">
        <w:t>doit remplir les conditions cumulatives suivantes :</w:t>
      </w:r>
    </w:p>
    <w:p w14:paraId="3326AD70" w14:textId="07903E12" w:rsidR="001149CE" w:rsidRPr="00183DD8" w:rsidRDefault="001149CE" w:rsidP="00183DD8">
      <w:pPr>
        <w:pStyle w:val="a4"/>
        <w:numPr>
          <w:ilvl w:val="0"/>
          <w:numId w:val="23"/>
        </w:numPr>
        <w:spacing w:before="100" w:beforeAutospacing="1" w:after="100" w:afterAutospacing="1" w:line="240" w:lineRule="auto"/>
        <w:jc w:val="both"/>
        <w:rPr>
          <w:rFonts w:eastAsia="Times New Roman" w:cstheme="minorHAnsi"/>
          <w:kern w:val="24"/>
          <w:lang w:eastAsia="fr-FR"/>
        </w:rPr>
      </w:pPr>
      <w:r w:rsidRPr="00183DD8">
        <w:rPr>
          <w:rFonts w:eastAsia="Times New Roman" w:cstheme="minorHAnsi"/>
          <w:kern w:val="24"/>
          <w:lang w:eastAsia="fr-FR"/>
        </w:rPr>
        <w:t>Être bénéficiaire de l’une des CCN de la sécurité sociale</w:t>
      </w:r>
      <w:r w:rsidR="00A52232">
        <w:rPr>
          <w:rFonts w:eastAsia="Times New Roman" w:cstheme="minorHAnsi"/>
          <w:kern w:val="24"/>
          <w:lang w:eastAsia="fr-FR"/>
        </w:rPr>
        <w:t>.</w:t>
      </w:r>
    </w:p>
    <w:p w14:paraId="6DD8699E" w14:textId="68EE9F1C" w:rsidR="001149CE" w:rsidRPr="00183DD8" w:rsidRDefault="001149CE" w:rsidP="00183DD8">
      <w:pPr>
        <w:pStyle w:val="a4"/>
        <w:numPr>
          <w:ilvl w:val="0"/>
          <w:numId w:val="23"/>
        </w:numPr>
        <w:spacing w:before="100" w:beforeAutospacing="1" w:after="100" w:afterAutospacing="1" w:line="240" w:lineRule="auto"/>
        <w:jc w:val="both"/>
        <w:rPr>
          <w:rFonts w:eastAsia="Times New Roman" w:cstheme="minorHAnsi"/>
          <w:kern w:val="24"/>
          <w:lang w:eastAsia="fr-FR"/>
        </w:rPr>
      </w:pPr>
      <w:r w:rsidRPr="00183DD8">
        <w:rPr>
          <w:rFonts w:eastAsia="Times New Roman" w:cstheme="minorHAnsi"/>
          <w:kern w:val="24"/>
          <w:lang w:eastAsia="fr-FR"/>
        </w:rPr>
        <w:t xml:space="preserve">Totaliser plus de 2 ans d’ancienneté au sein de la </w:t>
      </w:r>
      <w:r w:rsidR="00EC202B" w:rsidRPr="00183DD8">
        <w:rPr>
          <w:rFonts w:eastAsia="Times New Roman" w:cstheme="minorHAnsi"/>
          <w:kern w:val="24"/>
          <w:lang w:eastAsia="fr-FR"/>
        </w:rPr>
        <w:t>CNAF</w:t>
      </w:r>
      <w:r w:rsidRPr="00183DD8">
        <w:rPr>
          <w:rFonts w:eastAsia="Times New Roman" w:cstheme="minorHAnsi"/>
          <w:kern w:val="24"/>
          <w:lang w:eastAsia="fr-FR"/>
        </w:rPr>
        <w:t xml:space="preserve"> au moment de la demande</w:t>
      </w:r>
      <w:r w:rsidR="00A52232">
        <w:rPr>
          <w:rFonts w:eastAsia="Times New Roman" w:cstheme="minorHAnsi"/>
          <w:kern w:val="24"/>
          <w:lang w:eastAsia="fr-FR"/>
        </w:rPr>
        <w:t>.</w:t>
      </w:r>
    </w:p>
    <w:p w14:paraId="313F5402" w14:textId="07CFE363" w:rsidR="18427E1E" w:rsidRPr="00183DD8" w:rsidRDefault="001149CE" w:rsidP="00183DD8">
      <w:pPr>
        <w:pStyle w:val="a4"/>
        <w:numPr>
          <w:ilvl w:val="0"/>
          <w:numId w:val="23"/>
        </w:numPr>
        <w:spacing w:before="100" w:beforeAutospacing="1" w:after="100" w:afterAutospacing="1" w:line="240" w:lineRule="auto"/>
        <w:jc w:val="both"/>
        <w:rPr>
          <w:rFonts w:eastAsia="Times New Roman"/>
          <w:lang w:eastAsia="fr-FR"/>
        </w:rPr>
      </w:pPr>
      <w:r w:rsidRPr="00183DD8">
        <w:rPr>
          <w:rFonts w:eastAsia="Times New Roman"/>
          <w:kern w:val="24"/>
          <w:lang w:eastAsia="fr-FR"/>
        </w:rPr>
        <w:t>Avoir des compétences professionnelles ou des compétences personnelles (évaluables) pouvant bénéficier à une association d’intérêt général et à but non lucratif, existant depuis au moins 2 ans, déclarée au Journal Officiel de la République Française et dont le champ d’action est lié à la solidarité</w:t>
      </w:r>
      <w:r w:rsidR="7EBDFAAF" w:rsidRPr="00183DD8">
        <w:rPr>
          <w:rFonts w:eastAsia="Times New Roman"/>
          <w:kern w:val="24"/>
          <w:lang w:eastAsia="fr-FR"/>
        </w:rPr>
        <w:t>,</w:t>
      </w:r>
      <w:r w:rsidRPr="00183DD8">
        <w:rPr>
          <w:rFonts w:eastAsia="Times New Roman"/>
          <w:kern w:val="24"/>
          <w:lang w:eastAsia="fr-FR"/>
        </w:rPr>
        <w:t xml:space="preserve"> à la santé</w:t>
      </w:r>
      <w:r w:rsidR="00130F66" w:rsidRPr="00183DD8">
        <w:rPr>
          <w:rFonts w:eastAsia="Times New Roman"/>
          <w:lang w:eastAsia="fr-FR"/>
        </w:rPr>
        <w:t xml:space="preserve">, </w:t>
      </w:r>
      <w:r w:rsidR="59E6F2B5" w:rsidRPr="00183DD8">
        <w:rPr>
          <w:rFonts w:eastAsia="Times New Roman"/>
          <w:kern w:val="24"/>
          <w:lang w:eastAsia="fr-FR"/>
        </w:rPr>
        <w:t xml:space="preserve">ou </w:t>
      </w:r>
      <w:r w:rsidR="00C72D82" w:rsidRPr="00183DD8">
        <w:rPr>
          <w:rFonts w:eastAsia="Times New Roman"/>
          <w:kern w:val="24"/>
          <w:lang w:eastAsia="fr-FR"/>
        </w:rPr>
        <w:t>à la transition énergétique ou au développement durable</w:t>
      </w:r>
      <w:r w:rsidR="634D64D4" w:rsidRPr="00183DD8">
        <w:rPr>
          <w:rFonts w:eastAsia="Times New Roman"/>
          <w:kern w:val="24"/>
          <w:lang w:eastAsia="fr-FR"/>
        </w:rPr>
        <w:t>.</w:t>
      </w:r>
    </w:p>
    <w:p w14:paraId="7CB8635E" w14:textId="77777777" w:rsidR="00183DD8" w:rsidRPr="00183DD8" w:rsidRDefault="00183DD8" w:rsidP="00A52232">
      <w:pPr>
        <w:pStyle w:val="a4"/>
        <w:spacing w:before="100" w:beforeAutospacing="1" w:after="100" w:afterAutospacing="1" w:line="240" w:lineRule="auto"/>
        <w:ind w:left="1068"/>
        <w:jc w:val="both"/>
        <w:rPr>
          <w:rFonts w:eastAsia="Times New Roman"/>
          <w:lang w:eastAsia="fr-FR"/>
        </w:rPr>
      </w:pPr>
    </w:p>
    <w:p w14:paraId="20205EC6" w14:textId="409C45CC" w:rsidR="008F2E3D" w:rsidRPr="008F2E3D" w:rsidRDefault="008F2E3D" w:rsidP="00780BBB">
      <w:pPr>
        <w:pStyle w:val="a4"/>
        <w:numPr>
          <w:ilvl w:val="0"/>
          <w:numId w:val="8"/>
        </w:numPr>
        <w:rPr>
          <w:u w:val="single"/>
        </w:rPr>
      </w:pPr>
      <w:r w:rsidRPr="3D198B1E">
        <w:rPr>
          <w:u w:val="single"/>
        </w:rPr>
        <w:t>Conditions tenant au déploiement du mécénat de compétences</w:t>
      </w:r>
    </w:p>
    <w:p w14:paraId="154ED5F6" w14:textId="7EB2820A" w:rsidR="005D4C30" w:rsidRPr="00A52232" w:rsidRDefault="005D4C30" w:rsidP="00A52232">
      <w:pPr>
        <w:pStyle w:val="a4"/>
        <w:numPr>
          <w:ilvl w:val="0"/>
          <w:numId w:val="23"/>
        </w:numPr>
        <w:spacing w:before="100" w:beforeAutospacing="1" w:after="100" w:afterAutospacing="1" w:line="240" w:lineRule="auto"/>
        <w:jc w:val="both"/>
        <w:rPr>
          <w:rFonts w:eastAsia="Times New Roman" w:cstheme="minorHAnsi"/>
          <w:kern w:val="24"/>
          <w:lang w:eastAsia="fr-FR"/>
        </w:rPr>
      </w:pPr>
      <w:r w:rsidRPr="00A52232">
        <w:rPr>
          <w:rFonts w:eastAsia="Times New Roman" w:cstheme="minorHAnsi"/>
          <w:kern w:val="24"/>
          <w:lang w:eastAsia="fr-FR"/>
        </w:rPr>
        <w:t>Réaliser u</w:t>
      </w:r>
      <w:r w:rsidR="00C327D5" w:rsidRPr="00A52232">
        <w:rPr>
          <w:rFonts w:eastAsia="Times New Roman" w:cstheme="minorHAnsi"/>
          <w:kern w:val="24"/>
          <w:lang w:eastAsia="fr-FR"/>
        </w:rPr>
        <w:t xml:space="preserve">n mécénat de compétences à </w:t>
      </w:r>
      <w:r w:rsidR="00BC6AF0" w:rsidRPr="00A52232">
        <w:rPr>
          <w:rFonts w:eastAsia="Times New Roman" w:cstheme="minorHAnsi"/>
          <w:kern w:val="24"/>
          <w:lang w:eastAsia="fr-FR"/>
        </w:rPr>
        <w:t>hauteur de sa durée contractuelle de travail</w:t>
      </w:r>
      <w:r w:rsidR="4DF4741C" w:rsidRPr="00A52232">
        <w:rPr>
          <w:rFonts w:eastAsia="Times New Roman" w:cstheme="minorHAnsi"/>
          <w:kern w:val="24"/>
          <w:lang w:eastAsia="fr-FR"/>
        </w:rPr>
        <w:t xml:space="preserve"> ;</w:t>
      </w:r>
    </w:p>
    <w:p w14:paraId="0B677136" w14:textId="710324A6" w:rsidR="00E15D8C" w:rsidRPr="00A52232" w:rsidRDefault="00D600F8" w:rsidP="00A52232">
      <w:pPr>
        <w:pStyle w:val="a4"/>
        <w:numPr>
          <w:ilvl w:val="0"/>
          <w:numId w:val="23"/>
        </w:numPr>
        <w:spacing w:before="100" w:beforeAutospacing="1" w:after="100" w:afterAutospacing="1" w:line="240" w:lineRule="auto"/>
        <w:jc w:val="both"/>
        <w:rPr>
          <w:rFonts w:eastAsia="Times New Roman" w:cstheme="minorHAnsi"/>
          <w:kern w:val="24"/>
          <w:lang w:eastAsia="fr-FR"/>
        </w:rPr>
      </w:pPr>
      <w:r w:rsidRPr="00A52232">
        <w:rPr>
          <w:rFonts w:eastAsia="Times New Roman" w:cstheme="minorHAnsi"/>
          <w:kern w:val="24"/>
          <w:lang w:eastAsia="fr-FR"/>
        </w:rPr>
        <w:t>Déployer</w:t>
      </w:r>
      <w:r w:rsidR="002D61B6" w:rsidRPr="00A52232">
        <w:rPr>
          <w:rFonts w:eastAsia="Times New Roman" w:cstheme="minorHAnsi"/>
          <w:kern w:val="24"/>
          <w:lang w:eastAsia="fr-FR"/>
        </w:rPr>
        <w:t xml:space="preserve"> le dispositif </w:t>
      </w:r>
      <w:r w:rsidR="006C2671" w:rsidRPr="00A52232">
        <w:rPr>
          <w:rFonts w:eastAsia="Times New Roman" w:cstheme="minorHAnsi"/>
          <w:kern w:val="24"/>
          <w:lang w:eastAsia="fr-FR"/>
        </w:rPr>
        <w:t>de mécén</w:t>
      </w:r>
      <w:r w:rsidR="00DE547C" w:rsidRPr="00A52232">
        <w:rPr>
          <w:rFonts w:eastAsia="Times New Roman" w:cstheme="minorHAnsi"/>
          <w:kern w:val="24"/>
          <w:lang w:eastAsia="fr-FR"/>
        </w:rPr>
        <w:t xml:space="preserve">at </w:t>
      </w:r>
      <w:r w:rsidR="00D96E64" w:rsidRPr="00A52232">
        <w:rPr>
          <w:rFonts w:eastAsia="Times New Roman" w:cstheme="minorHAnsi"/>
          <w:kern w:val="24"/>
          <w:lang w:eastAsia="fr-FR"/>
        </w:rPr>
        <w:t>avant le départ effectif à la retraite ou en CET de fin de carrière</w:t>
      </w:r>
      <w:r w:rsidR="20D56719" w:rsidRPr="00A52232">
        <w:rPr>
          <w:rFonts w:eastAsia="Times New Roman" w:cstheme="minorHAnsi"/>
          <w:kern w:val="24"/>
          <w:lang w:eastAsia="fr-FR"/>
        </w:rPr>
        <w:t>.</w:t>
      </w:r>
    </w:p>
    <w:p w14:paraId="0FCF772C" w14:textId="37E8B442" w:rsidR="18427E1E" w:rsidRDefault="18427E1E" w:rsidP="008E1AD6">
      <w:pPr>
        <w:spacing w:beforeAutospacing="1" w:afterAutospacing="1" w:line="240" w:lineRule="auto"/>
        <w:jc w:val="both"/>
        <w:rPr>
          <w:rFonts w:eastAsia="Times New Roman"/>
          <w:lang w:eastAsia="fr-FR"/>
        </w:rPr>
      </w:pPr>
    </w:p>
    <w:p w14:paraId="427406C8" w14:textId="47DCAC9C" w:rsidR="18427E1E" w:rsidRPr="008E1AD6" w:rsidRDefault="005C09F9" w:rsidP="008E1AD6">
      <w:pPr>
        <w:pStyle w:val="3"/>
        <w:rPr>
          <w:rFonts w:asciiTheme="minorHAnsi" w:hAnsiTheme="minorHAnsi" w:cstheme="minorBidi"/>
          <w:sz w:val="28"/>
          <w:szCs w:val="28"/>
        </w:rPr>
      </w:pPr>
      <w:r w:rsidRPr="3D198B1E">
        <w:rPr>
          <w:rFonts w:asciiTheme="minorHAnsi" w:hAnsiTheme="minorHAnsi" w:cstheme="minorBidi"/>
          <w:sz w:val="28"/>
          <w:szCs w:val="28"/>
        </w:rPr>
        <w:t>Article 2.</w:t>
      </w:r>
      <w:r w:rsidR="00826BF5" w:rsidRPr="3D198B1E">
        <w:rPr>
          <w:rFonts w:asciiTheme="minorHAnsi" w:hAnsiTheme="minorHAnsi" w:cstheme="minorBidi"/>
          <w:sz w:val="28"/>
          <w:szCs w:val="28"/>
        </w:rPr>
        <w:t>2</w:t>
      </w:r>
      <w:r w:rsidRPr="3D198B1E">
        <w:rPr>
          <w:rFonts w:asciiTheme="minorHAnsi" w:hAnsiTheme="minorHAnsi" w:cstheme="minorBidi"/>
          <w:sz w:val="28"/>
          <w:szCs w:val="28"/>
        </w:rPr>
        <w:t xml:space="preserve"> – Objectif</w:t>
      </w:r>
    </w:p>
    <w:p w14:paraId="19A5938F" w14:textId="37C2B583" w:rsidR="00F810CE" w:rsidRDefault="00F810CE" w:rsidP="005C09F9">
      <w:pPr>
        <w:spacing w:after="0" w:line="240" w:lineRule="auto"/>
        <w:jc w:val="both"/>
        <w:rPr>
          <w:rFonts w:eastAsia="Times New Roman"/>
          <w:kern w:val="24"/>
          <w:lang w:eastAsia="fr-FR"/>
        </w:rPr>
      </w:pPr>
      <w:r w:rsidRPr="18427E1E">
        <w:rPr>
          <w:rFonts w:eastAsia="Times New Roman"/>
          <w:kern w:val="24"/>
          <w:lang w:eastAsia="fr-FR"/>
        </w:rPr>
        <w:t xml:space="preserve">La </w:t>
      </w:r>
      <w:r w:rsidR="00EC202B" w:rsidRPr="18427E1E">
        <w:rPr>
          <w:rFonts w:eastAsia="Times New Roman"/>
          <w:kern w:val="24"/>
          <w:lang w:eastAsia="fr-FR"/>
        </w:rPr>
        <w:t>CNAF</w:t>
      </w:r>
      <w:r w:rsidRPr="18427E1E">
        <w:rPr>
          <w:rFonts w:eastAsia="Times New Roman"/>
          <w:kern w:val="24"/>
          <w:lang w:eastAsia="fr-FR"/>
        </w:rPr>
        <w:t xml:space="preserve"> est convaincue que ses collaborateurs sont des experts dans des domaines très variés. Elle souhaite valoriser cette expertise en leur permettant de mettre à disposition leurs compétences avant leur départ à la retraite, auprès d'associations partageant ses valeurs, dans le cadre du mécénat de compétences.</w:t>
      </w:r>
    </w:p>
    <w:p w14:paraId="0B46270F" w14:textId="05EFBEDE" w:rsidR="18427E1E" w:rsidRDefault="18427E1E" w:rsidP="18427E1E">
      <w:pPr>
        <w:spacing w:after="0" w:line="240" w:lineRule="auto"/>
        <w:jc w:val="both"/>
        <w:rPr>
          <w:rFonts w:eastAsia="Times New Roman"/>
          <w:lang w:eastAsia="fr-FR"/>
        </w:rPr>
      </w:pPr>
    </w:p>
    <w:p w14:paraId="595BF03C" w14:textId="078B8073" w:rsidR="18427E1E" w:rsidRPr="008E1AD6" w:rsidRDefault="005C09F9" w:rsidP="008E1AD6">
      <w:pPr>
        <w:pStyle w:val="3"/>
        <w:rPr>
          <w:rFonts w:asciiTheme="minorHAnsi" w:hAnsiTheme="minorHAnsi" w:cstheme="minorBidi"/>
          <w:sz w:val="28"/>
          <w:szCs w:val="28"/>
        </w:rPr>
      </w:pPr>
      <w:r w:rsidRPr="3D198B1E">
        <w:rPr>
          <w:rFonts w:asciiTheme="minorHAnsi" w:hAnsiTheme="minorHAnsi" w:cstheme="minorBidi"/>
          <w:sz w:val="28"/>
          <w:szCs w:val="28"/>
        </w:rPr>
        <w:t>Article 2.3</w:t>
      </w:r>
      <w:r w:rsidR="00440B3A" w:rsidRPr="3D198B1E">
        <w:rPr>
          <w:rFonts w:asciiTheme="minorHAnsi" w:hAnsiTheme="minorHAnsi" w:cstheme="minorBidi"/>
          <w:sz w:val="28"/>
          <w:szCs w:val="28"/>
        </w:rPr>
        <w:t xml:space="preserve"> </w:t>
      </w:r>
      <w:r w:rsidRPr="3D198B1E">
        <w:rPr>
          <w:rFonts w:asciiTheme="minorHAnsi" w:hAnsiTheme="minorHAnsi" w:cstheme="minorBidi"/>
          <w:sz w:val="28"/>
          <w:szCs w:val="28"/>
        </w:rPr>
        <w:t xml:space="preserve">– </w:t>
      </w:r>
      <w:r w:rsidR="00F810CE" w:rsidRPr="3D198B1E">
        <w:rPr>
          <w:rFonts w:asciiTheme="minorHAnsi" w:hAnsiTheme="minorHAnsi" w:cstheme="minorBidi"/>
          <w:sz w:val="28"/>
          <w:szCs w:val="28"/>
        </w:rPr>
        <w:t>Actions associées</w:t>
      </w:r>
    </w:p>
    <w:p w14:paraId="1BFC1F6D" w14:textId="23781B93" w:rsidR="00F810CE" w:rsidRPr="005C09F9" w:rsidRDefault="00F810CE" w:rsidP="00780BBB">
      <w:pPr>
        <w:pStyle w:val="a4"/>
        <w:numPr>
          <w:ilvl w:val="0"/>
          <w:numId w:val="8"/>
        </w:numPr>
        <w:spacing w:after="0" w:line="240" w:lineRule="auto"/>
        <w:jc w:val="both"/>
        <w:rPr>
          <w:rFonts w:eastAsia="Times New Roman" w:cstheme="minorHAnsi"/>
          <w:kern w:val="24"/>
          <w:lang w:eastAsia="fr-FR"/>
        </w:rPr>
      </w:pPr>
      <w:r w:rsidRPr="005C09F9">
        <w:rPr>
          <w:rFonts w:eastAsia="Times New Roman" w:cstheme="minorHAnsi"/>
          <w:kern w:val="24"/>
          <w:lang w:eastAsia="fr-FR"/>
        </w:rPr>
        <w:t>Promouvoir le dispositif (</w:t>
      </w:r>
      <w:proofErr w:type="spellStart"/>
      <w:r w:rsidRPr="005C09F9">
        <w:rPr>
          <w:rFonts w:eastAsia="Times New Roman" w:cstheme="minorHAnsi"/>
          <w:kern w:val="24"/>
          <w:lang w:eastAsia="fr-FR"/>
        </w:rPr>
        <w:t>Cafcom</w:t>
      </w:r>
      <w:proofErr w:type="spellEnd"/>
      <w:r w:rsidRPr="005C09F9">
        <w:rPr>
          <w:rFonts w:eastAsia="Times New Roman" w:cstheme="minorHAnsi"/>
          <w:kern w:val="24"/>
          <w:lang w:eastAsia="fr-FR"/>
        </w:rPr>
        <w:t>/corners)</w:t>
      </w:r>
      <w:r w:rsidR="00D3128A">
        <w:rPr>
          <w:rFonts w:eastAsia="Times New Roman" w:cstheme="minorHAnsi"/>
          <w:kern w:val="24"/>
          <w:lang w:eastAsia="fr-FR"/>
        </w:rPr>
        <w:t>.</w:t>
      </w:r>
    </w:p>
    <w:p w14:paraId="1EA8EF13" w14:textId="324D43DD" w:rsidR="00F810CE" w:rsidRPr="005C09F9" w:rsidRDefault="00F810CE" w:rsidP="00780BBB">
      <w:pPr>
        <w:pStyle w:val="a4"/>
        <w:numPr>
          <w:ilvl w:val="0"/>
          <w:numId w:val="8"/>
        </w:numPr>
        <w:spacing w:after="0" w:line="240" w:lineRule="auto"/>
        <w:jc w:val="both"/>
        <w:rPr>
          <w:rFonts w:eastAsia="Times New Roman" w:cstheme="minorHAnsi"/>
          <w:kern w:val="24"/>
          <w:lang w:eastAsia="fr-FR"/>
        </w:rPr>
      </w:pPr>
      <w:r w:rsidRPr="005C09F9">
        <w:rPr>
          <w:rFonts w:eastAsia="Times New Roman" w:cstheme="minorHAnsi"/>
          <w:kern w:val="24"/>
          <w:lang w:eastAsia="fr-FR"/>
        </w:rPr>
        <w:t>Campagne annuelle de recensement des demandes</w:t>
      </w:r>
      <w:r w:rsidR="00D3128A">
        <w:rPr>
          <w:rFonts w:eastAsia="Times New Roman" w:cstheme="minorHAnsi"/>
          <w:kern w:val="24"/>
          <w:lang w:eastAsia="fr-FR"/>
        </w:rPr>
        <w:t>.</w:t>
      </w:r>
    </w:p>
    <w:p w14:paraId="361FDC61" w14:textId="77777777" w:rsidR="00F810CE" w:rsidRPr="005C09F9" w:rsidRDefault="00F810CE" w:rsidP="00780BBB">
      <w:pPr>
        <w:pStyle w:val="a4"/>
        <w:numPr>
          <w:ilvl w:val="0"/>
          <w:numId w:val="8"/>
        </w:numPr>
        <w:spacing w:after="0" w:line="240" w:lineRule="auto"/>
        <w:jc w:val="both"/>
        <w:rPr>
          <w:rFonts w:eastAsia="Times New Roman" w:cstheme="minorHAnsi"/>
          <w:kern w:val="24"/>
          <w:lang w:eastAsia="fr-FR"/>
        </w:rPr>
      </w:pPr>
      <w:r w:rsidRPr="005C09F9">
        <w:rPr>
          <w:rFonts w:eastAsia="Times New Roman" w:cstheme="minorHAnsi"/>
          <w:kern w:val="24"/>
          <w:lang w:eastAsia="fr-FR"/>
        </w:rPr>
        <w:t xml:space="preserve">Constitution d’un dossier construit avec le soutien du pôle QVCT précisant : </w:t>
      </w:r>
    </w:p>
    <w:p w14:paraId="573C7F84" w14:textId="70C4DD50" w:rsidR="00F810CE" w:rsidRPr="005C09F9" w:rsidRDefault="00F810CE" w:rsidP="00780BBB">
      <w:pPr>
        <w:pStyle w:val="a4"/>
        <w:numPr>
          <w:ilvl w:val="1"/>
          <w:numId w:val="8"/>
        </w:numPr>
        <w:spacing w:after="0" w:line="240" w:lineRule="auto"/>
        <w:jc w:val="both"/>
        <w:rPr>
          <w:rFonts w:eastAsia="Times New Roman" w:cstheme="minorHAnsi"/>
          <w:kern w:val="24"/>
          <w:lang w:eastAsia="fr-FR"/>
        </w:rPr>
      </w:pPr>
      <w:r w:rsidRPr="005C09F9">
        <w:rPr>
          <w:rFonts w:eastAsia="Times New Roman" w:cstheme="minorHAnsi"/>
          <w:kern w:val="24"/>
          <w:lang w:eastAsia="fr-FR"/>
        </w:rPr>
        <w:t>Motivations du porteur du projet ;</w:t>
      </w:r>
    </w:p>
    <w:p w14:paraId="708A090A" w14:textId="77777777" w:rsidR="00F810CE" w:rsidRPr="005C09F9" w:rsidRDefault="00F810CE" w:rsidP="00780BBB">
      <w:pPr>
        <w:pStyle w:val="a4"/>
        <w:numPr>
          <w:ilvl w:val="1"/>
          <w:numId w:val="8"/>
        </w:numPr>
        <w:spacing w:after="0" w:line="240" w:lineRule="auto"/>
        <w:jc w:val="both"/>
        <w:rPr>
          <w:rFonts w:eastAsia="Times New Roman" w:cstheme="minorHAnsi"/>
          <w:kern w:val="24"/>
          <w:lang w:eastAsia="fr-FR"/>
        </w:rPr>
      </w:pPr>
      <w:r w:rsidRPr="005C09F9">
        <w:rPr>
          <w:rFonts w:eastAsia="Times New Roman" w:cstheme="minorHAnsi"/>
          <w:kern w:val="24"/>
          <w:lang w:eastAsia="fr-FR"/>
        </w:rPr>
        <w:t>Nature du projet ;</w:t>
      </w:r>
    </w:p>
    <w:p w14:paraId="66DD68DD" w14:textId="4B6B4554" w:rsidR="00F810CE" w:rsidRPr="005C09F9" w:rsidRDefault="00F810CE" w:rsidP="00780BBB">
      <w:pPr>
        <w:pStyle w:val="a4"/>
        <w:numPr>
          <w:ilvl w:val="1"/>
          <w:numId w:val="8"/>
        </w:numPr>
        <w:spacing w:after="0" w:line="240" w:lineRule="auto"/>
        <w:jc w:val="both"/>
        <w:rPr>
          <w:rFonts w:eastAsia="Times New Roman" w:cstheme="minorHAnsi"/>
          <w:kern w:val="24"/>
          <w:lang w:eastAsia="fr-FR"/>
        </w:rPr>
      </w:pPr>
      <w:r w:rsidRPr="005C09F9">
        <w:rPr>
          <w:rFonts w:eastAsia="Times New Roman" w:cstheme="minorHAnsi"/>
          <w:kern w:val="24"/>
          <w:lang w:eastAsia="fr-FR"/>
        </w:rPr>
        <w:t xml:space="preserve">Type de la mission solidaire qui sera celle du collaborateur ; </w:t>
      </w:r>
    </w:p>
    <w:p w14:paraId="0B5DD806" w14:textId="6D4F821A" w:rsidR="00F810CE" w:rsidRPr="005C09F9" w:rsidRDefault="00F810CE" w:rsidP="00780BBB">
      <w:pPr>
        <w:pStyle w:val="a4"/>
        <w:numPr>
          <w:ilvl w:val="1"/>
          <w:numId w:val="8"/>
        </w:numPr>
        <w:spacing w:after="0" w:line="240" w:lineRule="auto"/>
        <w:jc w:val="both"/>
        <w:rPr>
          <w:rFonts w:eastAsia="Times New Roman" w:cstheme="minorHAnsi"/>
          <w:kern w:val="24"/>
          <w:lang w:eastAsia="fr-FR"/>
        </w:rPr>
      </w:pPr>
      <w:r w:rsidRPr="005C09F9">
        <w:rPr>
          <w:rFonts w:eastAsia="Times New Roman" w:cstheme="minorHAnsi"/>
          <w:kern w:val="24"/>
          <w:lang w:eastAsia="fr-FR"/>
        </w:rPr>
        <w:t xml:space="preserve">Dimension solidaire et économie générale du projet ; </w:t>
      </w:r>
    </w:p>
    <w:p w14:paraId="5EC4AF8A" w14:textId="75F72983" w:rsidR="00F810CE" w:rsidRPr="005C09F9" w:rsidRDefault="00F810CE" w:rsidP="00780BBB">
      <w:pPr>
        <w:pStyle w:val="a4"/>
        <w:numPr>
          <w:ilvl w:val="1"/>
          <w:numId w:val="8"/>
        </w:numPr>
        <w:spacing w:after="0" w:line="240" w:lineRule="auto"/>
        <w:jc w:val="both"/>
        <w:rPr>
          <w:rFonts w:eastAsia="Times New Roman" w:cstheme="minorHAnsi"/>
          <w:kern w:val="24"/>
          <w:lang w:eastAsia="fr-FR"/>
        </w:rPr>
      </w:pPr>
      <w:r w:rsidRPr="005C09F9">
        <w:rPr>
          <w:rFonts w:eastAsia="Times New Roman" w:cstheme="minorHAnsi"/>
          <w:kern w:val="24"/>
          <w:lang w:eastAsia="fr-FR"/>
        </w:rPr>
        <w:t>Conditions de sécurité</w:t>
      </w:r>
      <w:r w:rsidR="004601C0">
        <w:rPr>
          <w:rFonts w:eastAsia="Times New Roman" w:cstheme="minorHAnsi"/>
          <w:kern w:val="24"/>
          <w:lang w:eastAsia="fr-FR"/>
        </w:rPr>
        <w:t>.</w:t>
      </w:r>
    </w:p>
    <w:p w14:paraId="74B65A7E" w14:textId="16CFB17F" w:rsidR="000465E2" w:rsidRPr="005C09F9" w:rsidRDefault="00F810CE" w:rsidP="00780BBB">
      <w:pPr>
        <w:pStyle w:val="a4"/>
        <w:numPr>
          <w:ilvl w:val="0"/>
          <w:numId w:val="8"/>
        </w:numPr>
        <w:spacing w:after="0" w:line="240" w:lineRule="auto"/>
        <w:jc w:val="both"/>
        <w:rPr>
          <w:rFonts w:eastAsia="Times New Roman" w:cstheme="minorHAnsi"/>
          <w:kern w:val="24"/>
          <w:lang w:eastAsia="fr-FR"/>
        </w:rPr>
      </w:pPr>
      <w:r w:rsidRPr="005C09F9">
        <w:rPr>
          <w:rFonts w:eastAsia="Times New Roman" w:cstheme="minorHAnsi"/>
          <w:kern w:val="24"/>
          <w:lang w:eastAsia="fr-FR"/>
        </w:rPr>
        <w:lastRenderedPageBreak/>
        <w:t xml:space="preserve">Constituer un jury paritaire de sélection (salarié candidat, association, trois membres représentant la DRH dont le pôle QVCT de la </w:t>
      </w:r>
      <w:r w:rsidR="00EC202B">
        <w:rPr>
          <w:rFonts w:eastAsia="Times New Roman" w:cstheme="minorHAnsi"/>
          <w:kern w:val="24"/>
          <w:lang w:eastAsia="fr-FR"/>
        </w:rPr>
        <w:t>CNAF</w:t>
      </w:r>
      <w:r w:rsidRPr="005C09F9">
        <w:rPr>
          <w:rFonts w:eastAsia="Times New Roman" w:cstheme="minorHAnsi"/>
          <w:kern w:val="24"/>
          <w:lang w:eastAsia="fr-FR"/>
        </w:rPr>
        <w:t xml:space="preserve"> ainsi que d’un représentant par organisation syndicale représentative signataire du présent accord…)</w:t>
      </w:r>
      <w:r w:rsidR="004601C0">
        <w:rPr>
          <w:rFonts w:eastAsia="Times New Roman" w:cstheme="minorHAnsi"/>
          <w:kern w:val="24"/>
          <w:lang w:eastAsia="fr-FR"/>
        </w:rPr>
        <w:t>.</w:t>
      </w:r>
    </w:p>
    <w:p w14:paraId="74326927" w14:textId="44C021C8" w:rsidR="000465E2" w:rsidRPr="005C09F9" w:rsidRDefault="00F810CE" w:rsidP="00780BBB">
      <w:pPr>
        <w:pStyle w:val="a4"/>
        <w:numPr>
          <w:ilvl w:val="0"/>
          <w:numId w:val="8"/>
        </w:numPr>
        <w:spacing w:after="0" w:line="240" w:lineRule="auto"/>
        <w:jc w:val="both"/>
        <w:rPr>
          <w:rFonts w:eastAsia="Times New Roman" w:cstheme="minorHAnsi"/>
          <w:kern w:val="24"/>
          <w:lang w:eastAsia="fr-FR"/>
        </w:rPr>
      </w:pPr>
      <w:r w:rsidRPr="005C09F9">
        <w:rPr>
          <w:rFonts w:eastAsia="Times New Roman" w:cstheme="minorHAnsi"/>
          <w:kern w:val="24"/>
          <w:lang w:eastAsia="fr-FR"/>
        </w:rPr>
        <w:t>Décision motivée rendue dans un délai de 15 jours à compter de la réunion du jury</w:t>
      </w:r>
      <w:r w:rsidR="004601C0">
        <w:rPr>
          <w:rFonts w:eastAsia="Times New Roman" w:cstheme="minorHAnsi"/>
          <w:kern w:val="24"/>
          <w:lang w:eastAsia="fr-FR"/>
        </w:rPr>
        <w:t>.</w:t>
      </w:r>
    </w:p>
    <w:p w14:paraId="70487762" w14:textId="7EE00CA2" w:rsidR="000465E2" w:rsidRPr="005C09F9" w:rsidRDefault="00F810CE" w:rsidP="00780BBB">
      <w:pPr>
        <w:pStyle w:val="a4"/>
        <w:numPr>
          <w:ilvl w:val="0"/>
          <w:numId w:val="8"/>
        </w:numPr>
        <w:spacing w:after="0" w:line="240" w:lineRule="auto"/>
        <w:jc w:val="both"/>
        <w:rPr>
          <w:rFonts w:eastAsia="Times New Roman" w:cstheme="minorHAnsi"/>
          <w:kern w:val="24"/>
          <w:lang w:eastAsia="fr-FR"/>
        </w:rPr>
      </w:pPr>
      <w:r w:rsidRPr="005C09F9">
        <w:rPr>
          <w:rFonts w:eastAsia="Times New Roman" w:cstheme="minorHAnsi"/>
          <w:kern w:val="24"/>
          <w:lang w:eastAsia="fr-FR"/>
        </w:rPr>
        <w:t>Convention de mise à disposition et lettre de mission</w:t>
      </w:r>
      <w:r w:rsidR="00DF2D07">
        <w:rPr>
          <w:rFonts w:eastAsia="Times New Roman" w:cstheme="minorHAnsi"/>
          <w:kern w:val="24"/>
          <w:lang w:eastAsia="fr-FR"/>
        </w:rPr>
        <w:t xml:space="preserve">, </w:t>
      </w:r>
      <w:r w:rsidR="00DF2D07" w:rsidRPr="00CD02A7">
        <w:rPr>
          <w:rFonts w:eastAsia="Times New Roman" w:cstheme="minorHAnsi"/>
          <w:kern w:val="24"/>
          <w:lang w:eastAsia="fr-FR"/>
        </w:rPr>
        <w:t xml:space="preserve">sur une période de trois mois consécutifs au maximum avant le départ à la retraite ou départ en CET </w:t>
      </w:r>
      <w:r w:rsidR="00DF2D07" w:rsidRPr="00CD02A7">
        <w:rPr>
          <w:rFonts w:eastAsia="Times New Roman" w:cstheme="minorHAnsi"/>
          <w:kern w:val="24"/>
          <w:u w:val="single"/>
          <w:lang w:eastAsia="fr-FR"/>
        </w:rPr>
        <w:t>de fin de carrière</w:t>
      </w:r>
      <w:r w:rsidR="004601C0">
        <w:rPr>
          <w:rFonts w:eastAsia="Times New Roman" w:cstheme="minorHAnsi"/>
          <w:kern w:val="24"/>
          <w:u w:val="single"/>
          <w:lang w:eastAsia="fr-FR"/>
        </w:rPr>
        <w:t>.</w:t>
      </w:r>
    </w:p>
    <w:p w14:paraId="43D6EB3C" w14:textId="6434901F" w:rsidR="00F810CE" w:rsidRPr="005C09F9" w:rsidRDefault="00F810CE" w:rsidP="00780BBB">
      <w:pPr>
        <w:pStyle w:val="a4"/>
        <w:numPr>
          <w:ilvl w:val="0"/>
          <w:numId w:val="8"/>
        </w:numPr>
        <w:spacing w:after="0" w:line="240" w:lineRule="auto"/>
        <w:jc w:val="both"/>
        <w:rPr>
          <w:rFonts w:eastAsia="Times New Roman"/>
          <w:kern w:val="24"/>
          <w:lang w:eastAsia="fr-FR"/>
        </w:rPr>
      </w:pPr>
      <w:r w:rsidRPr="18427E1E">
        <w:rPr>
          <w:rFonts w:eastAsia="Times New Roman"/>
          <w:kern w:val="24"/>
          <w:lang w:eastAsia="fr-FR"/>
        </w:rPr>
        <w:t xml:space="preserve">Réaliser des campagnes annuelles de communication interne et externe valorisant l’investissement des </w:t>
      </w:r>
      <w:r w:rsidR="000B2E11" w:rsidRPr="18427E1E">
        <w:rPr>
          <w:rFonts w:eastAsia="Times New Roman"/>
          <w:kern w:val="24"/>
          <w:lang w:eastAsia="fr-FR"/>
        </w:rPr>
        <w:t>collaborateurs</w:t>
      </w:r>
      <w:r w:rsidR="005C09F9" w:rsidRPr="18427E1E">
        <w:rPr>
          <w:rFonts w:eastAsia="Times New Roman"/>
          <w:kern w:val="24"/>
          <w:lang w:eastAsia="fr-FR"/>
        </w:rPr>
        <w:t>.</w:t>
      </w:r>
    </w:p>
    <w:p w14:paraId="3A84DF79" w14:textId="06388080" w:rsidR="18427E1E" w:rsidRDefault="18427E1E" w:rsidP="18427E1E">
      <w:pPr>
        <w:pStyle w:val="a4"/>
        <w:spacing w:after="0" w:line="240" w:lineRule="auto"/>
        <w:jc w:val="both"/>
        <w:rPr>
          <w:rFonts w:eastAsia="Times New Roman"/>
          <w:lang w:eastAsia="fr-FR"/>
        </w:rPr>
      </w:pPr>
    </w:p>
    <w:p w14:paraId="704F8A98" w14:textId="331259C9" w:rsidR="18427E1E" w:rsidRPr="008E1AD6" w:rsidRDefault="005C09F9" w:rsidP="008E1AD6">
      <w:pPr>
        <w:pStyle w:val="3"/>
        <w:rPr>
          <w:rFonts w:asciiTheme="minorHAnsi" w:hAnsiTheme="minorHAnsi" w:cstheme="minorBidi"/>
          <w:sz w:val="28"/>
          <w:szCs w:val="28"/>
        </w:rPr>
      </w:pPr>
      <w:r w:rsidRPr="3D198B1E">
        <w:rPr>
          <w:rFonts w:asciiTheme="minorHAnsi" w:hAnsiTheme="minorHAnsi" w:cstheme="minorBidi"/>
          <w:sz w:val="28"/>
          <w:szCs w:val="28"/>
        </w:rPr>
        <w:t xml:space="preserve">Article 2.4 – </w:t>
      </w:r>
      <w:r w:rsidR="00AE4033" w:rsidRPr="3D198B1E">
        <w:rPr>
          <w:rFonts w:asciiTheme="minorHAnsi" w:hAnsiTheme="minorHAnsi" w:cstheme="minorBidi"/>
          <w:sz w:val="28"/>
          <w:szCs w:val="28"/>
        </w:rPr>
        <w:t>Indicateurs de résultats</w:t>
      </w:r>
    </w:p>
    <w:p w14:paraId="7D57F936" w14:textId="655284ED" w:rsidR="000465E2" w:rsidRPr="005C09F9" w:rsidRDefault="000465E2" w:rsidP="00780BBB">
      <w:pPr>
        <w:pStyle w:val="a4"/>
        <w:numPr>
          <w:ilvl w:val="0"/>
          <w:numId w:val="8"/>
        </w:numPr>
        <w:spacing w:after="0" w:line="240" w:lineRule="auto"/>
        <w:jc w:val="both"/>
        <w:rPr>
          <w:rFonts w:eastAsia="Times New Roman"/>
          <w:kern w:val="24"/>
          <w:lang w:eastAsia="fr-FR"/>
        </w:rPr>
      </w:pPr>
      <w:r w:rsidRPr="18427E1E">
        <w:rPr>
          <w:rFonts w:eastAsia="Times New Roman"/>
          <w:kern w:val="24"/>
          <w:lang w:eastAsia="fr-FR"/>
        </w:rPr>
        <w:t xml:space="preserve">Nombre de </w:t>
      </w:r>
      <w:r w:rsidR="000B2E11" w:rsidRPr="18427E1E">
        <w:rPr>
          <w:rFonts w:eastAsia="Times New Roman"/>
          <w:kern w:val="24"/>
          <w:lang w:eastAsia="fr-FR"/>
        </w:rPr>
        <w:t>collaborateurs</w:t>
      </w:r>
      <w:r w:rsidRPr="18427E1E">
        <w:rPr>
          <w:rFonts w:eastAsia="Times New Roman"/>
          <w:kern w:val="24"/>
          <w:lang w:eastAsia="fr-FR"/>
        </w:rPr>
        <w:t xml:space="preserve"> partis en mécénat, sur le nombre de </w:t>
      </w:r>
      <w:r w:rsidR="000B2E11" w:rsidRPr="18427E1E">
        <w:rPr>
          <w:rFonts w:eastAsia="Times New Roman"/>
          <w:kern w:val="24"/>
          <w:lang w:eastAsia="fr-FR"/>
        </w:rPr>
        <w:t>collaborateurs</w:t>
      </w:r>
      <w:r w:rsidRPr="18427E1E">
        <w:rPr>
          <w:rFonts w:eastAsia="Times New Roman"/>
          <w:kern w:val="24"/>
          <w:lang w:eastAsia="fr-FR"/>
        </w:rPr>
        <w:t xml:space="preserve"> volontaires</w:t>
      </w:r>
      <w:r w:rsidR="004601C0">
        <w:rPr>
          <w:rFonts w:eastAsia="Times New Roman"/>
          <w:kern w:val="24"/>
          <w:lang w:eastAsia="fr-FR"/>
        </w:rPr>
        <w:t>.</w:t>
      </w:r>
    </w:p>
    <w:p w14:paraId="36E7E8E2" w14:textId="234FA9CD" w:rsidR="000465E2" w:rsidRPr="005C09F9" w:rsidRDefault="000465E2" w:rsidP="00780BBB">
      <w:pPr>
        <w:pStyle w:val="a4"/>
        <w:numPr>
          <w:ilvl w:val="0"/>
          <w:numId w:val="8"/>
        </w:numPr>
        <w:spacing w:after="0" w:line="240" w:lineRule="auto"/>
        <w:jc w:val="both"/>
        <w:rPr>
          <w:rFonts w:eastAsia="Times New Roman"/>
          <w:kern w:val="24"/>
          <w:lang w:eastAsia="fr-FR"/>
        </w:rPr>
      </w:pPr>
      <w:r w:rsidRPr="18427E1E">
        <w:rPr>
          <w:rFonts w:eastAsia="Times New Roman"/>
          <w:kern w:val="24"/>
          <w:lang w:eastAsia="fr-FR"/>
        </w:rPr>
        <w:t xml:space="preserve">Pourcentage de </w:t>
      </w:r>
      <w:r w:rsidR="000B2E11" w:rsidRPr="18427E1E">
        <w:rPr>
          <w:rFonts w:eastAsia="Times New Roman"/>
          <w:kern w:val="24"/>
          <w:lang w:eastAsia="fr-FR"/>
        </w:rPr>
        <w:t>collaborateurs</w:t>
      </w:r>
      <w:r w:rsidRPr="18427E1E">
        <w:rPr>
          <w:rFonts w:eastAsia="Times New Roman"/>
          <w:kern w:val="24"/>
          <w:lang w:eastAsia="fr-FR"/>
        </w:rPr>
        <w:t xml:space="preserve"> satisfaits de l’expérience</w:t>
      </w:r>
      <w:r w:rsidR="004601C0">
        <w:rPr>
          <w:rFonts w:eastAsia="Times New Roman"/>
          <w:kern w:val="24"/>
          <w:lang w:eastAsia="fr-FR"/>
        </w:rPr>
        <w:t>.</w:t>
      </w:r>
    </w:p>
    <w:p w14:paraId="006AE461" w14:textId="1D4564ED" w:rsidR="000465E2" w:rsidRPr="005C09F9" w:rsidRDefault="000465E2" w:rsidP="00780BBB">
      <w:pPr>
        <w:pStyle w:val="a4"/>
        <w:numPr>
          <w:ilvl w:val="0"/>
          <w:numId w:val="8"/>
        </w:numPr>
        <w:spacing w:after="0" w:line="240" w:lineRule="auto"/>
        <w:jc w:val="both"/>
        <w:rPr>
          <w:rFonts w:eastAsia="Times New Roman"/>
          <w:kern w:val="24"/>
          <w:lang w:eastAsia="fr-FR"/>
        </w:rPr>
      </w:pPr>
      <w:r w:rsidRPr="18427E1E">
        <w:rPr>
          <w:rFonts w:eastAsia="Times New Roman"/>
          <w:kern w:val="24"/>
          <w:lang w:eastAsia="fr-FR"/>
        </w:rPr>
        <w:t>Pourcentage d'associations satisfait</w:t>
      </w:r>
      <w:r w:rsidR="0063503E" w:rsidRPr="18427E1E">
        <w:rPr>
          <w:rFonts w:eastAsia="Times New Roman"/>
          <w:kern w:val="24"/>
          <w:lang w:eastAsia="fr-FR"/>
        </w:rPr>
        <w:t>e</w:t>
      </w:r>
      <w:r w:rsidRPr="18427E1E">
        <w:rPr>
          <w:rFonts w:eastAsia="Times New Roman"/>
          <w:kern w:val="24"/>
          <w:lang w:eastAsia="fr-FR"/>
        </w:rPr>
        <w:t>s de l'expérience</w:t>
      </w:r>
      <w:r w:rsidR="5154498B" w:rsidRPr="18427E1E">
        <w:rPr>
          <w:rFonts w:eastAsia="Times New Roman"/>
          <w:kern w:val="24"/>
          <w:lang w:eastAsia="fr-FR"/>
        </w:rPr>
        <w:t>.</w:t>
      </w:r>
    </w:p>
    <w:p w14:paraId="59984834" w14:textId="11D77E8D" w:rsidR="18427E1E" w:rsidRDefault="18427E1E" w:rsidP="18427E1E">
      <w:pPr>
        <w:pStyle w:val="a4"/>
        <w:spacing w:after="0" w:line="240" w:lineRule="auto"/>
        <w:jc w:val="both"/>
        <w:rPr>
          <w:rFonts w:eastAsia="Times New Roman"/>
          <w:lang w:eastAsia="fr-FR"/>
        </w:rPr>
      </w:pPr>
    </w:p>
    <w:p w14:paraId="6CE5EC4A" w14:textId="359B1020" w:rsidR="18427E1E" w:rsidRPr="008E1AD6" w:rsidRDefault="00932FEC" w:rsidP="3A94967B">
      <w:pPr>
        <w:pStyle w:val="3"/>
        <w:rPr>
          <w:rFonts w:asciiTheme="minorHAnsi" w:hAnsiTheme="minorHAnsi" w:cstheme="minorBidi"/>
          <w:sz w:val="28"/>
          <w:szCs w:val="28"/>
        </w:rPr>
      </w:pPr>
      <w:r w:rsidRPr="3A94967B">
        <w:rPr>
          <w:rFonts w:asciiTheme="minorHAnsi" w:hAnsiTheme="minorHAnsi" w:cstheme="minorBidi"/>
          <w:sz w:val="28"/>
          <w:szCs w:val="28"/>
        </w:rPr>
        <w:t>Article 2-</w:t>
      </w:r>
      <w:r w:rsidR="007E5CC5" w:rsidRPr="3A94967B">
        <w:rPr>
          <w:rFonts w:asciiTheme="minorHAnsi" w:hAnsiTheme="minorHAnsi" w:cstheme="minorBidi"/>
          <w:sz w:val="28"/>
          <w:szCs w:val="28"/>
        </w:rPr>
        <w:t>5 – Temporalité</w:t>
      </w:r>
    </w:p>
    <w:p w14:paraId="077F8614" w14:textId="6126E2D2" w:rsidR="007E5CC5" w:rsidRPr="000D3793" w:rsidRDefault="00B97981" w:rsidP="3A94967B">
      <w:pPr>
        <w:spacing w:before="100" w:beforeAutospacing="1" w:after="100" w:afterAutospacing="1" w:line="240" w:lineRule="auto"/>
        <w:jc w:val="both"/>
        <w:rPr>
          <w:rFonts w:asciiTheme="majorHAnsi" w:eastAsia="Times New Roman" w:hAnsiTheme="majorHAnsi" w:cstheme="majorBidi"/>
          <w:sz w:val="24"/>
          <w:szCs w:val="24"/>
          <w:lang w:eastAsia="fr-FR"/>
        </w:rPr>
      </w:pPr>
      <w:r w:rsidRPr="3A94967B">
        <w:rPr>
          <w:kern w:val="24"/>
        </w:rPr>
        <w:t>Ces actions seront à déployer tout au long de la durée du présent accord.</w:t>
      </w:r>
    </w:p>
    <w:p w14:paraId="66F55BFE" w14:textId="4E158179" w:rsidR="18427E1E" w:rsidRDefault="18427E1E" w:rsidP="3A94967B">
      <w:pPr>
        <w:spacing w:beforeAutospacing="1" w:afterAutospacing="1" w:line="240" w:lineRule="auto"/>
        <w:jc w:val="both"/>
      </w:pPr>
    </w:p>
    <w:p w14:paraId="6010C3FF" w14:textId="433BC6A9" w:rsidR="18427E1E" w:rsidRPr="008E1AD6" w:rsidRDefault="003343DE" w:rsidP="3A94967B">
      <w:pPr>
        <w:pStyle w:val="2"/>
        <w:jc w:val="both"/>
        <w:rPr>
          <w:rFonts w:asciiTheme="minorHAnsi" w:hAnsiTheme="minorHAnsi" w:cstheme="minorBidi"/>
          <w:sz w:val="32"/>
          <w:szCs w:val="32"/>
          <w:u w:val="single"/>
        </w:rPr>
      </w:pPr>
      <w:bookmarkStart w:id="40" w:name="_Toc184048882"/>
      <w:r w:rsidRPr="018F6047">
        <w:rPr>
          <w:rFonts w:asciiTheme="minorHAnsi" w:hAnsiTheme="minorHAnsi" w:cstheme="minorBidi"/>
          <w:sz w:val="32"/>
          <w:szCs w:val="32"/>
          <w:u w:val="single"/>
        </w:rPr>
        <w:t xml:space="preserve">Article </w:t>
      </w:r>
      <w:r w:rsidR="007E5CC5" w:rsidRPr="018F6047">
        <w:rPr>
          <w:rFonts w:asciiTheme="minorHAnsi" w:hAnsiTheme="minorHAnsi" w:cstheme="minorBidi"/>
          <w:sz w:val="32"/>
          <w:szCs w:val="32"/>
          <w:u w:val="single"/>
        </w:rPr>
        <w:t>3</w:t>
      </w:r>
      <w:r w:rsidRPr="018F6047">
        <w:rPr>
          <w:rFonts w:asciiTheme="minorHAnsi" w:hAnsiTheme="minorHAnsi" w:cstheme="minorBidi"/>
          <w:sz w:val="32"/>
          <w:szCs w:val="32"/>
          <w:u w:val="single"/>
        </w:rPr>
        <w:t xml:space="preserve"> –</w:t>
      </w:r>
      <w:r w:rsidR="008B07F6" w:rsidRPr="018F6047">
        <w:rPr>
          <w:rFonts w:asciiTheme="minorHAnsi" w:hAnsiTheme="minorHAnsi" w:cstheme="minorBidi"/>
          <w:sz w:val="32"/>
          <w:szCs w:val="32"/>
          <w:u w:val="single"/>
        </w:rPr>
        <w:t xml:space="preserve"> </w:t>
      </w:r>
      <w:r w:rsidR="00AD0E3E" w:rsidRPr="018F6047">
        <w:rPr>
          <w:rFonts w:asciiTheme="minorHAnsi" w:hAnsiTheme="minorHAnsi" w:cstheme="minorBidi"/>
          <w:sz w:val="32"/>
          <w:szCs w:val="32"/>
          <w:u w:val="single"/>
        </w:rPr>
        <w:t>Faciliter le don du sang</w:t>
      </w:r>
      <w:bookmarkEnd w:id="40"/>
    </w:p>
    <w:p w14:paraId="0035EAC4" w14:textId="6314E2CC" w:rsidR="008B07F6" w:rsidRPr="00B941DD" w:rsidRDefault="028B485F" w:rsidP="3A94967B">
      <w:pPr>
        <w:spacing w:after="0" w:line="240" w:lineRule="auto"/>
        <w:jc w:val="both"/>
        <w:rPr>
          <w:rFonts w:eastAsia="Times New Roman"/>
          <w:kern w:val="24"/>
          <w:lang w:eastAsia="fr-FR"/>
        </w:rPr>
      </w:pPr>
      <w:r w:rsidRPr="3A94967B">
        <w:rPr>
          <w:rFonts w:ascii="Calibri" w:eastAsia="Calibri" w:hAnsi="Calibri" w:cs="Calibri"/>
        </w:rPr>
        <w:t>Le don de sang est un acte volontaire, anonyme et solidaire permettant de collecter des produits sanguins pour répondre aux besoins de santé publique. Dans le cadre de l’entreprise, il s’agit d’une action de soutien à la communauté, favorisant également le bien-être et l’engagement des salariés.</w:t>
      </w:r>
      <w:r w:rsidR="000465E2" w:rsidRPr="3A94967B">
        <w:rPr>
          <w:rFonts w:eastAsia="Times New Roman"/>
          <w:kern w:val="24"/>
          <w:lang w:eastAsia="fr-FR"/>
        </w:rPr>
        <w:t xml:space="preserve"> </w:t>
      </w:r>
    </w:p>
    <w:p w14:paraId="56F70A5E" w14:textId="0BCC4ED2" w:rsidR="18427E1E" w:rsidRDefault="18427E1E" w:rsidP="3A94967B">
      <w:pPr>
        <w:spacing w:after="0" w:line="240" w:lineRule="auto"/>
        <w:jc w:val="both"/>
        <w:rPr>
          <w:rFonts w:eastAsia="Times New Roman"/>
          <w:lang w:eastAsia="fr-FR"/>
        </w:rPr>
      </w:pPr>
    </w:p>
    <w:p w14:paraId="096F2BBB" w14:textId="3D35297F" w:rsidR="18427E1E" w:rsidRPr="008E1AD6" w:rsidRDefault="005C09F9" w:rsidP="3A94967B">
      <w:pPr>
        <w:pStyle w:val="3"/>
        <w:rPr>
          <w:rFonts w:asciiTheme="minorHAnsi" w:hAnsiTheme="minorHAnsi" w:cstheme="minorBidi"/>
          <w:sz w:val="28"/>
          <w:szCs w:val="28"/>
        </w:rPr>
      </w:pPr>
      <w:r w:rsidRPr="3A94967B">
        <w:rPr>
          <w:rFonts w:asciiTheme="minorHAnsi" w:hAnsiTheme="minorHAnsi" w:cstheme="minorBidi"/>
          <w:sz w:val="28"/>
          <w:szCs w:val="28"/>
        </w:rPr>
        <w:t xml:space="preserve">Article </w:t>
      </w:r>
      <w:r w:rsidR="007E5CC5" w:rsidRPr="3A94967B">
        <w:rPr>
          <w:rFonts w:asciiTheme="minorHAnsi" w:hAnsiTheme="minorHAnsi" w:cstheme="minorBidi"/>
          <w:sz w:val="28"/>
          <w:szCs w:val="28"/>
        </w:rPr>
        <w:t>3</w:t>
      </w:r>
      <w:r w:rsidRPr="3A94967B">
        <w:rPr>
          <w:rFonts w:asciiTheme="minorHAnsi" w:hAnsiTheme="minorHAnsi" w:cstheme="minorBidi"/>
          <w:sz w:val="28"/>
          <w:szCs w:val="28"/>
        </w:rPr>
        <w:t xml:space="preserve">.1 – </w:t>
      </w:r>
      <w:r w:rsidR="00DF2D07" w:rsidRPr="3A94967B">
        <w:rPr>
          <w:rFonts w:asciiTheme="minorHAnsi" w:hAnsiTheme="minorHAnsi" w:cstheme="minorBidi"/>
          <w:sz w:val="28"/>
          <w:szCs w:val="28"/>
        </w:rPr>
        <w:t>Champ d’application</w:t>
      </w:r>
    </w:p>
    <w:p w14:paraId="0D8D44F8" w14:textId="1D15FCB4" w:rsidR="005C09F9" w:rsidRDefault="007E5CC5" w:rsidP="3A94967B">
      <w:r w:rsidRPr="3A94967B">
        <w:t xml:space="preserve">Le présent article vise l’ensemble des </w:t>
      </w:r>
      <w:r w:rsidR="000B2E11" w:rsidRPr="3A94967B">
        <w:t>collaborateurs</w:t>
      </w:r>
      <w:r w:rsidRPr="3A94967B">
        <w:t xml:space="preserve"> de la </w:t>
      </w:r>
      <w:r w:rsidR="00EC202B" w:rsidRPr="3A94967B">
        <w:t>CNAF</w:t>
      </w:r>
      <w:r w:rsidR="00BF76B5" w:rsidRPr="3A94967B">
        <w:t>, quels que soient la nature de leur contrat de travail, leur durée du travail</w:t>
      </w:r>
      <w:r w:rsidR="00180035" w:rsidRPr="3A94967B">
        <w:t xml:space="preserve"> et leur statut</w:t>
      </w:r>
      <w:r w:rsidR="00BF76B5" w:rsidRPr="3A94967B">
        <w:t xml:space="preserve">. </w:t>
      </w:r>
    </w:p>
    <w:p w14:paraId="14074F53" w14:textId="77777777" w:rsidR="008E1AD6" w:rsidRPr="00B941DD" w:rsidRDefault="008E1AD6" w:rsidP="3A94967B">
      <w:pPr>
        <w:rPr>
          <w:sz w:val="28"/>
          <w:szCs w:val="28"/>
        </w:rPr>
      </w:pPr>
    </w:p>
    <w:p w14:paraId="34C28F44" w14:textId="5F38CFF3" w:rsidR="18427E1E" w:rsidRPr="008E1AD6" w:rsidRDefault="005C09F9" w:rsidP="3A94967B">
      <w:pPr>
        <w:pStyle w:val="3"/>
        <w:rPr>
          <w:rFonts w:asciiTheme="minorHAnsi" w:hAnsiTheme="minorHAnsi" w:cstheme="minorBidi"/>
          <w:sz w:val="28"/>
          <w:szCs w:val="28"/>
        </w:rPr>
      </w:pPr>
      <w:r w:rsidRPr="3A94967B">
        <w:rPr>
          <w:rFonts w:asciiTheme="minorHAnsi" w:hAnsiTheme="minorHAnsi" w:cstheme="minorBidi"/>
          <w:sz w:val="28"/>
          <w:szCs w:val="28"/>
        </w:rPr>
        <w:t xml:space="preserve">Article </w:t>
      </w:r>
      <w:r w:rsidR="00127320" w:rsidRPr="3A94967B">
        <w:rPr>
          <w:rFonts w:asciiTheme="minorHAnsi" w:hAnsiTheme="minorHAnsi" w:cstheme="minorBidi"/>
          <w:sz w:val="28"/>
          <w:szCs w:val="28"/>
        </w:rPr>
        <w:t>3</w:t>
      </w:r>
      <w:r w:rsidRPr="3A94967B">
        <w:rPr>
          <w:rFonts w:asciiTheme="minorHAnsi" w:hAnsiTheme="minorHAnsi" w:cstheme="minorBidi"/>
          <w:sz w:val="28"/>
          <w:szCs w:val="28"/>
        </w:rPr>
        <w:t>.</w:t>
      </w:r>
      <w:r w:rsidR="00127320" w:rsidRPr="3A94967B">
        <w:rPr>
          <w:rFonts w:asciiTheme="minorHAnsi" w:hAnsiTheme="minorHAnsi" w:cstheme="minorBidi"/>
          <w:sz w:val="28"/>
          <w:szCs w:val="28"/>
        </w:rPr>
        <w:t>2</w:t>
      </w:r>
      <w:r w:rsidRPr="3A94967B">
        <w:rPr>
          <w:rFonts w:asciiTheme="minorHAnsi" w:hAnsiTheme="minorHAnsi" w:cstheme="minorBidi"/>
          <w:sz w:val="28"/>
          <w:szCs w:val="28"/>
        </w:rPr>
        <w:t xml:space="preserve"> – Objectif </w:t>
      </w:r>
    </w:p>
    <w:p w14:paraId="3BAB4F07" w14:textId="5E9AE425" w:rsidR="374C4DCD" w:rsidRDefault="374C4DCD" w:rsidP="3A94967B">
      <w:pPr>
        <w:spacing w:after="0" w:line="240" w:lineRule="auto"/>
        <w:jc w:val="both"/>
        <w:rPr>
          <w:rFonts w:ascii="Calibri" w:eastAsia="Calibri" w:hAnsi="Calibri" w:cs="Calibri"/>
        </w:rPr>
      </w:pPr>
      <w:r w:rsidRPr="3A94967B">
        <w:rPr>
          <w:rFonts w:ascii="Calibri" w:eastAsia="Calibri" w:hAnsi="Calibri" w:cs="Calibri"/>
        </w:rPr>
        <w:t>L’objectif de cet article est de promouvoir le don de sang auprès des salariés, en facilitant leur participation et en intégrant cette action dans une démarche de responsabilité sociétale et de qualité de vie au travail.</w:t>
      </w:r>
    </w:p>
    <w:p w14:paraId="0ACFDB3C" w14:textId="65FBD403" w:rsidR="18427E1E" w:rsidRDefault="18427E1E" w:rsidP="3A94967B">
      <w:pPr>
        <w:spacing w:after="0" w:line="240" w:lineRule="auto"/>
        <w:jc w:val="both"/>
        <w:rPr>
          <w:rFonts w:eastAsia="Times New Roman"/>
          <w:lang w:eastAsia="fr-FR"/>
        </w:rPr>
      </w:pPr>
    </w:p>
    <w:p w14:paraId="138888B9" w14:textId="3F8EF4AE" w:rsidR="18427E1E" w:rsidRPr="008E1AD6" w:rsidRDefault="005C09F9" w:rsidP="3A94967B">
      <w:pPr>
        <w:pStyle w:val="3"/>
        <w:rPr>
          <w:rFonts w:asciiTheme="minorHAnsi" w:hAnsiTheme="minorHAnsi" w:cstheme="minorBidi"/>
          <w:sz w:val="28"/>
          <w:szCs w:val="28"/>
        </w:rPr>
      </w:pPr>
      <w:r w:rsidRPr="3A94967B">
        <w:rPr>
          <w:rFonts w:asciiTheme="minorHAnsi" w:hAnsiTheme="minorHAnsi" w:cstheme="minorBidi"/>
          <w:sz w:val="28"/>
          <w:szCs w:val="28"/>
        </w:rPr>
        <w:t xml:space="preserve">Article </w:t>
      </w:r>
      <w:r w:rsidR="00C456A9" w:rsidRPr="3A94967B">
        <w:rPr>
          <w:rFonts w:asciiTheme="minorHAnsi" w:hAnsiTheme="minorHAnsi" w:cstheme="minorBidi"/>
          <w:sz w:val="28"/>
          <w:szCs w:val="28"/>
        </w:rPr>
        <w:t>3</w:t>
      </w:r>
      <w:r w:rsidRPr="3A94967B">
        <w:rPr>
          <w:rFonts w:asciiTheme="minorHAnsi" w:hAnsiTheme="minorHAnsi" w:cstheme="minorBidi"/>
          <w:sz w:val="28"/>
          <w:szCs w:val="28"/>
        </w:rPr>
        <w:t xml:space="preserve">.3 – </w:t>
      </w:r>
      <w:r w:rsidR="008B07F6" w:rsidRPr="3A94967B">
        <w:rPr>
          <w:rFonts w:asciiTheme="minorHAnsi" w:hAnsiTheme="minorHAnsi" w:cstheme="minorBidi"/>
          <w:sz w:val="28"/>
          <w:szCs w:val="28"/>
        </w:rPr>
        <w:t>Actions associées</w:t>
      </w:r>
    </w:p>
    <w:p w14:paraId="64F21214" w14:textId="7F9DB4CD" w:rsidR="18427E1E" w:rsidRPr="008E1AD6" w:rsidRDefault="37A62E25" w:rsidP="3A94967B">
      <w:pPr>
        <w:numPr>
          <w:ilvl w:val="0"/>
          <w:numId w:val="8"/>
        </w:numPr>
        <w:spacing w:after="0" w:line="240" w:lineRule="auto"/>
        <w:jc w:val="both"/>
        <w:rPr>
          <w:rFonts w:ascii="Calibri" w:eastAsia="Calibri" w:hAnsi="Calibri" w:cs="Calibri"/>
        </w:rPr>
      </w:pPr>
      <w:r w:rsidRPr="3A94967B">
        <w:rPr>
          <w:rFonts w:ascii="Calibri" w:eastAsia="Calibri" w:hAnsi="Calibri" w:cs="Calibri"/>
          <w:b/>
          <w:bCs/>
        </w:rPr>
        <w:t xml:space="preserve"> Sensibilisation des salariés</w:t>
      </w:r>
      <w:r w:rsidRPr="3A94967B">
        <w:rPr>
          <w:rFonts w:ascii="Calibri" w:eastAsia="Calibri" w:hAnsi="Calibri" w:cs="Calibri"/>
        </w:rPr>
        <w:t xml:space="preserve"> : Organisation d’une campagne d’information</w:t>
      </w:r>
      <w:r w:rsidR="6EB1BA8C" w:rsidRPr="3A94967B">
        <w:rPr>
          <w:rFonts w:ascii="Calibri" w:eastAsia="Calibri" w:hAnsi="Calibri" w:cs="Calibri"/>
        </w:rPr>
        <w:t xml:space="preserve"> par an</w:t>
      </w:r>
      <w:r w:rsidRPr="3A94967B">
        <w:rPr>
          <w:rFonts w:ascii="Calibri" w:eastAsia="Calibri" w:hAnsi="Calibri" w:cs="Calibri"/>
        </w:rPr>
        <w:t xml:space="preserve"> (affichages, mails, réunions) sur l’importance du don de sang.</w:t>
      </w:r>
    </w:p>
    <w:p w14:paraId="5FFB05EE" w14:textId="5FBDF085" w:rsidR="18427E1E" w:rsidRPr="008E1AD6" w:rsidRDefault="37A62E25" w:rsidP="3A94967B">
      <w:pPr>
        <w:pStyle w:val="a4"/>
        <w:numPr>
          <w:ilvl w:val="0"/>
          <w:numId w:val="8"/>
        </w:numPr>
        <w:spacing w:after="0" w:line="240" w:lineRule="auto"/>
        <w:jc w:val="both"/>
        <w:rPr>
          <w:rFonts w:ascii="Calibri" w:eastAsia="Calibri" w:hAnsi="Calibri" w:cs="Calibri"/>
        </w:rPr>
      </w:pPr>
      <w:r w:rsidRPr="486D50D4">
        <w:rPr>
          <w:rFonts w:ascii="Calibri" w:eastAsia="Calibri" w:hAnsi="Calibri" w:cs="Calibri"/>
          <w:b/>
          <w:bCs/>
        </w:rPr>
        <w:lastRenderedPageBreak/>
        <w:t>Organisation de collectes</w:t>
      </w:r>
      <w:r w:rsidRPr="486D50D4">
        <w:rPr>
          <w:rFonts w:ascii="Calibri" w:eastAsia="Calibri" w:hAnsi="Calibri" w:cs="Calibri"/>
        </w:rPr>
        <w:t xml:space="preserve"> : Mise en place, en collaboration avec les établissements de transfusion sanguine, de collectes de sang, une fois par an</w:t>
      </w:r>
      <w:r w:rsidR="09D5755A" w:rsidRPr="486D50D4">
        <w:rPr>
          <w:rFonts w:ascii="Calibri" w:eastAsia="Calibri" w:hAnsi="Calibri" w:cs="Calibri"/>
        </w:rPr>
        <w:t xml:space="preserve"> (navettes, </w:t>
      </w:r>
      <w:r w:rsidR="004601C0" w:rsidRPr="486D50D4">
        <w:rPr>
          <w:rFonts w:ascii="Calibri" w:eastAsia="Calibri" w:hAnsi="Calibri" w:cs="Calibri"/>
        </w:rPr>
        <w:t>covoiturage...</w:t>
      </w:r>
      <w:r w:rsidR="09D5755A" w:rsidRPr="486D50D4">
        <w:rPr>
          <w:rFonts w:ascii="Calibri" w:eastAsia="Calibri" w:hAnsi="Calibri" w:cs="Calibri"/>
        </w:rPr>
        <w:t>)</w:t>
      </w:r>
      <w:r w:rsidRPr="486D50D4">
        <w:rPr>
          <w:rFonts w:ascii="Calibri" w:eastAsia="Calibri" w:hAnsi="Calibri" w:cs="Calibri"/>
        </w:rPr>
        <w:t>.</w:t>
      </w:r>
    </w:p>
    <w:p w14:paraId="22C43902" w14:textId="3A0A9AF0" w:rsidR="18427E1E" w:rsidRPr="008E1AD6" w:rsidRDefault="37A62E25" w:rsidP="3A94967B">
      <w:pPr>
        <w:pStyle w:val="a4"/>
        <w:numPr>
          <w:ilvl w:val="0"/>
          <w:numId w:val="8"/>
        </w:numPr>
        <w:spacing w:after="0" w:line="240" w:lineRule="auto"/>
        <w:jc w:val="both"/>
        <w:rPr>
          <w:rFonts w:ascii="Calibri" w:eastAsia="Calibri" w:hAnsi="Calibri" w:cs="Calibri"/>
        </w:rPr>
      </w:pPr>
      <w:r w:rsidRPr="3A94967B">
        <w:rPr>
          <w:rFonts w:ascii="Calibri" w:eastAsia="Calibri" w:hAnsi="Calibri" w:cs="Calibri"/>
          <w:b/>
          <w:bCs/>
        </w:rPr>
        <w:t>Aménagement des horaires</w:t>
      </w:r>
      <w:r w:rsidRPr="3A94967B">
        <w:rPr>
          <w:rFonts w:ascii="Calibri" w:eastAsia="Calibri" w:hAnsi="Calibri" w:cs="Calibri"/>
        </w:rPr>
        <w:t xml:space="preserve"> : Autorisation d’absence</w:t>
      </w:r>
      <w:r w:rsidR="2F70B1BF" w:rsidRPr="3A94967B">
        <w:rPr>
          <w:rFonts w:ascii="Calibri" w:eastAsia="Calibri" w:hAnsi="Calibri" w:cs="Calibri"/>
        </w:rPr>
        <w:t xml:space="preserve"> rémunérée</w:t>
      </w:r>
      <w:r w:rsidRPr="3A94967B">
        <w:rPr>
          <w:rFonts w:ascii="Calibri" w:eastAsia="Calibri" w:hAnsi="Calibri" w:cs="Calibri"/>
        </w:rPr>
        <w:t xml:space="preserve"> pour les salariés souhaitant participer à une collecte de sang, dans la limite d</w:t>
      </w:r>
      <w:r w:rsidR="2559492F" w:rsidRPr="3A94967B">
        <w:rPr>
          <w:rFonts w:ascii="Calibri" w:eastAsia="Calibri" w:hAnsi="Calibri" w:cs="Calibri"/>
        </w:rPr>
        <w:t>e deux heures, par campagne</w:t>
      </w:r>
      <w:r w:rsidRPr="3A94967B">
        <w:rPr>
          <w:rFonts w:ascii="Calibri" w:eastAsia="Calibri" w:hAnsi="Calibri" w:cs="Calibri"/>
        </w:rPr>
        <w:t>.</w:t>
      </w:r>
    </w:p>
    <w:p w14:paraId="15895194" w14:textId="413B4F4C" w:rsidR="18427E1E" w:rsidRPr="008E1AD6" w:rsidRDefault="18427E1E" w:rsidP="3A94967B">
      <w:pPr>
        <w:spacing w:after="0" w:line="240" w:lineRule="auto"/>
        <w:ind w:left="720"/>
        <w:jc w:val="both"/>
        <w:rPr>
          <w:rFonts w:eastAsia="Times New Roman"/>
          <w:lang w:eastAsia="fr-FR"/>
        </w:rPr>
      </w:pPr>
    </w:p>
    <w:p w14:paraId="20270ADA" w14:textId="5E42ACED" w:rsidR="18427E1E" w:rsidRPr="008E1AD6" w:rsidRDefault="005C09F9" w:rsidP="3A94967B">
      <w:pPr>
        <w:pStyle w:val="3"/>
        <w:rPr>
          <w:rFonts w:asciiTheme="majorHAnsi" w:hAnsiTheme="majorHAnsi" w:cstheme="majorBidi"/>
          <w:sz w:val="24"/>
          <w:szCs w:val="24"/>
        </w:rPr>
      </w:pPr>
      <w:r w:rsidRPr="3A94967B">
        <w:rPr>
          <w:rFonts w:asciiTheme="minorHAnsi" w:hAnsiTheme="minorHAnsi" w:cstheme="minorBidi"/>
          <w:sz w:val="28"/>
          <w:szCs w:val="28"/>
        </w:rPr>
        <w:t xml:space="preserve">Article </w:t>
      </w:r>
      <w:r w:rsidR="00C456A9" w:rsidRPr="3A94967B">
        <w:rPr>
          <w:rFonts w:asciiTheme="minorHAnsi" w:hAnsiTheme="minorHAnsi" w:cstheme="minorBidi"/>
          <w:sz w:val="28"/>
          <w:szCs w:val="28"/>
        </w:rPr>
        <w:t>3</w:t>
      </w:r>
      <w:r w:rsidRPr="3A94967B">
        <w:rPr>
          <w:rFonts w:asciiTheme="minorHAnsi" w:hAnsiTheme="minorHAnsi" w:cstheme="minorBidi"/>
          <w:sz w:val="28"/>
          <w:szCs w:val="28"/>
        </w:rPr>
        <w:t xml:space="preserve">.4 – </w:t>
      </w:r>
      <w:r w:rsidR="008B07F6" w:rsidRPr="3A94967B">
        <w:rPr>
          <w:rFonts w:asciiTheme="minorHAnsi" w:hAnsiTheme="minorHAnsi" w:cstheme="minorBidi"/>
          <w:sz w:val="28"/>
          <w:szCs w:val="28"/>
        </w:rPr>
        <w:t>Indicateurs de résultats</w:t>
      </w:r>
    </w:p>
    <w:p w14:paraId="0703E321" w14:textId="691087C7" w:rsidR="000465E2" w:rsidRPr="00B941DD" w:rsidRDefault="000465E2" w:rsidP="3A94967B">
      <w:pPr>
        <w:pStyle w:val="a4"/>
        <w:numPr>
          <w:ilvl w:val="0"/>
          <w:numId w:val="8"/>
        </w:numPr>
        <w:spacing w:after="0" w:line="240" w:lineRule="auto"/>
        <w:jc w:val="both"/>
        <w:rPr>
          <w:rFonts w:eastAsia="Times New Roman"/>
          <w:kern w:val="24"/>
          <w:lang w:eastAsia="fr-FR"/>
        </w:rPr>
      </w:pPr>
      <w:r w:rsidRPr="3A94967B">
        <w:rPr>
          <w:rFonts w:eastAsia="Times New Roman"/>
          <w:kern w:val="24"/>
          <w:lang w:eastAsia="fr-FR"/>
        </w:rPr>
        <w:t xml:space="preserve">Nombre de </w:t>
      </w:r>
      <w:r w:rsidR="000B2E11" w:rsidRPr="3A94967B">
        <w:rPr>
          <w:rFonts w:eastAsia="Times New Roman"/>
          <w:kern w:val="24"/>
          <w:lang w:eastAsia="fr-FR"/>
        </w:rPr>
        <w:t>collaborateurs</w:t>
      </w:r>
      <w:r w:rsidRPr="3A94967B">
        <w:rPr>
          <w:rFonts w:eastAsia="Times New Roman"/>
          <w:kern w:val="24"/>
          <w:lang w:eastAsia="fr-FR"/>
        </w:rPr>
        <w:t xml:space="preserve"> </w:t>
      </w:r>
      <w:r w:rsidR="2ED6E285" w:rsidRPr="3A94967B">
        <w:rPr>
          <w:rFonts w:eastAsia="Times New Roman"/>
          <w:kern w:val="24"/>
          <w:lang w:eastAsia="fr-FR"/>
        </w:rPr>
        <w:t>ayant bénéficié du dispositif sur la durée de l’accord</w:t>
      </w:r>
    </w:p>
    <w:p w14:paraId="534B30BA" w14:textId="4744DA96" w:rsidR="000465E2" w:rsidRPr="00B941DD" w:rsidRDefault="000465E2" w:rsidP="3A94967B">
      <w:pPr>
        <w:pStyle w:val="a4"/>
        <w:numPr>
          <w:ilvl w:val="0"/>
          <w:numId w:val="8"/>
        </w:numPr>
        <w:spacing w:after="0" w:line="240" w:lineRule="auto"/>
        <w:jc w:val="both"/>
        <w:rPr>
          <w:rFonts w:eastAsia="Times New Roman"/>
          <w:kern w:val="24"/>
          <w:lang w:eastAsia="fr-FR"/>
        </w:rPr>
      </w:pPr>
      <w:r w:rsidRPr="3A94967B">
        <w:rPr>
          <w:rFonts w:eastAsia="Times New Roman"/>
          <w:kern w:val="24"/>
          <w:lang w:eastAsia="fr-FR"/>
        </w:rPr>
        <w:t>Nombre de c</w:t>
      </w:r>
      <w:r w:rsidR="28FEB892" w:rsidRPr="3A94967B">
        <w:rPr>
          <w:rFonts w:eastAsia="Times New Roman"/>
          <w:kern w:val="24"/>
          <w:lang w:eastAsia="fr-FR"/>
        </w:rPr>
        <w:t xml:space="preserve">ampagnes organisées sur la durée de l’accord </w:t>
      </w:r>
    </w:p>
    <w:p w14:paraId="2C2EC4CF" w14:textId="0FB0E368" w:rsidR="3A94967B" w:rsidRDefault="3A94967B" w:rsidP="3A94967B">
      <w:pPr>
        <w:pStyle w:val="a4"/>
        <w:spacing w:after="0" w:line="240" w:lineRule="auto"/>
        <w:jc w:val="both"/>
        <w:rPr>
          <w:rFonts w:eastAsia="Times New Roman"/>
          <w:lang w:eastAsia="fr-FR"/>
        </w:rPr>
      </w:pPr>
    </w:p>
    <w:p w14:paraId="2EDDDF40" w14:textId="39DD1DBB" w:rsidR="18427E1E" w:rsidRPr="008E1AD6" w:rsidRDefault="00B17478" w:rsidP="3A94967B">
      <w:pPr>
        <w:pStyle w:val="3"/>
        <w:rPr>
          <w:rFonts w:asciiTheme="minorHAnsi" w:hAnsiTheme="minorHAnsi" w:cstheme="minorBidi"/>
          <w:sz w:val="28"/>
          <w:szCs w:val="28"/>
        </w:rPr>
      </w:pPr>
      <w:r w:rsidRPr="3A94967B">
        <w:rPr>
          <w:rFonts w:asciiTheme="minorHAnsi" w:hAnsiTheme="minorHAnsi" w:cstheme="minorBidi"/>
          <w:sz w:val="28"/>
          <w:szCs w:val="28"/>
        </w:rPr>
        <w:t>Article 3.5 - Temporalité</w:t>
      </w:r>
    </w:p>
    <w:p w14:paraId="13748DF0" w14:textId="32462E32" w:rsidR="00D16E2E" w:rsidRPr="00B941DD" w:rsidRDefault="00B97981" w:rsidP="3A94967B">
      <w:pPr>
        <w:spacing w:before="100" w:beforeAutospacing="1" w:after="100" w:afterAutospacing="1" w:line="240" w:lineRule="auto"/>
        <w:jc w:val="both"/>
        <w:rPr>
          <w:kern w:val="24"/>
        </w:rPr>
      </w:pPr>
      <w:r w:rsidRPr="3A94967B">
        <w:rPr>
          <w:kern w:val="24"/>
        </w:rPr>
        <w:t xml:space="preserve">Ces actions seront à déployer </w:t>
      </w:r>
      <w:r w:rsidR="62783F42" w:rsidRPr="3A94967B">
        <w:rPr>
          <w:kern w:val="24"/>
        </w:rPr>
        <w:t>chaque année</w:t>
      </w:r>
      <w:r w:rsidR="004601C0">
        <w:rPr>
          <w:kern w:val="24"/>
        </w:rPr>
        <w:t xml:space="preserve">, </w:t>
      </w:r>
      <w:r w:rsidR="004601C0" w:rsidRPr="004601C0">
        <w:rPr>
          <w:kern w:val="24"/>
        </w:rPr>
        <w:t>tout au long de la durée du présent accord.</w:t>
      </w:r>
    </w:p>
    <w:p w14:paraId="57E07F98" w14:textId="0D78D312" w:rsidR="000A5D01" w:rsidRPr="00FE4648" w:rsidRDefault="008E1AD6" w:rsidP="008E1AD6">
      <w:pPr>
        <w:rPr>
          <w:rFonts w:asciiTheme="majorHAnsi" w:eastAsia="Times New Roman" w:hAnsiTheme="majorHAnsi" w:cstheme="majorHAnsi"/>
          <w:sz w:val="24"/>
          <w:szCs w:val="24"/>
          <w:lang w:eastAsia="fr-FR"/>
        </w:rPr>
      </w:pPr>
      <w:r>
        <w:rPr>
          <w:rFonts w:asciiTheme="majorHAnsi" w:eastAsia="Times New Roman" w:hAnsiTheme="majorHAnsi" w:cstheme="majorHAnsi"/>
          <w:sz w:val="24"/>
          <w:szCs w:val="24"/>
          <w:lang w:eastAsia="fr-FR"/>
        </w:rPr>
        <w:br w:type="page"/>
      </w:r>
    </w:p>
    <w:p w14:paraId="4CB803AA" w14:textId="10B0B04C" w:rsidR="008D4DD5" w:rsidRPr="00DF2D07" w:rsidRDefault="004A1DF3" w:rsidP="018F6047">
      <w:pPr>
        <w:pStyle w:val="1"/>
        <w:pBdr>
          <w:top w:val="single" w:sz="4" w:space="1" w:color="auto"/>
          <w:left w:val="single" w:sz="4" w:space="4" w:color="auto"/>
          <w:bottom w:val="single" w:sz="4" w:space="1" w:color="auto"/>
          <w:right w:val="single" w:sz="4" w:space="4" w:color="auto"/>
        </w:pBdr>
        <w:jc w:val="center"/>
        <w:rPr>
          <w:rFonts w:asciiTheme="minorHAnsi" w:eastAsia="Times New Roman" w:hAnsiTheme="minorHAnsi" w:cstheme="minorBidi"/>
          <w:b/>
          <w:bCs/>
          <w:color w:val="0070C0"/>
          <w:sz w:val="36"/>
          <w:szCs w:val="36"/>
          <w:lang w:eastAsia="fr-FR"/>
        </w:rPr>
      </w:pPr>
      <w:bookmarkStart w:id="41" w:name="_Toc184048883"/>
      <w:r w:rsidRPr="018F6047">
        <w:rPr>
          <w:rFonts w:asciiTheme="minorHAnsi" w:eastAsia="Times New Roman" w:hAnsiTheme="minorHAnsi" w:cstheme="minorBidi"/>
          <w:b/>
          <w:bCs/>
          <w:color w:val="0070C0"/>
          <w:sz w:val="36"/>
          <w:szCs w:val="36"/>
          <w:lang w:eastAsia="fr-FR"/>
        </w:rPr>
        <w:lastRenderedPageBreak/>
        <w:t xml:space="preserve">Chapitre </w:t>
      </w:r>
      <w:r w:rsidR="00AD4749" w:rsidRPr="018F6047">
        <w:rPr>
          <w:rFonts w:asciiTheme="minorHAnsi" w:eastAsia="Times New Roman" w:hAnsiTheme="minorHAnsi" w:cstheme="minorBidi"/>
          <w:b/>
          <w:bCs/>
          <w:color w:val="0070C0"/>
          <w:sz w:val="36"/>
          <w:szCs w:val="36"/>
          <w:lang w:eastAsia="fr-FR"/>
        </w:rPr>
        <w:t>6</w:t>
      </w:r>
      <w:r w:rsidRPr="018F6047">
        <w:rPr>
          <w:rFonts w:asciiTheme="minorHAnsi" w:eastAsia="Times New Roman" w:hAnsiTheme="minorHAnsi" w:cstheme="minorBidi"/>
          <w:b/>
          <w:bCs/>
          <w:color w:val="0070C0"/>
          <w:sz w:val="36"/>
          <w:szCs w:val="36"/>
          <w:lang w:eastAsia="fr-FR"/>
        </w:rPr>
        <w:t xml:space="preserve"> – Dispositions finales</w:t>
      </w:r>
      <w:bookmarkEnd w:id="41"/>
      <w:r w:rsidRPr="018F6047">
        <w:rPr>
          <w:rFonts w:asciiTheme="minorHAnsi" w:eastAsia="Times New Roman" w:hAnsiTheme="minorHAnsi" w:cstheme="minorBidi"/>
          <w:b/>
          <w:bCs/>
          <w:color w:val="0070C0"/>
          <w:sz w:val="36"/>
          <w:szCs w:val="36"/>
          <w:lang w:eastAsia="fr-FR"/>
        </w:rPr>
        <w:t xml:space="preserve"> </w:t>
      </w:r>
    </w:p>
    <w:p w14:paraId="577D00F1" w14:textId="77777777" w:rsidR="001C2B59" w:rsidRPr="001C2B59" w:rsidRDefault="001C2B59" w:rsidP="001C2B59">
      <w:pPr>
        <w:rPr>
          <w:lang w:eastAsia="fr-FR"/>
        </w:rPr>
      </w:pPr>
    </w:p>
    <w:p w14:paraId="23D30EF0" w14:textId="2CF75D16" w:rsidR="18427E1E" w:rsidRPr="008E1AD6" w:rsidRDefault="001C2B59" w:rsidP="008E1AD6">
      <w:pPr>
        <w:pStyle w:val="2"/>
        <w:jc w:val="both"/>
        <w:rPr>
          <w:rFonts w:eastAsia="Arial"/>
        </w:rPr>
      </w:pPr>
      <w:bookmarkStart w:id="42" w:name="_Toc184048884"/>
      <w:r w:rsidRPr="018F6047">
        <w:rPr>
          <w:rFonts w:asciiTheme="minorHAnsi" w:hAnsiTheme="minorHAnsi" w:cstheme="minorBidi"/>
          <w:sz w:val="32"/>
          <w:szCs w:val="32"/>
        </w:rPr>
        <w:t xml:space="preserve">Article </w:t>
      </w:r>
      <w:r w:rsidR="00AD4749" w:rsidRPr="018F6047">
        <w:rPr>
          <w:rFonts w:asciiTheme="minorHAnsi" w:hAnsiTheme="minorHAnsi" w:cstheme="minorBidi"/>
          <w:sz w:val="32"/>
          <w:szCs w:val="32"/>
        </w:rPr>
        <w:t>1</w:t>
      </w:r>
      <w:r w:rsidRPr="018F6047">
        <w:rPr>
          <w:rFonts w:asciiTheme="minorHAnsi" w:hAnsiTheme="minorHAnsi" w:cstheme="minorBidi"/>
          <w:sz w:val="32"/>
          <w:szCs w:val="32"/>
        </w:rPr>
        <w:t xml:space="preserve"> – Date d'effet et durée</w:t>
      </w:r>
      <w:bookmarkEnd w:id="42"/>
    </w:p>
    <w:p w14:paraId="59696C06" w14:textId="7752153E" w:rsidR="001C2B59" w:rsidRDefault="001C2B59" w:rsidP="001C2B59">
      <w:pPr>
        <w:spacing w:after="0" w:line="240" w:lineRule="auto"/>
        <w:jc w:val="both"/>
        <w:rPr>
          <w:rFonts w:eastAsia="Times New Roman"/>
          <w:kern w:val="24"/>
          <w:lang w:eastAsia="fr-FR"/>
        </w:rPr>
      </w:pPr>
      <w:r w:rsidRPr="18427E1E">
        <w:rPr>
          <w:rFonts w:eastAsia="Times New Roman"/>
          <w:kern w:val="24"/>
          <w:lang w:eastAsia="fr-FR"/>
        </w:rPr>
        <w:t xml:space="preserve">Le présent accord est conclu pour une durée déterminée de 4 ans. Il prend effet le 1er </w:t>
      </w:r>
      <w:r w:rsidR="17F3AC67" w:rsidRPr="18427E1E">
        <w:rPr>
          <w:rFonts w:eastAsia="Times New Roman"/>
          <w:kern w:val="24"/>
          <w:lang w:eastAsia="fr-FR"/>
        </w:rPr>
        <w:t>mars</w:t>
      </w:r>
      <w:r w:rsidRPr="18427E1E">
        <w:rPr>
          <w:rFonts w:eastAsia="Times New Roman"/>
          <w:kern w:val="24"/>
          <w:lang w:eastAsia="fr-FR"/>
        </w:rPr>
        <w:t xml:space="preserve"> 2025.</w:t>
      </w:r>
    </w:p>
    <w:p w14:paraId="6140AFB5" w14:textId="327EDE26" w:rsidR="18427E1E" w:rsidRDefault="18427E1E" w:rsidP="00BD7E64"/>
    <w:p w14:paraId="5C0161DC" w14:textId="154AF3B5" w:rsidR="18427E1E" w:rsidRPr="008E1AD6" w:rsidRDefault="001C2B59" w:rsidP="008E1AD6">
      <w:pPr>
        <w:pStyle w:val="2"/>
        <w:jc w:val="both"/>
        <w:rPr>
          <w:b w:val="0"/>
          <w:bCs w:val="0"/>
        </w:rPr>
      </w:pPr>
      <w:bookmarkStart w:id="43" w:name="_Toc184048885"/>
      <w:r w:rsidRPr="018F6047">
        <w:rPr>
          <w:rFonts w:asciiTheme="minorHAnsi" w:hAnsiTheme="minorHAnsi" w:cstheme="minorBidi"/>
          <w:sz w:val="32"/>
          <w:szCs w:val="32"/>
        </w:rPr>
        <w:t>Article 2 - Rendez-vous et suivi de l’application du présent accord</w:t>
      </w:r>
      <w:bookmarkEnd w:id="43"/>
      <w:r w:rsidRPr="018F6047">
        <w:rPr>
          <w:rFonts w:asciiTheme="minorHAnsi" w:hAnsiTheme="minorHAnsi" w:cstheme="minorBidi"/>
          <w:sz w:val="32"/>
          <w:szCs w:val="32"/>
        </w:rPr>
        <w:t xml:space="preserve"> </w:t>
      </w:r>
      <w:r>
        <w:t xml:space="preserve"> </w:t>
      </w:r>
    </w:p>
    <w:p w14:paraId="785DCE21" w14:textId="740D786A" w:rsidR="001C2B59" w:rsidRPr="001C2B59" w:rsidRDefault="001C2B59" w:rsidP="001C2B59">
      <w:pPr>
        <w:spacing w:after="0" w:line="240" w:lineRule="auto"/>
        <w:jc w:val="both"/>
        <w:rPr>
          <w:rFonts w:eastAsia="Times New Roman" w:cstheme="minorHAnsi"/>
          <w:kern w:val="24"/>
          <w:lang w:eastAsia="fr-FR"/>
        </w:rPr>
      </w:pPr>
      <w:r w:rsidRPr="001C2B59">
        <w:rPr>
          <w:rFonts w:eastAsia="Times New Roman" w:cstheme="minorHAnsi"/>
          <w:kern w:val="24"/>
          <w:lang w:eastAsia="fr-FR"/>
        </w:rPr>
        <w:t xml:space="preserve">Afin de suivre la mise en application de l'accord, une commission de suivi, composée de représentants du Secrétariat Général et d’un représentant par organisation syndicale représentative signataire est créée. </w:t>
      </w:r>
    </w:p>
    <w:p w14:paraId="41B9B948" w14:textId="77777777" w:rsidR="001C2B59" w:rsidRPr="001C2B59" w:rsidRDefault="001C2B59" w:rsidP="001C2B59">
      <w:pPr>
        <w:spacing w:after="0" w:line="240" w:lineRule="auto"/>
        <w:jc w:val="both"/>
        <w:rPr>
          <w:rFonts w:eastAsia="Times New Roman" w:cstheme="minorHAnsi"/>
          <w:kern w:val="24"/>
          <w:lang w:eastAsia="fr-FR"/>
        </w:rPr>
      </w:pPr>
    </w:p>
    <w:p w14:paraId="0D05CB36" w14:textId="1FAB1329" w:rsidR="001C2B59" w:rsidRPr="001C2B59" w:rsidRDefault="001C2B59" w:rsidP="001C2B59">
      <w:pPr>
        <w:spacing w:after="0" w:line="240" w:lineRule="auto"/>
        <w:jc w:val="both"/>
        <w:rPr>
          <w:rFonts w:eastAsia="Times New Roman"/>
          <w:kern w:val="24"/>
          <w:lang w:eastAsia="fr-FR"/>
        </w:rPr>
      </w:pPr>
      <w:r w:rsidRPr="18427E1E">
        <w:rPr>
          <w:rFonts w:eastAsia="Times New Roman"/>
          <w:kern w:val="24"/>
          <w:lang w:eastAsia="fr-FR"/>
        </w:rPr>
        <w:t>Celle-ci se réunira une fois sur la durée de l’accord</w:t>
      </w:r>
      <w:r w:rsidR="000F3813" w:rsidRPr="18427E1E">
        <w:rPr>
          <w:rFonts w:eastAsia="Times New Roman"/>
          <w:kern w:val="24"/>
          <w:lang w:eastAsia="fr-FR"/>
        </w:rPr>
        <w:t xml:space="preserve">, </w:t>
      </w:r>
      <w:r w:rsidR="000C78BE" w:rsidRPr="18427E1E">
        <w:rPr>
          <w:rFonts w:eastAsia="Times New Roman"/>
          <w:kern w:val="24"/>
          <w:lang w:eastAsia="fr-FR"/>
        </w:rPr>
        <w:t>au plus tôt douze mois avant la fin</w:t>
      </w:r>
      <w:r w:rsidR="000F3813" w:rsidRPr="18427E1E">
        <w:rPr>
          <w:rFonts w:eastAsia="Times New Roman"/>
          <w:kern w:val="24"/>
          <w:lang w:eastAsia="fr-FR"/>
        </w:rPr>
        <w:t xml:space="preserve"> de </w:t>
      </w:r>
      <w:r w:rsidR="000C78BE" w:rsidRPr="18427E1E">
        <w:rPr>
          <w:rFonts w:eastAsia="Times New Roman"/>
          <w:kern w:val="24"/>
          <w:lang w:eastAsia="fr-FR"/>
        </w:rPr>
        <w:t>l’accord</w:t>
      </w:r>
      <w:r w:rsidRPr="18427E1E">
        <w:rPr>
          <w:rFonts w:eastAsia="Times New Roman"/>
          <w:kern w:val="24"/>
          <w:lang w:eastAsia="fr-FR"/>
        </w:rPr>
        <w:t>. À cette occasion</w:t>
      </w:r>
      <w:r w:rsidR="00EF745F">
        <w:rPr>
          <w:rFonts w:eastAsia="Times New Roman"/>
          <w:kern w:val="24"/>
          <w:lang w:eastAsia="fr-FR"/>
        </w:rPr>
        <w:t>,</w:t>
      </w:r>
      <w:r w:rsidRPr="18427E1E">
        <w:rPr>
          <w:rFonts w:eastAsia="Times New Roman"/>
          <w:kern w:val="24"/>
          <w:lang w:eastAsia="fr-FR"/>
        </w:rPr>
        <w:t xml:space="preserve"> un bilan </w:t>
      </w:r>
      <w:r w:rsidR="00756E88" w:rsidRPr="18427E1E">
        <w:rPr>
          <w:rFonts w:eastAsia="Times New Roman"/>
          <w:kern w:val="24"/>
          <w:lang w:eastAsia="fr-FR"/>
        </w:rPr>
        <w:t xml:space="preserve">des indicateurs de résultats mentionnés dans </w:t>
      </w:r>
      <w:r w:rsidRPr="18427E1E">
        <w:rPr>
          <w:rFonts w:eastAsia="Times New Roman"/>
          <w:kern w:val="24"/>
          <w:lang w:eastAsia="fr-FR"/>
        </w:rPr>
        <w:t>l'accord sera réalisé.</w:t>
      </w:r>
    </w:p>
    <w:p w14:paraId="2A2E339F" w14:textId="67D53E1B" w:rsidR="18427E1E" w:rsidRDefault="18427E1E" w:rsidP="18427E1E">
      <w:pPr>
        <w:spacing w:after="0" w:line="240" w:lineRule="auto"/>
        <w:jc w:val="both"/>
        <w:rPr>
          <w:rFonts w:eastAsia="Times New Roman"/>
          <w:lang w:eastAsia="fr-FR"/>
        </w:rPr>
      </w:pPr>
    </w:p>
    <w:p w14:paraId="1666B284" w14:textId="62CE8233" w:rsidR="18427E1E" w:rsidRPr="008E1AD6" w:rsidRDefault="00756E88" w:rsidP="018F6047">
      <w:pPr>
        <w:pStyle w:val="2"/>
        <w:jc w:val="both"/>
        <w:rPr>
          <w:rFonts w:asciiTheme="minorHAnsi" w:hAnsiTheme="minorHAnsi" w:cstheme="minorBidi"/>
          <w:sz w:val="32"/>
          <w:szCs w:val="32"/>
        </w:rPr>
      </w:pPr>
      <w:bookmarkStart w:id="44" w:name="_Toc184048886"/>
      <w:r w:rsidRPr="018F6047">
        <w:rPr>
          <w:rFonts w:asciiTheme="minorHAnsi" w:hAnsiTheme="minorHAnsi" w:cstheme="minorBidi"/>
          <w:sz w:val="32"/>
          <w:szCs w:val="32"/>
        </w:rPr>
        <w:t xml:space="preserve">Article 3 – </w:t>
      </w:r>
      <w:r w:rsidR="001C2B59" w:rsidRPr="018F6047">
        <w:rPr>
          <w:rFonts w:asciiTheme="minorHAnsi" w:hAnsiTheme="minorHAnsi" w:cstheme="minorBidi"/>
          <w:sz w:val="32"/>
          <w:szCs w:val="32"/>
        </w:rPr>
        <w:t>Révision</w:t>
      </w:r>
      <w:bookmarkEnd w:id="44"/>
    </w:p>
    <w:p w14:paraId="602E43FC" w14:textId="65AD87FF" w:rsidR="001C2B59" w:rsidRPr="00756E88" w:rsidRDefault="001C2B59" w:rsidP="00756E88">
      <w:pPr>
        <w:spacing w:after="0" w:line="240" w:lineRule="auto"/>
        <w:jc w:val="both"/>
        <w:rPr>
          <w:rFonts w:eastAsia="Times New Roman"/>
          <w:kern w:val="24"/>
          <w:lang w:eastAsia="fr-FR"/>
        </w:rPr>
      </w:pPr>
      <w:r w:rsidRPr="18427E1E">
        <w:rPr>
          <w:rFonts w:eastAsia="Times New Roman"/>
          <w:kern w:val="24"/>
          <w:lang w:eastAsia="fr-FR"/>
        </w:rPr>
        <w:t xml:space="preserve">Le présent accord peut être révisé, à tout moment pendant la période d’application, par accord collectif conclu sous la forme d’un avenant. Les organisations syndicales de </w:t>
      </w:r>
      <w:r w:rsidRPr="18427E1E" w:rsidDel="000B2E11">
        <w:rPr>
          <w:rFonts w:eastAsia="Times New Roman"/>
          <w:kern w:val="24"/>
          <w:lang w:eastAsia="fr-FR"/>
        </w:rPr>
        <w:t>salariés</w:t>
      </w:r>
      <w:r w:rsidRPr="18427E1E">
        <w:rPr>
          <w:rFonts w:eastAsia="Times New Roman"/>
          <w:kern w:val="24"/>
          <w:lang w:eastAsia="fr-FR"/>
        </w:rPr>
        <w:t xml:space="preserve"> habilitées à engager la procédure de révision sont déterminées conformément aux dispositions de l’article L. 2261-7-1 du code du travail.</w:t>
      </w:r>
    </w:p>
    <w:p w14:paraId="69F3064B" w14:textId="77777777" w:rsidR="001C2B59" w:rsidRPr="00756E88" w:rsidRDefault="001C2B59" w:rsidP="00756E88">
      <w:pPr>
        <w:spacing w:after="0" w:line="240" w:lineRule="auto"/>
        <w:jc w:val="both"/>
        <w:rPr>
          <w:rFonts w:eastAsia="Times New Roman" w:cstheme="minorHAnsi"/>
          <w:kern w:val="24"/>
          <w:lang w:eastAsia="fr-FR"/>
        </w:rPr>
      </w:pPr>
    </w:p>
    <w:p w14:paraId="2B454CBB" w14:textId="77777777" w:rsidR="001C2B59" w:rsidRPr="00756E88" w:rsidRDefault="001C2B59" w:rsidP="00756E88">
      <w:pPr>
        <w:spacing w:after="0" w:line="240" w:lineRule="auto"/>
        <w:jc w:val="both"/>
        <w:rPr>
          <w:rFonts w:eastAsia="Times New Roman" w:cstheme="minorHAnsi"/>
          <w:kern w:val="24"/>
          <w:lang w:eastAsia="fr-FR"/>
        </w:rPr>
      </w:pPr>
      <w:r w:rsidRPr="00756E88">
        <w:rPr>
          <w:rFonts w:eastAsia="Times New Roman" w:cstheme="minorHAnsi"/>
          <w:kern w:val="24"/>
          <w:lang w:eastAsia="fr-FR"/>
        </w:rPr>
        <w:t>La demande d’engagement de la procédure de révision est formulée par lettre recommandée avec accusé de réception ou remise en main propre contre décharge à l’employeur et à chaque organisation habilitée à négocier l’avenant de révision.</w:t>
      </w:r>
    </w:p>
    <w:p w14:paraId="1C9D617A" w14:textId="77777777" w:rsidR="001C2B59" w:rsidRPr="00756E88" w:rsidRDefault="001C2B59" w:rsidP="00756E88">
      <w:pPr>
        <w:spacing w:after="0" w:line="240" w:lineRule="auto"/>
        <w:jc w:val="both"/>
        <w:rPr>
          <w:rFonts w:eastAsia="Times New Roman" w:cstheme="minorHAnsi"/>
          <w:kern w:val="24"/>
          <w:lang w:eastAsia="fr-FR"/>
        </w:rPr>
      </w:pPr>
    </w:p>
    <w:p w14:paraId="5CB139FE" w14:textId="77777777" w:rsidR="001C2B59" w:rsidRPr="00756E88" w:rsidRDefault="001C2B59" w:rsidP="00756E88">
      <w:pPr>
        <w:spacing w:after="0" w:line="240" w:lineRule="auto"/>
        <w:jc w:val="both"/>
        <w:rPr>
          <w:rFonts w:eastAsia="Times New Roman" w:cstheme="minorHAnsi"/>
          <w:kern w:val="24"/>
          <w:lang w:eastAsia="fr-FR"/>
        </w:rPr>
      </w:pPr>
      <w:r w:rsidRPr="00756E88">
        <w:rPr>
          <w:rFonts w:eastAsia="Times New Roman" w:cstheme="minorHAnsi"/>
          <w:kern w:val="24"/>
          <w:lang w:eastAsia="fr-FR"/>
        </w:rPr>
        <w:t>A la demande de révision sont jointes les modifications que son auteur souhaite apporter au présent accord.</w:t>
      </w:r>
    </w:p>
    <w:p w14:paraId="160AB9B7" w14:textId="77777777" w:rsidR="001C2B59" w:rsidRPr="00756E88" w:rsidRDefault="001C2B59" w:rsidP="00756E88">
      <w:pPr>
        <w:spacing w:after="0" w:line="240" w:lineRule="auto"/>
        <w:jc w:val="both"/>
        <w:rPr>
          <w:rFonts w:eastAsia="Times New Roman" w:cstheme="minorHAnsi"/>
          <w:kern w:val="24"/>
          <w:lang w:eastAsia="fr-FR"/>
        </w:rPr>
      </w:pPr>
    </w:p>
    <w:p w14:paraId="34835F4C" w14:textId="77777777" w:rsidR="001C2B59" w:rsidRPr="00756E88" w:rsidRDefault="001C2B59" w:rsidP="00756E88">
      <w:pPr>
        <w:spacing w:after="0" w:line="240" w:lineRule="auto"/>
        <w:jc w:val="both"/>
        <w:rPr>
          <w:rFonts w:eastAsia="Times New Roman" w:cstheme="minorHAnsi"/>
          <w:kern w:val="24"/>
          <w:lang w:eastAsia="fr-FR"/>
        </w:rPr>
      </w:pPr>
      <w:r w:rsidRPr="00756E88">
        <w:rPr>
          <w:rFonts w:eastAsia="Times New Roman" w:cstheme="minorHAnsi"/>
          <w:kern w:val="24"/>
          <w:lang w:eastAsia="fr-FR"/>
        </w:rPr>
        <w:t>L’invitation à négocier l’avenant de révision est adressée par l’employeur aux organisations syndicales représentatives dans le mois courant à compter de la notification la plus tardive des demandes d’engagement de la procédure de révision.</w:t>
      </w:r>
    </w:p>
    <w:p w14:paraId="2EEBBAD5" w14:textId="77777777" w:rsidR="001C2B59" w:rsidRPr="00756E88" w:rsidRDefault="001C2B59" w:rsidP="00756E88">
      <w:pPr>
        <w:spacing w:after="0" w:line="240" w:lineRule="auto"/>
        <w:jc w:val="both"/>
        <w:rPr>
          <w:rFonts w:eastAsia="Times New Roman" w:cstheme="minorHAnsi"/>
          <w:kern w:val="24"/>
          <w:lang w:eastAsia="fr-FR"/>
        </w:rPr>
      </w:pPr>
    </w:p>
    <w:p w14:paraId="246B3727" w14:textId="77777777" w:rsidR="001C2B59" w:rsidRPr="00756E88" w:rsidRDefault="001C2B59" w:rsidP="00756E88">
      <w:pPr>
        <w:spacing w:after="0" w:line="240" w:lineRule="auto"/>
        <w:jc w:val="both"/>
        <w:rPr>
          <w:rFonts w:eastAsia="Times New Roman"/>
          <w:kern w:val="24"/>
          <w:lang w:eastAsia="fr-FR"/>
        </w:rPr>
      </w:pPr>
      <w:r w:rsidRPr="18427E1E">
        <w:rPr>
          <w:rFonts w:eastAsia="Times New Roman"/>
          <w:kern w:val="24"/>
          <w:lang w:eastAsia="fr-FR"/>
        </w:rPr>
        <w:t>Les conditions de validité de l’avenant de révision obéissent aux conditions posées par l’article L. 2232-12 du code du travail.</w:t>
      </w:r>
    </w:p>
    <w:p w14:paraId="7FB859E5" w14:textId="3AA0B005" w:rsidR="18427E1E" w:rsidRDefault="18427E1E" w:rsidP="18427E1E">
      <w:pPr>
        <w:spacing w:after="0" w:line="240" w:lineRule="auto"/>
        <w:jc w:val="both"/>
        <w:rPr>
          <w:rFonts w:eastAsia="Times New Roman"/>
          <w:lang w:eastAsia="fr-FR"/>
        </w:rPr>
      </w:pPr>
    </w:p>
    <w:p w14:paraId="5C5221C7" w14:textId="1C3A4D14" w:rsidR="18427E1E" w:rsidRPr="008E1AD6" w:rsidRDefault="00756E88" w:rsidP="018F6047">
      <w:pPr>
        <w:pStyle w:val="2"/>
        <w:jc w:val="both"/>
        <w:rPr>
          <w:rFonts w:asciiTheme="minorHAnsi" w:hAnsiTheme="minorHAnsi" w:cstheme="minorBidi"/>
          <w:sz w:val="32"/>
          <w:szCs w:val="32"/>
        </w:rPr>
      </w:pPr>
      <w:bookmarkStart w:id="45" w:name="_Toc184048887"/>
      <w:r w:rsidRPr="018F6047">
        <w:rPr>
          <w:rFonts w:asciiTheme="minorHAnsi" w:hAnsiTheme="minorHAnsi" w:cstheme="minorBidi"/>
          <w:sz w:val="32"/>
          <w:szCs w:val="32"/>
        </w:rPr>
        <w:t xml:space="preserve">Article </w:t>
      </w:r>
      <w:r w:rsidR="00AD4749" w:rsidRPr="018F6047">
        <w:rPr>
          <w:rFonts w:asciiTheme="minorHAnsi" w:hAnsiTheme="minorHAnsi" w:cstheme="minorBidi"/>
          <w:sz w:val="32"/>
          <w:szCs w:val="32"/>
        </w:rPr>
        <w:t>4</w:t>
      </w:r>
      <w:r w:rsidRPr="018F6047">
        <w:rPr>
          <w:rFonts w:asciiTheme="minorHAnsi" w:hAnsiTheme="minorHAnsi" w:cstheme="minorBidi"/>
          <w:sz w:val="32"/>
          <w:szCs w:val="32"/>
        </w:rPr>
        <w:t xml:space="preserve"> –</w:t>
      </w:r>
      <w:r w:rsidR="001C2B59" w:rsidRPr="018F6047">
        <w:rPr>
          <w:rFonts w:asciiTheme="minorHAnsi" w:hAnsiTheme="minorHAnsi" w:cstheme="minorBidi"/>
          <w:sz w:val="32"/>
          <w:szCs w:val="32"/>
        </w:rPr>
        <w:t xml:space="preserve"> Dépôt</w:t>
      </w:r>
      <w:bookmarkEnd w:id="45"/>
    </w:p>
    <w:p w14:paraId="3A25F97D" w14:textId="5A5877A4" w:rsidR="001C2B59" w:rsidRPr="00756E88" w:rsidRDefault="001C2B59" w:rsidP="00756E88">
      <w:pPr>
        <w:spacing w:after="0" w:line="240" w:lineRule="auto"/>
        <w:jc w:val="both"/>
        <w:rPr>
          <w:rFonts w:eastAsia="Times New Roman"/>
          <w:kern w:val="24"/>
          <w:lang w:eastAsia="fr-FR"/>
        </w:rPr>
      </w:pPr>
      <w:r w:rsidRPr="18427E1E">
        <w:rPr>
          <w:rFonts w:eastAsia="Times New Roman"/>
          <w:kern w:val="24"/>
          <w:lang w:eastAsia="fr-FR"/>
        </w:rPr>
        <w:t xml:space="preserve">Conformément aux dispositions légales, </w:t>
      </w:r>
      <w:r w:rsidR="00971371" w:rsidRPr="18427E1E">
        <w:rPr>
          <w:rFonts w:eastAsia="Times New Roman"/>
          <w:kern w:val="24"/>
          <w:lang w:eastAsia="fr-FR"/>
        </w:rPr>
        <w:t xml:space="preserve">un exemplaire du </w:t>
      </w:r>
      <w:r w:rsidRPr="18427E1E">
        <w:rPr>
          <w:rFonts w:eastAsia="Times New Roman"/>
          <w:kern w:val="24"/>
          <w:lang w:eastAsia="fr-FR"/>
        </w:rPr>
        <w:t xml:space="preserve">présent accord sera déposé auprès du greffe du Conseil de prud’hommes de Paris. </w:t>
      </w:r>
    </w:p>
    <w:p w14:paraId="5DE0F7E4" w14:textId="77777777" w:rsidR="001C2B59" w:rsidRPr="00756E88" w:rsidRDefault="001C2B59" w:rsidP="00756E88">
      <w:pPr>
        <w:spacing w:after="0" w:line="240" w:lineRule="auto"/>
        <w:jc w:val="both"/>
        <w:rPr>
          <w:rFonts w:eastAsia="Times New Roman" w:cstheme="minorHAnsi"/>
          <w:kern w:val="24"/>
          <w:lang w:eastAsia="fr-FR"/>
        </w:rPr>
      </w:pPr>
    </w:p>
    <w:p w14:paraId="1A92CA9C" w14:textId="77777777" w:rsidR="001C2B59" w:rsidRPr="00756E88" w:rsidRDefault="001C2B59" w:rsidP="00756E88">
      <w:pPr>
        <w:spacing w:after="0" w:line="240" w:lineRule="auto"/>
        <w:jc w:val="both"/>
        <w:rPr>
          <w:rFonts w:eastAsia="Times New Roman" w:cstheme="minorHAnsi"/>
          <w:kern w:val="24"/>
          <w:lang w:eastAsia="fr-FR"/>
        </w:rPr>
      </w:pPr>
      <w:r w:rsidRPr="00756E88">
        <w:rPr>
          <w:rFonts w:eastAsia="Times New Roman" w:cstheme="minorHAnsi"/>
          <w:kern w:val="24"/>
          <w:lang w:eastAsia="fr-FR"/>
        </w:rPr>
        <w:t>Conformément aux dispositions légales et réglementaires en vigueur, cet accord sera également déposé sur la plateforme de téléprocédure du Ministère du travail.</w:t>
      </w:r>
    </w:p>
    <w:p w14:paraId="0C7381EA" w14:textId="77777777" w:rsidR="001C2B59" w:rsidRPr="00756E88" w:rsidRDefault="001C2B59" w:rsidP="00756E88">
      <w:pPr>
        <w:spacing w:after="0" w:line="240" w:lineRule="auto"/>
        <w:jc w:val="both"/>
        <w:rPr>
          <w:rFonts w:eastAsia="Times New Roman" w:cstheme="minorHAnsi"/>
          <w:kern w:val="24"/>
          <w:lang w:eastAsia="fr-FR"/>
        </w:rPr>
      </w:pPr>
      <w:r w:rsidRPr="00756E88">
        <w:rPr>
          <w:rFonts w:eastAsia="Times New Roman" w:cstheme="minorHAnsi"/>
          <w:kern w:val="24"/>
          <w:lang w:eastAsia="fr-FR"/>
        </w:rPr>
        <w:t xml:space="preserve"> </w:t>
      </w:r>
    </w:p>
    <w:p w14:paraId="464BAD2C" w14:textId="77777777" w:rsidR="001C2B59" w:rsidRPr="00756E88" w:rsidRDefault="001C2B59" w:rsidP="00756E88">
      <w:pPr>
        <w:spacing w:after="0" w:line="240" w:lineRule="auto"/>
        <w:jc w:val="both"/>
        <w:rPr>
          <w:rFonts w:eastAsia="Times New Roman" w:cstheme="minorHAnsi"/>
          <w:kern w:val="24"/>
          <w:lang w:eastAsia="fr-FR"/>
        </w:rPr>
      </w:pPr>
      <w:r w:rsidRPr="00756E88">
        <w:rPr>
          <w:rFonts w:eastAsia="Times New Roman" w:cstheme="minorHAnsi"/>
          <w:kern w:val="24"/>
          <w:lang w:eastAsia="fr-FR"/>
        </w:rPr>
        <w:lastRenderedPageBreak/>
        <w:t>Une copie sera remise à chaque organisation syndicale.</w:t>
      </w:r>
    </w:p>
    <w:p w14:paraId="481E6EAA" w14:textId="77777777" w:rsidR="004E247A" w:rsidRDefault="004E247A" w:rsidP="004E247A">
      <w:pPr>
        <w:autoSpaceDE w:val="0"/>
        <w:autoSpaceDN w:val="0"/>
        <w:adjustRightInd w:val="0"/>
        <w:spacing w:after="0" w:line="240" w:lineRule="auto"/>
        <w:jc w:val="both"/>
        <w:rPr>
          <w:rFonts w:asciiTheme="majorHAnsi" w:eastAsia="Times New Roman" w:hAnsiTheme="majorHAnsi" w:cstheme="majorHAnsi"/>
          <w:sz w:val="24"/>
          <w:szCs w:val="24"/>
          <w:lang w:eastAsia="fr-FR"/>
        </w:rPr>
      </w:pPr>
    </w:p>
    <w:p w14:paraId="1F2B60BC" w14:textId="77777777" w:rsidR="00756E88" w:rsidRDefault="00756E88" w:rsidP="004E247A">
      <w:pPr>
        <w:autoSpaceDE w:val="0"/>
        <w:autoSpaceDN w:val="0"/>
        <w:adjustRightInd w:val="0"/>
        <w:spacing w:after="0" w:line="240" w:lineRule="auto"/>
        <w:jc w:val="both"/>
        <w:rPr>
          <w:rFonts w:ascii="Mic 32 New Lt" w:eastAsia="Times New Roman" w:hAnsi="Mic 32 New Lt"/>
          <w:color w:val="000000"/>
          <w:kern w:val="24"/>
          <w:lang w:eastAsia="fr-FR"/>
        </w:rPr>
      </w:pPr>
    </w:p>
    <w:p w14:paraId="51F21EF3" w14:textId="77777777" w:rsidR="004E247A" w:rsidRDefault="004E247A" w:rsidP="004E247A">
      <w:pPr>
        <w:autoSpaceDE w:val="0"/>
        <w:autoSpaceDN w:val="0"/>
        <w:adjustRightInd w:val="0"/>
        <w:spacing w:after="0" w:line="240" w:lineRule="auto"/>
        <w:jc w:val="both"/>
        <w:rPr>
          <w:rFonts w:ascii="Mic 32 New Lt" w:eastAsia="Times New Roman" w:hAnsi="Mic 32 New Lt"/>
          <w:color w:val="000000"/>
          <w:kern w:val="24"/>
          <w:lang w:eastAsia="fr-FR"/>
        </w:rPr>
      </w:pPr>
    </w:p>
    <w:p w14:paraId="509A4085" w14:textId="77777777" w:rsidR="004E247A" w:rsidRPr="00196185" w:rsidRDefault="004E247A" w:rsidP="004E247A">
      <w:pPr>
        <w:autoSpaceDE w:val="0"/>
        <w:autoSpaceDN w:val="0"/>
        <w:adjustRightInd w:val="0"/>
        <w:spacing w:after="0" w:line="240" w:lineRule="auto"/>
        <w:jc w:val="both"/>
        <w:rPr>
          <w:rFonts w:ascii="Mic 32 New Lt" w:eastAsia="Times New Roman" w:hAnsi="Mic 32 New Lt"/>
          <w:color w:val="000000"/>
          <w:kern w:val="24"/>
          <w:lang w:eastAsia="fr-FR"/>
        </w:rPr>
      </w:pPr>
    </w:p>
    <w:p w14:paraId="48AA0BE7" w14:textId="77777777" w:rsidR="004E247A" w:rsidRPr="00756E88" w:rsidRDefault="004E247A" w:rsidP="004E247A">
      <w:pPr>
        <w:spacing w:after="0" w:line="240" w:lineRule="auto"/>
        <w:jc w:val="both"/>
        <w:rPr>
          <w:rFonts w:eastAsia="Times New Roman" w:cstheme="minorHAnsi"/>
          <w:kern w:val="24"/>
          <w:lang w:eastAsia="fr-FR"/>
        </w:rPr>
      </w:pPr>
      <w:r w:rsidRPr="00756E88">
        <w:rPr>
          <w:rFonts w:eastAsia="Times New Roman" w:cstheme="minorHAnsi"/>
          <w:kern w:val="24"/>
          <w:lang w:eastAsia="fr-FR"/>
        </w:rPr>
        <w:t>A Paris, en 7 exemplaires, le JJMMAAAA</w:t>
      </w:r>
    </w:p>
    <w:p w14:paraId="3E9771BD" w14:textId="77777777" w:rsidR="004E247A" w:rsidRPr="00196185" w:rsidRDefault="004E247A" w:rsidP="004E247A">
      <w:pPr>
        <w:autoSpaceDE w:val="0"/>
        <w:autoSpaceDN w:val="0"/>
        <w:adjustRightInd w:val="0"/>
        <w:spacing w:after="0" w:line="240" w:lineRule="auto"/>
        <w:jc w:val="both"/>
        <w:rPr>
          <w:rFonts w:ascii="Mic 32 New Lt" w:eastAsia="Times New Roman" w:hAnsi="Mic 32 New Lt"/>
          <w:color w:val="000000"/>
          <w:kern w:val="24"/>
          <w:lang w:eastAsia="fr-FR"/>
        </w:rPr>
      </w:pPr>
    </w:p>
    <w:p w14:paraId="52F32AD0" w14:textId="77777777" w:rsidR="004E247A" w:rsidRPr="00196185" w:rsidRDefault="004E247A" w:rsidP="004E247A">
      <w:pPr>
        <w:autoSpaceDE w:val="0"/>
        <w:autoSpaceDN w:val="0"/>
        <w:adjustRightInd w:val="0"/>
        <w:spacing w:after="0" w:line="240" w:lineRule="auto"/>
        <w:jc w:val="both"/>
        <w:rPr>
          <w:rFonts w:ascii="Mic 32 New Lt" w:eastAsia="Times New Roman" w:hAnsi="Mic 32 New Lt"/>
          <w:color w:val="000000"/>
          <w:kern w:val="24"/>
          <w:lang w:eastAsia="fr-FR"/>
        </w:rPr>
      </w:pPr>
    </w:p>
    <w:p w14:paraId="55BE4E85" w14:textId="6AFC7081" w:rsidR="004E247A" w:rsidRPr="00756E88" w:rsidRDefault="004E247A" w:rsidP="00756E88">
      <w:pPr>
        <w:spacing w:after="0" w:line="240" w:lineRule="auto"/>
        <w:jc w:val="both"/>
        <w:rPr>
          <w:rFonts w:eastAsia="Times New Roman" w:cstheme="minorHAnsi"/>
          <w:kern w:val="24"/>
          <w:lang w:eastAsia="fr-FR"/>
        </w:rPr>
      </w:pPr>
      <w:r w:rsidRPr="00756E88">
        <w:rPr>
          <w:rFonts w:eastAsia="Times New Roman" w:cstheme="minorHAnsi"/>
          <w:kern w:val="24"/>
          <w:lang w:eastAsia="fr-FR"/>
        </w:rPr>
        <w:t xml:space="preserve">Pour la </w:t>
      </w:r>
      <w:r w:rsidR="00EC202B">
        <w:rPr>
          <w:rFonts w:eastAsia="Times New Roman" w:cstheme="minorHAnsi"/>
          <w:kern w:val="24"/>
          <w:lang w:eastAsia="fr-FR"/>
        </w:rPr>
        <w:t>CNAF</w:t>
      </w:r>
    </w:p>
    <w:p w14:paraId="00D71FCF" w14:textId="77777777" w:rsidR="004E247A" w:rsidRDefault="004E247A" w:rsidP="004E247A">
      <w:pPr>
        <w:autoSpaceDE w:val="0"/>
        <w:autoSpaceDN w:val="0"/>
        <w:adjustRightInd w:val="0"/>
        <w:spacing w:after="0" w:line="240" w:lineRule="auto"/>
        <w:jc w:val="both"/>
        <w:rPr>
          <w:rFonts w:ascii="Mic 32 New Lt" w:eastAsia="Times New Roman" w:hAnsi="Mic 32 New Lt"/>
          <w:color w:val="000000"/>
          <w:kern w:val="24"/>
          <w:lang w:eastAsia="fr-FR"/>
        </w:rPr>
      </w:pPr>
    </w:p>
    <w:p w14:paraId="57EBF35B" w14:textId="77777777" w:rsidR="004E247A" w:rsidRDefault="004E247A" w:rsidP="004E247A">
      <w:pPr>
        <w:autoSpaceDE w:val="0"/>
        <w:autoSpaceDN w:val="0"/>
        <w:adjustRightInd w:val="0"/>
        <w:spacing w:after="0" w:line="240" w:lineRule="auto"/>
        <w:jc w:val="both"/>
        <w:rPr>
          <w:rFonts w:ascii="Mic 32 New Lt" w:eastAsia="Times New Roman" w:hAnsi="Mic 32 New Lt"/>
          <w:color w:val="000000"/>
          <w:kern w:val="24"/>
          <w:lang w:eastAsia="fr-FR"/>
        </w:rPr>
      </w:pPr>
    </w:p>
    <w:p w14:paraId="11E3DBE1" w14:textId="77777777" w:rsidR="004E247A" w:rsidRPr="00196185" w:rsidRDefault="004E247A" w:rsidP="004E247A">
      <w:pPr>
        <w:autoSpaceDE w:val="0"/>
        <w:autoSpaceDN w:val="0"/>
        <w:adjustRightInd w:val="0"/>
        <w:spacing w:after="0" w:line="240" w:lineRule="auto"/>
        <w:jc w:val="both"/>
        <w:rPr>
          <w:rFonts w:ascii="Mic 32 New Lt" w:eastAsia="Times New Roman" w:hAnsi="Mic 32 New Lt"/>
          <w:color w:val="000000"/>
          <w:kern w:val="24"/>
          <w:lang w:eastAsia="fr-FR"/>
        </w:rPr>
      </w:pPr>
    </w:p>
    <w:p w14:paraId="6D77024E" w14:textId="77777777" w:rsidR="004E247A" w:rsidRPr="003C769D" w:rsidRDefault="004E247A" w:rsidP="004E247A">
      <w:pPr>
        <w:autoSpaceDE w:val="0"/>
        <w:autoSpaceDN w:val="0"/>
        <w:adjustRightInd w:val="0"/>
        <w:spacing w:after="0" w:line="240" w:lineRule="auto"/>
        <w:jc w:val="both"/>
        <w:rPr>
          <w:rFonts w:ascii="Arial" w:hAnsi="Arial" w:cs="Arial"/>
        </w:rPr>
      </w:pPr>
    </w:p>
    <w:p w14:paraId="09A053B0" w14:textId="77777777" w:rsidR="004E247A" w:rsidRPr="00756E88" w:rsidRDefault="004E247A" w:rsidP="00756E88">
      <w:pPr>
        <w:spacing w:after="0" w:line="240" w:lineRule="auto"/>
        <w:jc w:val="both"/>
        <w:rPr>
          <w:rFonts w:eastAsia="Times New Roman" w:cstheme="minorHAnsi"/>
          <w:kern w:val="24"/>
          <w:lang w:eastAsia="fr-FR"/>
        </w:rPr>
      </w:pPr>
      <w:r w:rsidRPr="00756E88">
        <w:rPr>
          <w:rFonts w:eastAsia="Times New Roman" w:cstheme="minorHAnsi"/>
          <w:kern w:val="24"/>
          <w:lang w:eastAsia="fr-FR"/>
        </w:rPr>
        <w:t>Pour la CFDT</w:t>
      </w:r>
      <w:r w:rsidRPr="00756E88">
        <w:rPr>
          <w:rFonts w:eastAsia="Times New Roman" w:cstheme="minorHAnsi"/>
          <w:kern w:val="24"/>
          <w:lang w:eastAsia="fr-FR"/>
        </w:rPr>
        <w:tab/>
      </w:r>
      <w:r w:rsidRPr="00756E88">
        <w:rPr>
          <w:rFonts w:eastAsia="Times New Roman" w:cstheme="minorHAnsi"/>
          <w:kern w:val="24"/>
          <w:lang w:eastAsia="fr-FR"/>
        </w:rPr>
        <w:tab/>
      </w:r>
      <w:r w:rsidRPr="00756E88">
        <w:rPr>
          <w:rFonts w:eastAsia="Times New Roman" w:cstheme="minorHAnsi"/>
          <w:kern w:val="24"/>
          <w:lang w:eastAsia="fr-FR"/>
        </w:rPr>
        <w:tab/>
      </w:r>
      <w:r w:rsidRPr="00756E88">
        <w:rPr>
          <w:rFonts w:eastAsia="Times New Roman" w:cstheme="minorHAnsi"/>
          <w:kern w:val="24"/>
          <w:lang w:eastAsia="fr-FR"/>
        </w:rPr>
        <w:tab/>
      </w:r>
      <w:r w:rsidRPr="00756E88">
        <w:rPr>
          <w:rFonts w:eastAsia="Times New Roman" w:cstheme="minorHAnsi"/>
          <w:kern w:val="24"/>
          <w:lang w:eastAsia="fr-FR"/>
        </w:rPr>
        <w:tab/>
      </w:r>
      <w:r w:rsidRPr="00756E88">
        <w:rPr>
          <w:rFonts w:eastAsia="Times New Roman" w:cstheme="minorHAnsi"/>
          <w:kern w:val="24"/>
          <w:lang w:eastAsia="fr-FR"/>
        </w:rPr>
        <w:tab/>
      </w:r>
      <w:r w:rsidRPr="00756E88">
        <w:rPr>
          <w:rFonts w:eastAsia="Times New Roman" w:cstheme="minorHAnsi"/>
          <w:kern w:val="24"/>
          <w:lang w:eastAsia="fr-FR"/>
        </w:rPr>
        <w:tab/>
      </w:r>
      <w:r w:rsidRPr="00756E88">
        <w:rPr>
          <w:rFonts w:eastAsia="Times New Roman" w:cstheme="minorHAnsi"/>
          <w:kern w:val="24"/>
          <w:lang w:eastAsia="fr-FR"/>
        </w:rPr>
        <w:tab/>
        <w:t>Pour la CFE-CGC</w:t>
      </w:r>
    </w:p>
    <w:p w14:paraId="66B74966" w14:textId="77777777" w:rsidR="004E247A" w:rsidRPr="00756E88" w:rsidRDefault="004E247A" w:rsidP="00756E88">
      <w:pPr>
        <w:spacing w:after="0" w:line="240" w:lineRule="auto"/>
        <w:jc w:val="both"/>
        <w:rPr>
          <w:rFonts w:eastAsia="Times New Roman" w:cstheme="minorHAnsi"/>
          <w:kern w:val="24"/>
          <w:lang w:eastAsia="fr-FR"/>
        </w:rPr>
      </w:pPr>
    </w:p>
    <w:p w14:paraId="2087AC51" w14:textId="77777777" w:rsidR="004E247A" w:rsidRPr="00756E88" w:rsidRDefault="004E247A" w:rsidP="00756E88">
      <w:pPr>
        <w:spacing w:after="0" w:line="240" w:lineRule="auto"/>
        <w:jc w:val="both"/>
        <w:rPr>
          <w:rFonts w:eastAsia="Times New Roman" w:cstheme="minorHAnsi"/>
          <w:kern w:val="24"/>
          <w:lang w:eastAsia="fr-FR"/>
        </w:rPr>
      </w:pPr>
    </w:p>
    <w:p w14:paraId="0FEA663C" w14:textId="77777777" w:rsidR="004E247A" w:rsidRPr="00756E88" w:rsidRDefault="004E247A" w:rsidP="00756E88">
      <w:pPr>
        <w:spacing w:after="0" w:line="240" w:lineRule="auto"/>
        <w:jc w:val="both"/>
        <w:rPr>
          <w:rFonts w:eastAsia="Times New Roman" w:cstheme="minorHAnsi"/>
          <w:kern w:val="24"/>
          <w:lang w:eastAsia="fr-FR"/>
        </w:rPr>
      </w:pPr>
    </w:p>
    <w:p w14:paraId="2E60D83A" w14:textId="77777777" w:rsidR="004E247A" w:rsidRPr="00756E88" w:rsidRDefault="004E247A" w:rsidP="00756E88">
      <w:pPr>
        <w:spacing w:after="0" w:line="240" w:lineRule="auto"/>
        <w:jc w:val="both"/>
        <w:rPr>
          <w:rFonts w:eastAsia="Times New Roman" w:cstheme="minorHAnsi"/>
          <w:kern w:val="24"/>
          <w:lang w:eastAsia="fr-FR"/>
        </w:rPr>
      </w:pPr>
    </w:p>
    <w:p w14:paraId="5453E709" w14:textId="77777777" w:rsidR="004E247A" w:rsidRPr="00756E88" w:rsidRDefault="004E247A" w:rsidP="00756E88">
      <w:pPr>
        <w:spacing w:after="0" w:line="240" w:lineRule="auto"/>
        <w:jc w:val="both"/>
        <w:rPr>
          <w:rFonts w:eastAsia="Times New Roman" w:cstheme="minorHAnsi"/>
          <w:kern w:val="24"/>
          <w:lang w:eastAsia="fr-FR"/>
        </w:rPr>
      </w:pPr>
      <w:r w:rsidRPr="00756E88">
        <w:rPr>
          <w:rFonts w:eastAsia="Times New Roman" w:cstheme="minorHAnsi"/>
          <w:kern w:val="24"/>
          <w:lang w:eastAsia="fr-FR"/>
        </w:rPr>
        <w:t>Pour la</w:t>
      </w:r>
      <w:r w:rsidRPr="00756E88">
        <w:rPr>
          <w:rFonts w:eastAsia="Times New Roman" w:cstheme="minorHAnsi"/>
          <w:kern w:val="24"/>
          <w:lang w:eastAsia="fr-FR"/>
        </w:rPr>
        <w:tab/>
        <w:t>CFTC</w:t>
      </w:r>
      <w:r w:rsidRPr="00756E88">
        <w:rPr>
          <w:rFonts w:eastAsia="Times New Roman" w:cstheme="minorHAnsi"/>
          <w:kern w:val="24"/>
          <w:lang w:eastAsia="fr-FR"/>
        </w:rPr>
        <w:tab/>
      </w:r>
      <w:r w:rsidRPr="00756E88">
        <w:rPr>
          <w:rFonts w:eastAsia="Times New Roman" w:cstheme="minorHAnsi"/>
          <w:kern w:val="24"/>
          <w:lang w:eastAsia="fr-FR"/>
        </w:rPr>
        <w:tab/>
      </w:r>
      <w:r w:rsidRPr="00756E88">
        <w:rPr>
          <w:rFonts w:eastAsia="Times New Roman" w:cstheme="minorHAnsi"/>
          <w:kern w:val="24"/>
          <w:lang w:eastAsia="fr-FR"/>
        </w:rPr>
        <w:tab/>
      </w:r>
      <w:r w:rsidRPr="00756E88">
        <w:rPr>
          <w:rFonts w:eastAsia="Times New Roman" w:cstheme="minorHAnsi"/>
          <w:kern w:val="24"/>
          <w:lang w:eastAsia="fr-FR"/>
        </w:rPr>
        <w:tab/>
      </w:r>
      <w:r w:rsidRPr="00756E88">
        <w:rPr>
          <w:rFonts w:eastAsia="Times New Roman" w:cstheme="minorHAnsi"/>
          <w:kern w:val="24"/>
          <w:lang w:eastAsia="fr-FR"/>
        </w:rPr>
        <w:tab/>
      </w:r>
      <w:r w:rsidRPr="00756E88">
        <w:rPr>
          <w:rFonts w:eastAsia="Times New Roman" w:cstheme="minorHAnsi"/>
          <w:kern w:val="24"/>
          <w:lang w:eastAsia="fr-FR"/>
        </w:rPr>
        <w:tab/>
      </w:r>
      <w:r w:rsidRPr="00756E88">
        <w:rPr>
          <w:rFonts w:eastAsia="Times New Roman" w:cstheme="minorHAnsi"/>
          <w:kern w:val="24"/>
          <w:lang w:eastAsia="fr-FR"/>
        </w:rPr>
        <w:tab/>
      </w:r>
      <w:r w:rsidRPr="00756E88">
        <w:rPr>
          <w:rFonts w:eastAsia="Times New Roman" w:cstheme="minorHAnsi"/>
          <w:kern w:val="24"/>
          <w:lang w:eastAsia="fr-FR"/>
        </w:rPr>
        <w:tab/>
        <w:t xml:space="preserve">Pour la CGT </w:t>
      </w:r>
    </w:p>
    <w:p w14:paraId="3FF01B79" w14:textId="77777777" w:rsidR="008B07F6" w:rsidRPr="000465E2" w:rsidRDefault="008B07F6" w:rsidP="000465E2">
      <w:pPr>
        <w:spacing w:before="100" w:beforeAutospacing="1" w:after="100" w:afterAutospacing="1" w:line="240" w:lineRule="auto"/>
        <w:jc w:val="both"/>
        <w:rPr>
          <w:rFonts w:asciiTheme="majorHAnsi" w:eastAsia="Times New Roman" w:hAnsiTheme="majorHAnsi" w:cstheme="majorHAnsi"/>
          <w:sz w:val="24"/>
          <w:szCs w:val="24"/>
          <w:lang w:eastAsia="fr-FR"/>
        </w:rPr>
      </w:pPr>
    </w:p>
    <w:sectPr w:rsidR="008B07F6" w:rsidRPr="000465E2">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8F47F" w14:textId="77777777" w:rsidR="00C30E37" w:rsidRDefault="00C30E37" w:rsidP="004E247A">
      <w:pPr>
        <w:spacing w:after="0" w:line="240" w:lineRule="auto"/>
      </w:pPr>
      <w:r>
        <w:separator/>
      </w:r>
    </w:p>
  </w:endnote>
  <w:endnote w:type="continuationSeparator" w:id="0">
    <w:p w14:paraId="40D34BBA" w14:textId="77777777" w:rsidR="00C30E37" w:rsidRDefault="00C30E37" w:rsidP="004E247A">
      <w:pPr>
        <w:spacing w:after="0" w:line="240" w:lineRule="auto"/>
      </w:pPr>
      <w:r>
        <w:continuationSeparator/>
      </w:r>
    </w:p>
  </w:endnote>
  <w:endnote w:type="continuationNotice" w:id="1">
    <w:p w14:paraId="5E68FCE4" w14:textId="77777777" w:rsidR="00C30E37" w:rsidRDefault="00C30E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ic 32 New L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5137B" w14:textId="77777777" w:rsidR="006F1189" w:rsidRDefault="006F1189">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7741244"/>
      <w:docPartObj>
        <w:docPartGallery w:val="Page Numbers (Bottom of Page)"/>
        <w:docPartUnique/>
      </w:docPartObj>
    </w:sdtPr>
    <w:sdtContent>
      <w:p w14:paraId="66CE78A2" w14:textId="68B53FF0" w:rsidR="0015574A" w:rsidRDefault="0015574A">
        <w:pPr>
          <w:pStyle w:val="aa"/>
          <w:jc w:val="right"/>
        </w:pPr>
        <w:r w:rsidRPr="002857A6">
          <w:fldChar w:fldCharType="begin"/>
        </w:r>
        <w:r w:rsidRPr="002857A6">
          <w:instrText>PAGE   \* MERGEFORMAT</w:instrText>
        </w:r>
        <w:r w:rsidRPr="002857A6">
          <w:fldChar w:fldCharType="separate"/>
        </w:r>
        <w:r w:rsidRPr="002857A6">
          <w:t>2</w:t>
        </w:r>
        <w:r w:rsidRPr="002857A6">
          <w:fldChar w:fldCharType="end"/>
        </w:r>
      </w:p>
    </w:sdtContent>
  </w:sdt>
  <w:p w14:paraId="5A6B1E82" w14:textId="77777777" w:rsidR="0015574A" w:rsidRDefault="0015574A">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01921" w14:textId="77777777" w:rsidR="006F1189" w:rsidRDefault="006F118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B1715" w14:textId="77777777" w:rsidR="00C30E37" w:rsidRDefault="00C30E37" w:rsidP="004E247A">
      <w:pPr>
        <w:spacing w:after="0" w:line="240" w:lineRule="auto"/>
      </w:pPr>
      <w:r>
        <w:separator/>
      </w:r>
    </w:p>
  </w:footnote>
  <w:footnote w:type="continuationSeparator" w:id="0">
    <w:p w14:paraId="52139106" w14:textId="77777777" w:rsidR="00C30E37" w:rsidRDefault="00C30E37" w:rsidP="004E247A">
      <w:pPr>
        <w:spacing w:after="0" w:line="240" w:lineRule="auto"/>
      </w:pPr>
      <w:r>
        <w:continuationSeparator/>
      </w:r>
    </w:p>
  </w:footnote>
  <w:footnote w:type="continuationNotice" w:id="1">
    <w:p w14:paraId="0BF34A9F" w14:textId="77777777" w:rsidR="00C30E37" w:rsidRDefault="00C30E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517C6" w14:textId="398C502F" w:rsidR="006F1189" w:rsidRDefault="006F1189">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B96FF" w14:textId="56ECEF25" w:rsidR="006F1189" w:rsidRDefault="006F118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CDEA9" w14:textId="29BC5818" w:rsidR="006F1189" w:rsidRDefault="006F118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B931"/>
    <w:multiLevelType w:val="hybridMultilevel"/>
    <w:tmpl w:val="FFFFFFFF"/>
    <w:lvl w:ilvl="0" w:tplc="48E28296">
      <w:start w:val="1"/>
      <w:numFmt w:val="bullet"/>
      <w:lvlText w:val=""/>
      <w:lvlJc w:val="left"/>
      <w:pPr>
        <w:ind w:left="720" w:hanging="360"/>
      </w:pPr>
      <w:rPr>
        <w:rFonts w:ascii="Symbol" w:hAnsi="Symbol" w:hint="default"/>
      </w:rPr>
    </w:lvl>
    <w:lvl w:ilvl="1" w:tplc="5E0A33E2">
      <w:start w:val="1"/>
      <w:numFmt w:val="bullet"/>
      <w:lvlText w:val="o"/>
      <w:lvlJc w:val="left"/>
      <w:pPr>
        <w:ind w:left="1440" w:hanging="360"/>
      </w:pPr>
      <w:rPr>
        <w:rFonts w:ascii="Courier New" w:hAnsi="Courier New" w:hint="default"/>
      </w:rPr>
    </w:lvl>
    <w:lvl w:ilvl="2" w:tplc="B5D40796">
      <w:start w:val="1"/>
      <w:numFmt w:val="bullet"/>
      <w:lvlText w:val=""/>
      <w:lvlJc w:val="left"/>
      <w:pPr>
        <w:ind w:left="2160" w:hanging="360"/>
      </w:pPr>
      <w:rPr>
        <w:rFonts w:ascii="Wingdings" w:hAnsi="Wingdings" w:hint="default"/>
      </w:rPr>
    </w:lvl>
    <w:lvl w:ilvl="3" w:tplc="4CB42A7A">
      <w:start w:val="1"/>
      <w:numFmt w:val="bullet"/>
      <w:lvlText w:val=""/>
      <w:lvlJc w:val="left"/>
      <w:pPr>
        <w:ind w:left="2880" w:hanging="360"/>
      </w:pPr>
      <w:rPr>
        <w:rFonts w:ascii="Symbol" w:hAnsi="Symbol" w:hint="default"/>
      </w:rPr>
    </w:lvl>
    <w:lvl w:ilvl="4" w:tplc="FD820A88">
      <w:start w:val="1"/>
      <w:numFmt w:val="bullet"/>
      <w:lvlText w:val="o"/>
      <w:lvlJc w:val="left"/>
      <w:pPr>
        <w:ind w:left="3600" w:hanging="360"/>
      </w:pPr>
      <w:rPr>
        <w:rFonts w:ascii="Courier New" w:hAnsi="Courier New" w:hint="default"/>
      </w:rPr>
    </w:lvl>
    <w:lvl w:ilvl="5" w:tplc="624679C4">
      <w:start w:val="1"/>
      <w:numFmt w:val="bullet"/>
      <w:lvlText w:val=""/>
      <w:lvlJc w:val="left"/>
      <w:pPr>
        <w:ind w:left="4320" w:hanging="360"/>
      </w:pPr>
      <w:rPr>
        <w:rFonts w:ascii="Wingdings" w:hAnsi="Wingdings" w:hint="default"/>
      </w:rPr>
    </w:lvl>
    <w:lvl w:ilvl="6" w:tplc="CD5CF6A0">
      <w:start w:val="1"/>
      <w:numFmt w:val="bullet"/>
      <w:lvlText w:val=""/>
      <w:lvlJc w:val="left"/>
      <w:pPr>
        <w:ind w:left="5040" w:hanging="360"/>
      </w:pPr>
      <w:rPr>
        <w:rFonts w:ascii="Symbol" w:hAnsi="Symbol" w:hint="default"/>
      </w:rPr>
    </w:lvl>
    <w:lvl w:ilvl="7" w:tplc="18F284A0">
      <w:start w:val="1"/>
      <w:numFmt w:val="bullet"/>
      <w:lvlText w:val="o"/>
      <w:lvlJc w:val="left"/>
      <w:pPr>
        <w:ind w:left="5760" w:hanging="360"/>
      </w:pPr>
      <w:rPr>
        <w:rFonts w:ascii="Courier New" w:hAnsi="Courier New" w:hint="default"/>
      </w:rPr>
    </w:lvl>
    <w:lvl w:ilvl="8" w:tplc="6F8E09C0">
      <w:start w:val="1"/>
      <w:numFmt w:val="bullet"/>
      <w:lvlText w:val=""/>
      <w:lvlJc w:val="left"/>
      <w:pPr>
        <w:ind w:left="6480" w:hanging="360"/>
      </w:pPr>
      <w:rPr>
        <w:rFonts w:ascii="Wingdings" w:hAnsi="Wingdings" w:hint="default"/>
      </w:rPr>
    </w:lvl>
  </w:abstractNum>
  <w:abstractNum w:abstractNumId="1" w15:restartNumberingAfterBreak="0">
    <w:nsid w:val="040C64C3"/>
    <w:multiLevelType w:val="hybridMultilevel"/>
    <w:tmpl w:val="D772B56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677CA2"/>
    <w:multiLevelType w:val="hybridMultilevel"/>
    <w:tmpl w:val="0D5A9268"/>
    <w:lvl w:ilvl="0" w:tplc="FFFFFFFF">
      <w:start w:val="2"/>
      <w:numFmt w:val="bullet"/>
      <w:lvlText w:val="-"/>
      <w:lvlJc w:val="left"/>
      <w:pPr>
        <w:ind w:left="1068" w:hanging="360"/>
      </w:pPr>
      <w:rPr>
        <w:rFonts w:ascii="Calibri" w:eastAsia="Times New Roman" w:hAnsi="Calibri" w:cs="Calibri" w:hint="default"/>
      </w:rPr>
    </w:lvl>
    <w:lvl w:ilvl="1" w:tplc="FFFFFFFF">
      <w:start w:val="1"/>
      <w:numFmt w:val="bullet"/>
      <w:lvlText w:val="o"/>
      <w:lvlJc w:val="left"/>
      <w:pPr>
        <w:ind w:left="1788" w:hanging="360"/>
      </w:pPr>
      <w:rPr>
        <w:rFonts w:ascii="Courier New" w:hAnsi="Courier New" w:cs="Courier New" w:hint="default"/>
      </w:rPr>
    </w:lvl>
    <w:lvl w:ilvl="2" w:tplc="FFFFFFFF">
      <w:start w:val="1"/>
      <w:numFmt w:val="bullet"/>
      <w:lvlText w:val=""/>
      <w:lvlJc w:val="left"/>
      <w:pPr>
        <w:ind w:left="2508" w:hanging="360"/>
      </w:pPr>
      <w:rPr>
        <w:rFonts w:ascii="Wingdings" w:hAnsi="Wingdings" w:hint="default"/>
      </w:rPr>
    </w:lvl>
    <w:lvl w:ilvl="3" w:tplc="33D4CD6C">
      <w:start w:val="2"/>
      <w:numFmt w:val="bullet"/>
      <w:lvlText w:val="-"/>
      <w:lvlJc w:val="left"/>
      <w:pPr>
        <w:ind w:left="3228" w:hanging="360"/>
      </w:pPr>
      <w:rPr>
        <w:rFonts w:ascii="Calibri" w:eastAsia="Times New Roman" w:hAnsi="Calibri" w:cs="Calibri"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 w15:restartNumberingAfterBreak="0">
    <w:nsid w:val="0D0709A1"/>
    <w:multiLevelType w:val="hybridMultilevel"/>
    <w:tmpl w:val="EC503E2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33D4CD6C">
      <w:start w:val="2"/>
      <w:numFmt w:val="bullet"/>
      <w:lvlText w:val="-"/>
      <w:lvlJc w:val="left"/>
      <w:pPr>
        <w:ind w:left="2880" w:hanging="360"/>
      </w:pPr>
      <w:rPr>
        <w:rFonts w:ascii="Calibri" w:eastAsia="Times New Roman" w:hAnsi="Calibri" w:cs="Calibri"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677686"/>
    <w:multiLevelType w:val="hybridMultilevel"/>
    <w:tmpl w:val="FFFFFFFF"/>
    <w:lvl w:ilvl="0" w:tplc="BD0C2C92">
      <w:start w:val="1"/>
      <w:numFmt w:val="bullet"/>
      <w:lvlText w:val=""/>
      <w:lvlJc w:val="left"/>
      <w:pPr>
        <w:ind w:left="720" w:hanging="360"/>
      </w:pPr>
      <w:rPr>
        <w:rFonts w:ascii="Symbol" w:hAnsi="Symbol" w:hint="default"/>
      </w:rPr>
    </w:lvl>
    <w:lvl w:ilvl="1" w:tplc="26027852">
      <w:start w:val="1"/>
      <w:numFmt w:val="bullet"/>
      <w:lvlText w:val="o"/>
      <w:lvlJc w:val="left"/>
      <w:pPr>
        <w:ind w:left="1440" w:hanging="360"/>
      </w:pPr>
      <w:rPr>
        <w:rFonts w:ascii="Courier New" w:hAnsi="Courier New" w:hint="default"/>
      </w:rPr>
    </w:lvl>
    <w:lvl w:ilvl="2" w:tplc="4D447D04">
      <w:start w:val="1"/>
      <w:numFmt w:val="bullet"/>
      <w:lvlText w:val=""/>
      <w:lvlJc w:val="left"/>
      <w:pPr>
        <w:ind w:left="2160" w:hanging="360"/>
      </w:pPr>
      <w:rPr>
        <w:rFonts w:ascii="Wingdings" w:hAnsi="Wingdings" w:hint="default"/>
      </w:rPr>
    </w:lvl>
    <w:lvl w:ilvl="3" w:tplc="81DEAB88">
      <w:start w:val="1"/>
      <w:numFmt w:val="bullet"/>
      <w:lvlText w:val=""/>
      <w:lvlJc w:val="left"/>
      <w:pPr>
        <w:ind w:left="2880" w:hanging="360"/>
      </w:pPr>
      <w:rPr>
        <w:rFonts w:ascii="Symbol" w:hAnsi="Symbol" w:hint="default"/>
      </w:rPr>
    </w:lvl>
    <w:lvl w:ilvl="4" w:tplc="EF202C36">
      <w:start w:val="1"/>
      <w:numFmt w:val="bullet"/>
      <w:lvlText w:val="o"/>
      <w:lvlJc w:val="left"/>
      <w:pPr>
        <w:ind w:left="3600" w:hanging="360"/>
      </w:pPr>
      <w:rPr>
        <w:rFonts w:ascii="Courier New" w:hAnsi="Courier New" w:hint="default"/>
      </w:rPr>
    </w:lvl>
    <w:lvl w:ilvl="5" w:tplc="8B72F5CC">
      <w:start w:val="1"/>
      <w:numFmt w:val="bullet"/>
      <w:lvlText w:val=""/>
      <w:lvlJc w:val="left"/>
      <w:pPr>
        <w:ind w:left="4320" w:hanging="360"/>
      </w:pPr>
      <w:rPr>
        <w:rFonts w:ascii="Wingdings" w:hAnsi="Wingdings" w:hint="default"/>
      </w:rPr>
    </w:lvl>
    <w:lvl w:ilvl="6" w:tplc="56685A3E">
      <w:start w:val="1"/>
      <w:numFmt w:val="bullet"/>
      <w:lvlText w:val=""/>
      <w:lvlJc w:val="left"/>
      <w:pPr>
        <w:ind w:left="5040" w:hanging="360"/>
      </w:pPr>
      <w:rPr>
        <w:rFonts w:ascii="Symbol" w:hAnsi="Symbol" w:hint="default"/>
      </w:rPr>
    </w:lvl>
    <w:lvl w:ilvl="7" w:tplc="63E01802">
      <w:start w:val="1"/>
      <w:numFmt w:val="bullet"/>
      <w:lvlText w:val="o"/>
      <w:lvlJc w:val="left"/>
      <w:pPr>
        <w:ind w:left="5760" w:hanging="360"/>
      </w:pPr>
      <w:rPr>
        <w:rFonts w:ascii="Courier New" w:hAnsi="Courier New" w:hint="default"/>
      </w:rPr>
    </w:lvl>
    <w:lvl w:ilvl="8" w:tplc="782498FE">
      <w:start w:val="1"/>
      <w:numFmt w:val="bullet"/>
      <w:lvlText w:val=""/>
      <w:lvlJc w:val="left"/>
      <w:pPr>
        <w:ind w:left="6480" w:hanging="360"/>
      </w:pPr>
      <w:rPr>
        <w:rFonts w:ascii="Wingdings" w:hAnsi="Wingdings" w:hint="default"/>
      </w:rPr>
    </w:lvl>
  </w:abstractNum>
  <w:abstractNum w:abstractNumId="5" w15:restartNumberingAfterBreak="0">
    <w:nsid w:val="104D8594"/>
    <w:multiLevelType w:val="hybridMultilevel"/>
    <w:tmpl w:val="FFFFFFFF"/>
    <w:lvl w:ilvl="0" w:tplc="C1E01FFA">
      <w:start w:val="1"/>
      <w:numFmt w:val="bullet"/>
      <w:lvlText w:val=""/>
      <w:lvlJc w:val="left"/>
      <w:pPr>
        <w:ind w:left="720" w:hanging="360"/>
      </w:pPr>
      <w:rPr>
        <w:rFonts w:ascii="Symbol" w:hAnsi="Symbol" w:hint="default"/>
      </w:rPr>
    </w:lvl>
    <w:lvl w:ilvl="1" w:tplc="1B10BE4C">
      <w:start w:val="1"/>
      <w:numFmt w:val="bullet"/>
      <w:lvlText w:val="o"/>
      <w:lvlJc w:val="left"/>
      <w:pPr>
        <w:ind w:left="1440" w:hanging="360"/>
      </w:pPr>
      <w:rPr>
        <w:rFonts w:ascii="Courier New" w:hAnsi="Courier New" w:hint="default"/>
      </w:rPr>
    </w:lvl>
    <w:lvl w:ilvl="2" w:tplc="15EC70B8">
      <w:start w:val="1"/>
      <w:numFmt w:val="bullet"/>
      <w:lvlText w:val=""/>
      <w:lvlJc w:val="left"/>
      <w:pPr>
        <w:ind w:left="2160" w:hanging="360"/>
      </w:pPr>
      <w:rPr>
        <w:rFonts w:ascii="Wingdings" w:hAnsi="Wingdings" w:hint="default"/>
      </w:rPr>
    </w:lvl>
    <w:lvl w:ilvl="3" w:tplc="B0FE6DD4">
      <w:start w:val="1"/>
      <w:numFmt w:val="bullet"/>
      <w:lvlText w:val=""/>
      <w:lvlJc w:val="left"/>
      <w:pPr>
        <w:ind w:left="2880" w:hanging="360"/>
      </w:pPr>
      <w:rPr>
        <w:rFonts w:ascii="Symbol" w:hAnsi="Symbol" w:hint="default"/>
      </w:rPr>
    </w:lvl>
    <w:lvl w:ilvl="4" w:tplc="F9C210F0">
      <w:start w:val="1"/>
      <w:numFmt w:val="bullet"/>
      <w:lvlText w:val="o"/>
      <w:lvlJc w:val="left"/>
      <w:pPr>
        <w:ind w:left="3600" w:hanging="360"/>
      </w:pPr>
      <w:rPr>
        <w:rFonts w:ascii="Courier New" w:hAnsi="Courier New" w:hint="default"/>
      </w:rPr>
    </w:lvl>
    <w:lvl w:ilvl="5" w:tplc="269A6016">
      <w:start w:val="1"/>
      <w:numFmt w:val="bullet"/>
      <w:lvlText w:val=""/>
      <w:lvlJc w:val="left"/>
      <w:pPr>
        <w:ind w:left="4320" w:hanging="360"/>
      </w:pPr>
      <w:rPr>
        <w:rFonts w:ascii="Wingdings" w:hAnsi="Wingdings" w:hint="default"/>
      </w:rPr>
    </w:lvl>
    <w:lvl w:ilvl="6" w:tplc="83024770">
      <w:start w:val="1"/>
      <w:numFmt w:val="bullet"/>
      <w:lvlText w:val=""/>
      <w:lvlJc w:val="left"/>
      <w:pPr>
        <w:ind w:left="5040" w:hanging="360"/>
      </w:pPr>
      <w:rPr>
        <w:rFonts w:ascii="Symbol" w:hAnsi="Symbol" w:hint="default"/>
      </w:rPr>
    </w:lvl>
    <w:lvl w:ilvl="7" w:tplc="2744E062">
      <w:start w:val="1"/>
      <w:numFmt w:val="bullet"/>
      <w:lvlText w:val="o"/>
      <w:lvlJc w:val="left"/>
      <w:pPr>
        <w:ind w:left="5760" w:hanging="360"/>
      </w:pPr>
      <w:rPr>
        <w:rFonts w:ascii="Courier New" w:hAnsi="Courier New" w:hint="default"/>
      </w:rPr>
    </w:lvl>
    <w:lvl w:ilvl="8" w:tplc="AA4A551E">
      <w:start w:val="1"/>
      <w:numFmt w:val="bullet"/>
      <w:lvlText w:val=""/>
      <w:lvlJc w:val="left"/>
      <w:pPr>
        <w:ind w:left="6480" w:hanging="360"/>
      </w:pPr>
      <w:rPr>
        <w:rFonts w:ascii="Wingdings" w:hAnsi="Wingdings" w:hint="default"/>
      </w:rPr>
    </w:lvl>
  </w:abstractNum>
  <w:abstractNum w:abstractNumId="6" w15:restartNumberingAfterBreak="0">
    <w:nsid w:val="19797518"/>
    <w:multiLevelType w:val="hybridMultilevel"/>
    <w:tmpl w:val="D80606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E7F2889"/>
    <w:multiLevelType w:val="hybridMultilevel"/>
    <w:tmpl w:val="7C7CFD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F48500B"/>
    <w:multiLevelType w:val="hybridMultilevel"/>
    <w:tmpl w:val="0FB607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6507979"/>
    <w:multiLevelType w:val="hybridMultilevel"/>
    <w:tmpl w:val="C82CD2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D1C82C3"/>
    <w:multiLevelType w:val="hybridMultilevel"/>
    <w:tmpl w:val="FFFFFFFF"/>
    <w:lvl w:ilvl="0" w:tplc="C2826AC6">
      <w:start w:val="1"/>
      <w:numFmt w:val="bullet"/>
      <w:lvlText w:val=""/>
      <w:lvlJc w:val="left"/>
      <w:pPr>
        <w:ind w:left="720" w:hanging="360"/>
      </w:pPr>
      <w:rPr>
        <w:rFonts w:ascii="Symbol" w:hAnsi="Symbol" w:hint="default"/>
      </w:rPr>
    </w:lvl>
    <w:lvl w:ilvl="1" w:tplc="C9C2A524">
      <w:start w:val="1"/>
      <w:numFmt w:val="bullet"/>
      <w:lvlText w:val="o"/>
      <w:lvlJc w:val="left"/>
      <w:pPr>
        <w:ind w:left="1440" w:hanging="360"/>
      </w:pPr>
      <w:rPr>
        <w:rFonts w:ascii="Courier New" w:hAnsi="Courier New" w:hint="default"/>
      </w:rPr>
    </w:lvl>
    <w:lvl w:ilvl="2" w:tplc="E8DA71FE">
      <w:start w:val="1"/>
      <w:numFmt w:val="bullet"/>
      <w:lvlText w:val=""/>
      <w:lvlJc w:val="left"/>
      <w:pPr>
        <w:ind w:left="2160" w:hanging="360"/>
      </w:pPr>
      <w:rPr>
        <w:rFonts w:ascii="Wingdings" w:hAnsi="Wingdings" w:hint="default"/>
      </w:rPr>
    </w:lvl>
    <w:lvl w:ilvl="3" w:tplc="8AB00D04">
      <w:start w:val="1"/>
      <w:numFmt w:val="bullet"/>
      <w:lvlText w:val=""/>
      <w:lvlJc w:val="left"/>
      <w:pPr>
        <w:ind w:left="2880" w:hanging="360"/>
      </w:pPr>
      <w:rPr>
        <w:rFonts w:ascii="Symbol" w:hAnsi="Symbol" w:hint="default"/>
      </w:rPr>
    </w:lvl>
    <w:lvl w:ilvl="4" w:tplc="BAC0FDAA">
      <w:start w:val="1"/>
      <w:numFmt w:val="bullet"/>
      <w:lvlText w:val="o"/>
      <w:lvlJc w:val="left"/>
      <w:pPr>
        <w:ind w:left="3600" w:hanging="360"/>
      </w:pPr>
      <w:rPr>
        <w:rFonts w:ascii="Courier New" w:hAnsi="Courier New" w:hint="default"/>
      </w:rPr>
    </w:lvl>
    <w:lvl w:ilvl="5" w:tplc="FEB4D586">
      <w:start w:val="1"/>
      <w:numFmt w:val="bullet"/>
      <w:lvlText w:val=""/>
      <w:lvlJc w:val="left"/>
      <w:pPr>
        <w:ind w:left="4320" w:hanging="360"/>
      </w:pPr>
      <w:rPr>
        <w:rFonts w:ascii="Wingdings" w:hAnsi="Wingdings" w:hint="default"/>
      </w:rPr>
    </w:lvl>
    <w:lvl w:ilvl="6" w:tplc="EF202E00">
      <w:start w:val="1"/>
      <w:numFmt w:val="bullet"/>
      <w:lvlText w:val=""/>
      <w:lvlJc w:val="left"/>
      <w:pPr>
        <w:ind w:left="5040" w:hanging="360"/>
      </w:pPr>
      <w:rPr>
        <w:rFonts w:ascii="Symbol" w:hAnsi="Symbol" w:hint="default"/>
      </w:rPr>
    </w:lvl>
    <w:lvl w:ilvl="7" w:tplc="3ABA7602">
      <w:start w:val="1"/>
      <w:numFmt w:val="bullet"/>
      <w:lvlText w:val="o"/>
      <w:lvlJc w:val="left"/>
      <w:pPr>
        <w:ind w:left="5760" w:hanging="360"/>
      </w:pPr>
      <w:rPr>
        <w:rFonts w:ascii="Courier New" w:hAnsi="Courier New" w:hint="default"/>
      </w:rPr>
    </w:lvl>
    <w:lvl w:ilvl="8" w:tplc="CED09462">
      <w:start w:val="1"/>
      <w:numFmt w:val="bullet"/>
      <w:lvlText w:val=""/>
      <w:lvlJc w:val="left"/>
      <w:pPr>
        <w:ind w:left="6480" w:hanging="360"/>
      </w:pPr>
      <w:rPr>
        <w:rFonts w:ascii="Wingdings" w:hAnsi="Wingdings" w:hint="default"/>
      </w:rPr>
    </w:lvl>
  </w:abstractNum>
  <w:abstractNum w:abstractNumId="11" w15:restartNumberingAfterBreak="0">
    <w:nsid w:val="305721D5"/>
    <w:multiLevelType w:val="hybridMultilevel"/>
    <w:tmpl w:val="FFFFFFFF"/>
    <w:lvl w:ilvl="0" w:tplc="329ACFEC">
      <w:start w:val="1"/>
      <w:numFmt w:val="bullet"/>
      <w:lvlText w:val=""/>
      <w:lvlJc w:val="left"/>
      <w:pPr>
        <w:ind w:left="720" w:hanging="360"/>
      </w:pPr>
      <w:rPr>
        <w:rFonts w:ascii="Symbol" w:hAnsi="Symbol" w:hint="default"/>
      </w:rPr>
    </w:lvl>
    <w:lvl w:ilvl="1" w:tplc="385EB5D0">
      <w:start w:val="1"/>
      <w:numFmt w:val="bullet"/>
      <w:lvlText w:val="o"/>
      <w:lvlJc w:val="left"/>
      <w:pPr>
        <w:ind w:left="1440" w:hanging="360"/>
      </w:pPr>
      <w:rPr>
        <w:rFonts w:ascii="Courier New" w:hAnsi="Courier New" w:hint="default"/>
      </w:rPr>
    </w:lvl>
    <w:lvl w:ilvl="2" w:tplc="7380959C">
      <w:start w:val="1"/>
      <w:numFmt w:val="bullet"/>
      <w:lvlText w:val=""/>
      <w:lvlJc w:val="left"/>
      <w:pPr>
        <w:ind w:left="2160" w:hanging="360"/>
      </w:pPr>
      <w:rPr>
        <w:rFonts w:ascii="Wingdings" w:hAnsi="Wingdings" w:hint="default"/>
      </w:rPr>
    </w:lvl>
    <w:lvl w:ilvl="3" w:tplc="0C845DF8">
      <w:start w:val="1"/>
      <w:numFmt w:val="bullet"/>
      <w:lvlText w:val=""/>
      <w:lvlJc w:val="left"/>
      <w:pPr>
        <w:ind w:left="2880" w:hanging="360"/>
      </w:pPr>
      <w:rPr>
        <w:rFonts w:ascii="Symbol" w:hAnsi="Symbol" w:hint="default"/>
      </w:rPr>
    </w:lvl>
    <w:lvl w:ilvl="4" w:tplc="81B0C18C">
      <w:start w:val="1"/>
      <w:numFmt w:val="bullet"/>
      <w:lvlText w:val="o"/>
      <w:lvlJc w:val="left"/>
      <w:pPr>
        <w:ind w:left="3600" w:hanging="360"/>
      </w:pPr>
      <w:rPr>
        <w:rFonts w:ascii="Courier New" w:hAnsi="Courier New" w:hint="default"/>
      </w:rPr>
    </w:lvl>
    <w:lvl w:ilvl="5" w:tplc="D40A0236">
      <w:start w:val="1"/>
      <w:numFmt w:val="bullet"/>
      <w:lvlText w:val=""/>
      <w:lvlJc w:val="left"/>
      <w:pPr>
        <w:ind w:left="4320" w:hanging="360"/>
      </w:pPr>
      <w:rPr>
        <w:rFonts w:ascii="Wingdings" w:hAnsi="Wingdings" w:hint="default"/>
      </w:rPr>
    </w:lvl>
    <w:lvl w:ilvl="6" w:tplc="2A4E4738">
      <w:start w:val="1"/>
      <w:numFmt w:val="bullet"/>
      <w:lvlText w:val=""/>
      <w:lvlJc w:val="left"/>
      <w:pPr>
        <w:ind w:left="5040" w:hanging="360"/>
      </w:pPr>
      <w:rPr>
        <w:rFonts w:ascii="Symbol" w:hAnsi="Symbol" w:hint="default"/>
      </w:rPr>
    </w:lvl>
    <w:lvl w:ilvl="7" w:tplc="9A4E4588">
      <w:start w:val="1"/>
      <w:numFmt w:val="bullet"/>
      <w:lvlText w:val="o"/>
      <w:lvlJc w:val="left"/>
      <w:pPr>
        <w:ind w:left="5760" w:hanging="360"/>
      </w:pPr>
      <w:rPr>
        <w:rFonts w:ascii="Courier New" w:hAnsi="Courier New" w:hint="default"/>
      </w:rPr>
    </w:lvl>
    <w:lvl w:ilvl="8" w:tplc="EC8A1118">
      <w:start w:val="1"/>
      <w:numFmt w:val="bullet"/>
      <w:lvlText w:val=""/>
      <w:lvlJc w:val="left"/>
      <w:pPr>
        <w:ind w:left="6480" w:hanging="360"/>
      </w:pPr>
      <w:rPr>
        <w:rFonts w:ascii="Wingdings" w:hAnsi="Wingdings" w:hint="default"/>
      </w:rPr>
    </w:lvl>
  </w:abstractNum>
  <w:abstractNum w:abstractNumId="12" w15:restartNumberingAfterBreak="0">
    <w:nsid w:val="39E6199A"/>
    <w:multiLevelType w:val="hybridMultilevel"/>
    <w:tmpl w:val="FFFFFFFF"/>
    <w:lvl w:ilvl="0" w:tplc="C8A4BFB6">
      <w:start w:val="1"/>
      <w:numFmt w:val="bullet"/>
      <w:lvlText w:val=""/>
      <w:lvlJc w:val="left"/>
      <w:pPr>
        <w:ind w:left="720" w:hanging="360"/>
      </w:pPr>
      <w:rPr>
        <w:rFonts w:ascii="Symbol" w:hAnsi="Symbol" w:hint="default"/>
      </w:rPr>
    </w:lvl>
    <w:lvl w:ilvl="1" w:tplc="38E40410">
      <w:start w:val="1"/>
      <w:numFmt w:val="bullet"/>
      <w:lvlText w:val="o"/>
      <w:lvlJc w:val="left"/>
      <w:pPr>
        <w:ind w:left="1440" w:hanging="360"/>
      </w:pPr>
      <w:rPr>
        <w:rFonts w:ascii="Courier New" w:hAnsi="Courier New" w:hint="default"/>
      </w:rPr>
    </w:lvl>
    <w:lvl w:ilvl="2" w:tplc="457E6CD0">
      <w:start w:val="1"/>
      <w:numFmt w:val="bullet"/>
      <w:lvlText w:val=""/>
      <w:lvlJc w:val="left"/>
      <w:pPr>
        <w:ind w:left="2160" w:hanging="360"/>
      </w:pPr>
      <w:rPr>
        <w:rFonts w:ascii="Wingdings" w:hAnsi="Wingdings" w:hint="default"/>
      </w:rPr>
    </w:lvl>
    <w:lvl w:ilvl="3" w:tplc="D40687D0">
      <w:start w:val="1"/>
      <w:numFmt w:val="bullet"/>
      <w:lvlText w:val=""/>
      <w:lvlJc w:val="left"/>
      <w:pPr>
        <w:ind w:left="2880" w:hanging="360"/>
      </w:pPr>
      <w:rPr>
        <w:rFonts w:ascii="Symbol" w:hAnsi="Symbol" w:hint="default"/>
      </w:rPr>
    </w:lvl>
    <w:lvl w:ilvl="4" w:tplc="A1167582">
      <w:start w:val="1"/>
      <w:numFmt w:val="bullet"/>
      <w:lvlText w:val="o"/>
      <w:lvlJc w:val="left"/>
      <w:pPr>
        <w:ind w:left="3600" w:hanging="360"/>
      </w:pPr>
      <w:rPr>
        <w:rFonts w:ascii="Courier New" w:hAnsi="Courier New" w:hint="default"/>
      </w:rPr>
    </w:lvl>
    <w:lvl w:ilvl="5" w:tplc="8A32476E">
      <w:start w:val="1"/>
      <w:numFmt w:val="bullet"/>
      <w:lvlText w:val=""/>
      <w:lvlJc w:val="left"/>
      <w:pPr>
        <w:ind w:left="4320" w:hanging="360"/>
      </w:pPr>
      <w:rPr>
        <w:rFonts w:ascii="Wingdings" w:hAnsi="Wingdings" w:hint="default"/>
      </w:rPr>
    </w:lvl>
    <w:lvl w:ilvl="6" w:tplc="D708D44E">
      <w:start w:val="1"/>
      <w:numFmt w:val="bullet"/>
      <w:lvlText w:val=""/>
      <w:lvlJc w:val="left"/>
      <w:pPr>
        <w:ind w:left="5040" w:hanging="360"/>
      </w:pPr>
      <w:rPr>
        <w:rFonts w:ascii="Symbol" w:hAnsi="Symbol" w:hint="default"/>
      </w:rPr>
    </w:lvl>
    <w:lvl w:ilvl="7" w:tplc="537E761C">
      <w:start w:val="1"/>
      <w:numFmt w:val="bullet"/>
      <w:lvlText w:val="o"/>
      <w:lvlJc w:val="left"/>
      <w:pPr>
        <w:ind w:left="5760" w:hanging="360"/>
      </w:pPr>
      <w:rPr>
        <w:rFonts w:ascii="Courier New" w:hAnsi="Courier New" w:hint="default"/>
      </w:rPr>
    </w:lvl>
    <w:lvl w:ilvl="8" w:tplc="79007C66">
      <w:start w:val="1"/>
      <w:numFmt w:val="bullet"/>
      <w:lvlText w:val=""/>
      <w:lvlJc w:val="left"/>
      <w:pPr>
        <w:ind w:left="6480" w:hanging="360"/>
      </w:pPr>
      <w:rPr>
        <w:rFonts w:ascii="Wingdings" w:hAnsi="Wingdings" w:hint="default"/>
      </w:rPr>
    </w:lvl>
  </w:abstractNum>
  <w:abstractNum w:abstractNumId="13" w15:restartNumberingAfterBreak="0">
    <w:nsid w:val="3D4B3468"/>
    <w:multiLevelType w:val="hybridMultilevel"/>
    <w:tmpl w:val="4F000D8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F7331DF"/>
    <w:multiLevelType w:val="hybridMultilevel"/>
    <w:tmpl w:val="FFFFFFFF"/>
    <w:lvl w:ilvl="0" w:tplc="B118901E">
      <w:start w:val="1"/>
      <w:numFmt w:val="bullet"/>
      <w:lvlText w:val=""/>
      <w:lvlJc w:val="left"/>
      <w:pPr>
        <w:ind w:left="720" w:hanging="360"/>
      </w:pPr>
      <w:rPr>
        <w:rFonts w:ascii="Symbol" w:hAnsi="Symbol" w:hint="default"/>
      </w:rPr>
    </w:lvl>
    <w:lvl w:ilvl="1" w:tplc="74AC4B80">
      <w:start w:val="1"/>
      <w:numFmt w:val="bullet"/>
      <w:lvlText w:val="o"/>
      <w:lvlJc w:val="left"/>
      <w:pPr>
        <w:ind w:left="1440" w:hanging="360"/>
      </w:pPr>
      <w:rPr>
        <w:rFonts w:ascii="Courier New" w:hAnsi="Courier New" w:hint="default"/>
      </w:rPr>
    </w:lvl>
    <w:lvl w:ilvl="2" w:tplc="F1E0BADE">
      <w:start w:val="1"/>
      <w:numFmt w:val="bullet"/>
      <w:lvlText w:val=""/>
      <w:lvlJc w:val="left"/>
      <w:pPr>
        <w:ind w:left="2160" w:hanging="360"/>
      </w:pPr>
      <w:rPr>
        <w:rFonts w:ascii="Wingdings" w:hAnsi="Wingdings" w:hint="default"/>
      </w:rPr>
    </w:lvl>
    <w:lvl w:ilvl="3" w:tplc="5E4040DE">
      <w:start w:val="1"/>
      <w:numFmt w:val="bullet"/>
      <w:lvlText w:val=""/>
      <w:lvlJc w:val="left"/>
      <w:pPr>
        <w:ind w:left="2880" w:hanging="360"/>
      </w:pPr>
      <w:rPr>
        <w:rFonts w:ascii="Symbol" w:hAnsi="Symbol" w:hint="default"/>
      </w:rPr>
    </w:lvl>
    <w:lvl w:ilvl="4" w:tplc="D0AE462A">
      <w:start w:val="1"/>
      <w:numFmt w:val="bullet"/>
      <w:lvlText w:val="o"/>
      <w:lvlJc w:val="left"/>
      <w:pPr>
        <w:ind w:left="3600" w:hanging="360"/>
      </w:pPr>
      <w:rPr>
        <w:rFonts w:ascii="Courier New" w:hAnsi="Courier New" w:hint="default"/>
      </w:rPr>
    </w:lvl>
    <w:lvl w:ilvl="5" w:tplc="3F8C5854">
      <w:start w:val="1"/>
      <w:numFmt w:val="bullet"/>
      <w:lvlText w:val=""/>
      <w:lvlJc w:val="left"/>
      <w:pPr>
        <w:ind w:left="4320" w:hanging="360"/>
      </w:pPr>
      <w:rPr>
        <w:rFonts w:ascii="Wingdings" w:hAnsi="Wingdings" w:hint="default"/>
      </w:rPr>
    </w:lvl>
    <w:lvl w:ilvl="6" w:tplc="0E2E75B2">
      <w:start w:val="1"/>
      <w:numFmt w:val="bullet"/>
      <w:lvlText w:val=""/>
      <w:lvlJc w:val="left"/>
      <w:pPr>
        <w:ind w:left="5040" w:hanging="360"/>
      </w:pPr>
      <w:rPr>
        <w:rFonts w:ascii="Symbol" w:hAnsi="Symbol" w:hint="default"/>
      </w:rPr>
    </w:lvl>
    <w:lvl w:ilvl="7" w:tplc="CAAA6420">
      <w:start w:val="1"/>
      <w:numFmt w:val="bullet"/>
      <w:lvlText w:val="o"/>
      <w:lvlJc w:val="left"/>
      <w:pPr>
        <w:ind w:left="5760" w:hanging="360"/>
      </w:pPr>
      <w:rPr>
        <w:rFonts w:ascii="Courier New" w:hAnsi="Courier New" w:hint="default"/>
      </w:rPr>
    </w:lvl>
    <w:lvl w:ilvl="8" w:tplc="89BA4144">
      <w:start w:val="1"/>
      <w:numFmt w:val="bullet"/>
      <w:lvlText w:val=""/>
      <w:lvlJc w:val="left"/>
      <w:pPr>
        <w:ind w:left="6480" w:hanging="360"/>
      </w:pPr>
      <w:rPr>
        <w:rFonts w:ascii="Wingdings" w:hAnsi="Wingdings" w:hint="default"/>
      </w:rPr>
    </w:lvl>
  </w:abstractNum>
  <w:abstractNum w:abstractNumId="15" w15:restartNumberingAfterBreak="0">
    <w:nsid w:val="436132C0"/>
    <w:multiLevelType w:val="hybridMultilevel"/>
    <w:tmpl w:val="3656F6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60781B6"/>
    <w:multiLevelType w:val="hybridMultilevel"/>
    <w:tmpl w:val="FFFFFFFF"/>
    <w:lvl w:ilvl="0" w:tplc="53882146">
      <w:start w:val="1"/>
      <w:numFmt w:val="bullet"/>
      <w:lvlText w:val=""/>
      <w:lvlJc w:val="left"/>
      <w:pPr>
        <w:ind w:left="720" w:hanging="360"/>
      </w:pPr>
      <w:rPr>
        <w:rFonts w:ascii="Symbol" w:hAnsi="Symbol" w:hint="default"/>
      </w:rPr>
    </w:lvl>
    <w:lvl w:ilvl="1" w:tplc="FF0E56F6">
      <w:start w:val="1"/>
      <w:numFmt w:val="bullet"/>
      <w:lvlText w:val="o"/>
      <w:lvlJc w:val="left"/>
      <w:pPr>
        <w:ind w:left="1440" w:hanging="360"/>
      </w:pPr>
      <w:rPr>
        <w:rFonts w:ascii="Courier New" w:hAnsi="Courier New" w:hint="default"/>
      </w:rPr>
    </w:lvl>
    <w:lvl w:ilvl="2" w:tplc="7734A770">
      <w:start w:val="1"/>
      <w:numFmt w:val="bullet"/>
      <w:lvlText w:val=""/>
      <w:lvlJc w:val="left"/>
      <w:pPr>
        <w:ind w:left="2160" w:hanging="360"/>
      </w:pPr>
      <w:rPr>
        <w:rFonts w:ascii="Wingdings" w:hAnsi="Wingdings" w:hint="default"/>
      </w:rPr>
    </w:lvl>
    <w:lvl w:ilvl="3" w:tplc="144C28C2">
      <w:start w:val="1"/>
      <w:numFmt w:val="bullet"/>
      <w:lvlText w:val=""/>
      <w:lvlJc w:val="left"/>
      <w:pPr>
        <w:ind w:left="2880" w:hanging="360"/>
      </w:pPr>
      <w:rPr>
        <w:rFonts w:ascii="Symbol" w:hAnsi="Symbol" w:hint="default"/>
      </w:rPr>
    </w:lvl>
    <w:lvl w:ilvl="4" w:tplc="17F67F6C">
      <w:start w:val="1"/>
      <w:numFmt w:val="bullet"/>
      <w:lvlText w:val="o"/>
      <w:lvlJc w:val="left"/>
      <w:pPr>
        <w:ind w:left="3600" w:hanging="360"/>
      </w:pPr>
      <w:rPr>
        <w:rFonts w:ascii="Courier New" w:hAnsi="Courier New" w:hint="default"/>
      </w:rPr>
    </w:lvl>
    <w:lvl w:ilvl="5" w:tplc="D9D2E2E4">
      <w:start w:val="1"/>
      <w:numFmt w:val="bullet"/>
      <w:lvlText w:val=""/>
      <w:lvlJc w:val="left"/>
      <w:pPr>
        <w:ind w:left="4320" w:hanging="360"/>
      </w:pPr>
      <w:rPr>
        <w:rFonts w:ascii="Wingdings" w:hAnsi="Wingdings" w:hint="default"/>
      </w:rPr>
    </w:lvl>
    <w:lvl w:ilvl="6" w:tplc="E13673E0">
      <w:start w:val="1"/>
      <w:numFmt w:val="bullet"/>
      <w:lvlText w:val=""/>
      <w:lvlJc w:val="left"/>
      <w:pPr>
        <w:ind w:left="5040" w:hanging="360"/>
      </w:pPr>
      <w:rPr>
        <w:rFonts w:ascii="Symbol" w:hAnsi="Symbol" w:hint="default"/>
      </w:rPr>
    </w:lvl>
    <w:lvl w:ilvl="7" w:tplc="DC7C00E6">
      <w:start w:val="1"/>
      <w:numFmt w:val="bullet"/>
      <w:lvlText w:val="o"/>
      <w:lvlJc w:val="left"/>
      <w:pPr>
        <w:ind w:left="5760" w:hanging="360"/>
      </w:pPr>
      <w:rPr>
        <w:rFonts w:ascii="Courier New" w:hAnsi="Courier New" w:hint="default"/>
      </w:rPr>
    </w:lvl>
    <w:lvl w:ilvl="8" w:tplc="CB9CD5CA">
      <w:start w:val="1"/>
      <w:numFmt w:val="bullet"/>
      <w:lvlText w:val=""/>
      <w:lvlJc w:val="left"/>
      <w:pPr>
        <w:ind w:left="6480" w:hanging="360"/>
      </w:pPr>
      <w:rPr>
        <w:rFonts w:ascii="Wingdings" w:hAnsi="Wingdings" w:hint="default"/>
      </w:rPr>
    </w:lvl>
  </w:abstractNum>
  <w:abstractNum w:abstractNumId="17" w15:restartNumberingAfterBreak="0">
    <w:nsid w:val="544D6736"/>
    <w:multiLevelType w:val="hybridMultilevel"/>
    <w:tmpl w:val="A88A3D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97E7921"/>
    <w:multiLevelType w:val="hybridMultilevel"/>
    <w:tmpl w:val="5D226F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61C0C22"/>
    <w:multiLevelType w:val="hybridMultilevel"/>
    <w:tmpl w:val="2F24EC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645423A"/>
    <w:multiLevelType w:val="hybridMultilevel"/>
    <w:tmpl w:val="35B6134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9A124ED"/>
    <w:multiLevelType w:val="hybridMultilevel"/>
    <w:tmpl w:val="81A6531C"/>
    <w:lvl w:ilvl="0" w:tplc="33D4CD6C">
      <w:start w:val="2"/>
      <w:numFmt w:val="bullet"/>
      <w:lvlText w:val="-"/>
      <w:lvlJc w:val="left"/>
      <w:pPr>
        <w:ind w:left="1287" w:hanging="360"/>
      </w:pPr>
      <w:rPr>
        <w:rFonts w:ascii="Calibri" w:eastAsia="Times New Roman" w:hAnsi="Calibri" w:cs="Calibri"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2" w15:restartNumberingAfterBreak="0">
    <w:nsid w:val="78D24240"/>
    <w:multiLevelType w:val="hybridMultilevel"/>
    <w:tmpl w:val="FFFFFFFF"/>
    <w:lvl w:ilvl="0" w:tplc="00784AB2">
      <w:start w:val="1"/>
      <w:numFmt w:val="bullet"/>
      <w:lvlText w:val=""/>
      <w:lvlJc w:val="left"/>
      <w:pPr>
        <w:ind w:left="720" w:hanging="360"/>
      </w:pPr>
      <w:rPr>
        <w:rFonts w:ascii="Symbol" w:hAnsi="Symbol" w:hint="default"/>
      </w:rPr>
    </w:lvl>
    <w:lvl w:ilvl="1" w:tplc="0A0830F4">
      <w:start w:val="1"/>
      <w:numFmt w:val="bullet"/>
      <w:lvlText w:val="o"/>
      <w:lvlJc w:val="left"/>
      <w:pPr>
        <w:ind w:left="1440" w:hanging="360"/>
      </w:pPr>
      <w:rPr>
        <w:rFonts w:ascii="Courier New" w:hAnsi="Courier New" w:hint="default"/>
      </w:rPr>
    </w:lvl>
    <w:lvl w:ilvl="2" w:tplc="7B169424">
      <w:start w:val="1"/>
      <w:numFmt w:val="bullet"/>
      <w:lvlText w:val=""/>
      <w:lvlJc w:val="left"/>
      <w:pPr>
        <w:ind w:left="2160" w:hanging="360"/>
      </w:pPr>
      <w:rPr>
        <w:rFonts w:ascii="Wingdings" w:hAnsi="Wingdings" w:hint="default"/>
      </w:rPr>
    </w:lvl>
    <w:lvl w:ilvl="3" w:tplc="A282DC3A">
      <w:start w:val="1"/>
      <w:numFmt w:val="bullet"/>
      <w:lvlText w:val=""/>
      <w:lvlJc w:val="left"/>
      <w:pPr>
        <w:ind w:left="2880" w:hanging="360"/>
      </w:pPr>
      <w:rPr>
        <w:rFonts w:ascii="Symbol" w:hAnsi="Symbol" w:hint="default"/>
      </w:rPr>
    </w:lvl>
    <w:lvl w:ilvl="4" w:tplc="3FC0FAC2">
      <w:start w:val="1"/>
      <w:numFmt w:val="bullet"/>
      <w:lvlText w:val="o"/>
      <w:lvlJc w:val="left"/>
      <w:pPr>
        <w:ind w:left="3600" w:hanging="360"/>
      </w:pPr>
      <w:rPr>
        <w:rFonts w:ascii="Courier New" w:hAnsi="Courier New" w:hint="default"/>
      </w:rPr>
    </w:lvl>
    <w:lvl w:ilvl="5" w:tplc="6F26842C">
      <w:start w:val="1"/>
      <w:numFmt w:val="bullet"/>
      <w:lvlText w:val=""/>
      <w:lvlJc w:val="left"/>
      <w:pPr>
        <w:ind w:left="4320" w:hanging="360"/>
      </w:pPr>
      <w:rPr>
        <w:rFonts w:ascii="Wingdings" w:hAnsi="Wingdings" w:hint="default"/>
      </w:rPr>
    </w:lvl>
    <w:lvl w:ilvl="6" w:tplc="1D742E8C">
      <w:start w:val="1"/>
      <w:numFmt w:val="bullet"/>
      <w:lvlText w:val=""/>
      <w:lvlJc w:val="left"/>
      <w:pPr>
        <w:ind w:left="5040" w:hanging="360"/>
      </w:pPr>
      <w:rPr>
        <w:rFonts w:ascii="Symbol" w:hAnsi="Symbol" w:hint="default"/>
      </w:rPr>
    </w:lvl>
    <w:lvl w:ilvl="7" w:tplc="07709DE6">
      <w:start w:val="1"/>
      <w:numFmt w:val="bullet"/>
      <w:lvlText w:val="o"/>
      <w:lvlJc w:val="left"/>
      <w:pPr>
        <w:ind w:left="5760" w:hanging="360"/>
      </w:pPr>
      <w:rPr>
        <w:rFonts w:ascii="Courier New" w:hAnsi="Courier New" w:hint="default"/>
      </w:rPr>
    </w:lvl>
    <w:lvl w:ilvl="8" w:tplc="2F52C78C">
      <w:start w:val="1"/>
      <w:numFmt w:val="bullet"/>
      <w:lvlText w:val=""/>
      <w:lvlJc w:val="left"/>
      <w:pPr>
        <w:ind w:left="6480" w:hanging="360"/>
      </w:pPr>
      <w:rPr>
        <w:rFonts w:ascii="Wingdings" w:hAnsi="Wingdings" w:hint="default"/>
      </w:rPr>
    </w:lvl>
  </w:abstractNum>
  <w:num w:numId="1" w16cid:durableId="508370020">
    <w:abstractNumId w:val="19"/>
  </w:num>
  <w:num w:numId="2" w16cid:durableId="769737195">
    <w:abstractNumId w:val="9"/>
  </w:num>
  <w:num w:numId="3" w16cid:durableId="1020543784">
    <w:abstractNumId w:val="6"/>
  </w:num>
  <w:num w:numId="4" w16cid:durableId="414939312">
    <w:abstractNumId w:val="17"/>
  </w:num>
  <w:num w:numId="5" w16cid:durableId="1842771454">
    <w:abstractNumId w:val="18"/>
  </w:num>
  <w:num w:numId="6" w16cid:durableId="279070851">
    <w:abstractNumId w:val="8"/>
  </w:num>
  <w:num w:numId="7" w16cid:durableId="1183739824">
    <w:abstractNumId w:val="1"/>
  </w:num>
  <w:num w:numId="8" w16cid:durableId="281423603">
    <w:abstractNumId w:val="20"/>
  </w:num>
  <w:num w:numId="9" w16cid:durableId="2135711514">
    <w:abstractNumId w:val="13"/>
  </w:num>
  <w:num w:numId="10" w16cid:durableId="337578694">
    <w:abstractNumId w:val="3"/>
  </w:num>
  <w:num w:numId="11" w16cid:durableId="455562792">
    <w:abstractNumId w:val="12"/>
  </w:num>
  <w:num w:numId="12" w16cid:durableId="364645254">
    <w:abstractNumId w:val="0"/>
  </w:num>
  <w:num w:numId="13" w16cid:durableId="223612402">
    <w:abstractNumId w:val="16"/>
  </w:num>
  <w:num w:numId="14" w16cid:durableId="1683505380">
    <w:abstractNumId w:val="4"/>
  </w:num>
  <w:num w:numId="15" w16cid:durableId="1707097838">
    <w:abstractNumId w:val="14"/>
  </w:num>
  <w:num w:numId="16" w16cid:durableId="1472096006">
    <w:abstractNumId w:val="11"/>
  </w:num>
  <w:num w:numId="17" w16cid:durableId="419134313">
    <w:abstractNumId w:val="5"/>
  </w:num>
  <w:num w:numId="18" w16cid:durableId="427240565">
    <w:abstractNumId w:val="10"/>
  </w:num>
  <w:num w:numId="19" w16cid:durableId="2114010705">
    <w:abstractNumId w:val="22"/>
  </w:num>
  <w:num w:numId="20" w16cid:durableId="2064062643">
    <w:abstractNumId w:val="15"/>
  </w:num>
  <w:num w:numId="21" w16cid:durableId="1092816113">
    <w:abstractNumId w:val="7"/>
  </w:num>
  <w:num w:numId="22" w16cid:durableId="291980341">
    <w:abstractNumId w:val="21"/>
  </w:num>
  <w:num w:numId="23" w16cid:durableId="399325831">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309"/>
    <w:rsid w:val="00000686"/>
    <w:rsid w:val="00003082"/>
    <w:rsid w:val="00003904"/>
    <w:rsid w:val="000039FC"/>
    <w:rsid w:val="00003E89"/>
    <w:rsid w:val="00004E35"/>
    <w:rsid w:val="000057A7"/>
    <w:rsid w:val="000156F6"/>
    <w:rsid w:val="0001641A"/>
    <w:rsid w:val="00021286"/>
    <w:rsid w:val="0002162E"/>
    <w:rsid w:val="00021EA4"/>
    <w:rsid w:val="0002243D"/>
    <w:rsid w:val="000239D2"/>
    <w:rsid w:val="00024776"/>
    <w:rsid w:val="00026687"/>
    <w:rsid w:val="00034008"/>
    <w:rsid w:val="000357CC"/>
    <w:rsid w:val="00037711"/>
    <w:rsid w:val="000405AB"/>
    <w:rsid w:val="00040F44"/>
    <w:rsid w:val="00042534"/>
    <w:rsid w:val="000425C1"/>
    <w:rsid w:val="00044EC8"/>
    <w:rsid w:val="000465E2"/>
    <w:rsid w:val="00051AA5"/>
    <w:rsid w:val="0005282B"/>
    <w:rsid w:val="000540B6"/>
    <w:rsid w:val="00054822"/>
    <w:rsid w:val="00055748"/>
    <w:rsid w:val="000565FF"/>
    <w:rsid w:val="0005700B"/>
    <w:rsid w:val="00061931"/>
    <w:rsid w:val="00062995"/>
    <w:rsid w:val="000633C5"/>
    <w:rsid w:val="00065D10"/>
    <w:rsid w:val="00067B01"/>
    <w:rsid w:val="00071ACC"/>
    <w:rsid w:val="00074242"/>
    <w:rsid w:val="000777A5"/>
    <w:rsid w:val="000826D9"/>
    <w:rsid w:val="000838CF"/>
    <w:rsid w:val="00083FB6"/>
    <w:rsid w:val="0008565C"/>
    <w:rsid w:val="000863C3"/>
    <w:rsid w:val="00086686"/>
    <w:rsid w:val="0008721D"/>
    <w:rsid w:val="00090890"/>
    <w:rsid w:val="00092287"/>
    <w:rsid w:val="00094F52"/>
    <w:rsid w:val="00095A7D"/>
    <w:rsid w:val="00097296"/>
    <w:rsid w:val="000A1012"/>
    <w:rsid w:val="000A560C"/>
    <w:rsid w:val="000A5BE4"/>
    <w:rsid w:val="000A5D01"/>
    <w:rsid w:val="000A661C"/>
    <w:rsid w:val="000A791D"/>
    <w:rsid w:val="000B0240"/>
    <w:rsid w:val="000B2767"/>
    <w:rsid w:val="000B2E11"/>
    <w:rsid w:val="000B304B"/>
    <w:rsid w:val="000B352C"/>
    <w:rsid w:val="000B4461"/>
    <w:rsid w:val="000B6C58"/>
    <w:rsid w:val="000B700B"/>
    <w:rsid w:val="000C2C5E"/>
    <w:rsid w:val="000C2F47"/>
    <w:rsid w:val="000C53DB"/>
    <w:rsid w:val="000C6496"/>
    <w:rsid w:val="000C66E4"/>
    <w:rsid w:val="000C78BE"/>
    <w:rsid w:val="000D002D"/>
    <w:rsid w:val="000D1F66"/>
    <w:rsid w:val="000D3793"/>
    <w:rsid w:val="000D720B"/>
    <w:rsid w:val="000E24AD"/>
    <w:rsid w:val="000E364C"/>
    <w:rsid w:val="000E5E97"/>
    <w:rsid w:val="000F010D"/>
    <w:rsid w:val="000F1D93"/>
    <w:rsid w:val="000F1F7D"/>
    <w:rsid w:val="000F3813"/>
    <w:rsid w:val="00103FCF"/>
    <w:rsid w:val="00104027"/>
    <w:rsid w:val="00104202"/>
    <w:rsid w:val="00106C6C"/>
    <w:rsid w:val="00112950"/>
    <w:rsid w:val="001149CE"/>
    <w:rsid w:val="001172DC"/>
    <w:rsid w:val="00121F31"/>
    <w:rsid w:val="0012202D"/>
    <w:rsid w:val="00124A13"/>
    <w:rsid w:val="00126435"/>
    <w:rsid w:val="001266A3"/>
    <w:rsid w:val="00126BC4"/>
    <w:rsid w:val="0012725E"/>
    <w:rsid w:val="00127320"/>
    <w:rsid w:val="00130F66"/>
    <w:rsid w:val="001310C1"/>
    <w:rsid w:val="00131E59"/>
    <w:rsid w:val="00133357"/>
    <w:rsid w:val="00133879"/>
    <w:rsid w:val="00136576"/>
    <w:rsid w:val="00136B6A"/>
    <w:rsid w:val="001408F8"/>
    <w:rsid w:val="001438A9"/>
    <w:rsid w:val="0014421D"/>
    <w:rsid w:val="00144A94"/>
    <w:rsid w:val="0014658F"/>
    <w:rsid w:val="001474CD"/>
    <w:rsid w:val="00147A9B"/>
    <w:rsid w:val="001507EA"/>
    <w:rsid w:val="00151AC3"/>
    <w:rsid w:val="001523BF"/>
    <w:rsid w:val="00153694"/>
    <w:rsid w:val="0015382C"/>
    <w:rsid w:val="0015574A"/>
    <w:rsid w:val="00156126"/>
    <w:rsid w:val="00156611"/>
    <w:rsid w:val="00157B13"/>
    <w:rsid w:val="00157DB9"/>
    <w:rsid w:val="001609E8"/>
    <w:rsid w:val="00161610"/>
    <w:rsid w:val="00163A18"/>
    <w:rsid w:val="001640E4"/>
    <w:rsid w:val="00164FD4"/>
    <w:rsid w:val="00165BB7"/>
    <w:rsid w:val="00167121"/>
    <w:rsid w:val="00170B0A"/>
    <w:rsid w:val="00174C20"/>
    <w:rsid w:val="00175834"/>
    <w:rsid w:val="00180035"/>
    <w:rsid w:val="00183DD8"/>
    <w:rsid w:val="00184E69"/>
    <w:rsid w:val="001856DE"/>
    <w:rsid w:val="00185F2E"/>
    <w:rsid w:val="00192330"/>
    <w:rsid w:val="00192A0D"/>
    <w:rsid w:val="00192E9E"/>
    <w:rsid w:val="00197B28"/>
    <w:rsid w:val="001A0397"/>
    <w:rsid w:val="001A22C8"/>
    <w:rsid w:val="001A4A3E"/>
    <w:rsid w:val="001A503B"/>
    <w:rsid w:val="001A5140"/>
    <w:rsid w:val="001A7CDE"/>
    <w:rsid w:val="001A7E45"/>
    <w:rsid w:val="001B09AF"/>
    <w:rsid w:val="001B1550"/>
    <w:rsid w:val="001B7C08"/>
    <w:rsid w:val="001C2B59"/>
    <w:rsid w:val="001C4B4A"/>
    <w:rsid w:val="001C5934"/>
    <w:rsid w:val="001C6D3A"/>
    <w:rsid w:val="001C7A22"/>
    <w:rsid w:val="001D29F3"/>
    <w:rsid w:val="001D2B16"/>
    <w:rsid w:val="001D2E25"/>
    <w:rsid w:val="001D4527"/>
    <w:rsid w:val="001D48D3"/>
    <w:rsid w:val="001D4914"/>
    <w:rsid w:val="001D52FF"/>
    <w:rsid w:val="001D6D10"/>
    <w:rsid w:val="001E7B95"/>
    <w:rsid w:val="001F0CE3"/>
    <w:rsid w:val="001F48C8"/>
    <w:rsid w:val="001F723B"/>
    <w:rsid w:val="00201078"/>
    <w:rsid w:val="00204370"/>
    <w:rsid w:val="0020559E"/>
    <w:rsid w:val="002103EC"/>
    <w:rsid w:val="00213CE9"/>
    <w:rsid w:val="00221569"/>
    <w:rsid w:val="0022468F"/>
    <w:rsid w:val="00224F26"/>
    <w:rsid w:val="002277C3"/>
    <w:rsid w:val="00231BF7"/>
    <w:rsid w:val="0024028F"/>
    <w:rsid w:val="002420B5"/>
    <w:rsid w:val="002438B8"/>
    <w:rsid w:val="00247053"/>
    <w:rsid w:val="002474F6"/>
    <w:rsid w:val="00247C4C"/>
    <w:rsid w:val="00250270"/>
    <w:rsid w:val="00251548"/>
    <w:rsid w:val="00251677"/>
    <w:rsid w:val="00257A43"/>
    <w:rsid w:val="00260909"/>
    <w:rsid w:val="00260BED"/>
    <w:rsid w:val="0026159E"/>
    <w:rsid w:val="002641E8"/>
    <w:rsid w:val="00264C1F"/>
    <w:rsid w:val="00265285"/>
    <w:rsid w:val="0026649F"/>
    <w:rsid w:val="00267E61"/>
    <w:rsid w:val="00270691"/>
    <w:rsid w:val="002708D3"/>
    <w:rsid w:val="00270CE8"/>
    <w:rsid w:val="0027182B"/>
    <w:rsid w:val="00272392"/>
    <w:rsid w:val="00273BF4"/>
    <w:rsid w:val="00273F9F"/>
    <w:rsid w:val="0027414C"/>
    <w:rsid w:val="002744AD"/>
    <w:rsid w:val="00277858"/>
    <w:rsid w:val="002805B9"/>
    <w:rsid w:val="00282A40"/>
    <w:rsid w:val="00282C0E"/>
    <w:rsid w:val="00284D48"/>
    <w:rsid w:val="00285374"/>
    <w:rsid w:val="002857A6"/>
    <w:rsid w:val="00286D56"/>
    <w:rsid w:val="00287B33"/>
    <w:rsid w:val="00290ADB"/>
    <w:rsid w:val="00290FEE"/>
    <w:rsid w:val="002932D4"/>
    <w:rsid w:val="00295F86"/>
    <w:rsid w:val="00296D6C"/>
    <w:rsid w:val="00296E19"/>
    <w:rsid w:val="002A413E"/>
    <w:rsid w:val="002A580C"/>
    <w:rsid w:val="002A7078"/>
    <w:rsid w:val="002A7AC0"/>
    <w:rsid w:val="002B03C5"/>
    <w:rsid w:val="002B0B38"/>
    <w:rsid w:val="002B0F13"/>
    <w:rsid w:val="002B162D"/>
    <w:rsid w:val="002B270F"/>
    <w:rsid w:val="002B29DC"/>
    <w:rsid w:val="002B2B41"/>
    <w:rsid w:val="002B2F26"/>
    <w:rsid w:val="002B3666"/>
    <w:rsid w:val="002B4821"/>
    <w:rsid w:val="002B5784"/>
    <w:rsid w:val="002B5C3E"/>
    <w:rsid w:val="002B6134"/>
    <w:rsid w:val="002B6A86"/>
    <w:rsid w:val="002B7D81"/>
    <w:rsid w:val="002C0D72"/>
    <w:rsid w:val="002C27F2"/>
    <w:rsid w:val="002C5291"/>
    <w:rsid w:val="002C5A96"/>
    <w:rsid w:val="002C5FE5"/>
    <w:rsid w:val="002C7A12"/>
    <w:rsid w:val="002C7CD8"/>
    <w:rsid w:val="002D24FF"/>
    <w:rsid w:val="002D5755"/>
    <w:rsid w:val="002D61B6"/>
    <w:rsid w:val="002D79A5"/>
    <w:rsid w:val="002D7EBE"/>
    <w:rsid w:val="002E0CF8"/>
    <w:rsid w:val="002E311A"/>
    <w:rsid w:val="002E5108"/>
    <w:rsid w:val="002E78DC"/>
    <w:rsid w:val="002F027B"/>
    <w:rsid w:val="002F132C"/>
    <w:rsid w:val="002F151D"/>
    <w:rsid w:val="002F32AC"/>
    <w:rsid w:val="002F35D7"/>
    <w:rsid w:val="002F3D79"/>
    <w:rsid w:val="002F59DF"/>
    <w:rsid w:val="002F7150"/>
    <w:rsid w:val="00300626"/>
    <w:rsid w:val="003015E8"/>
    <w:rsid w:val="003022CC"/>
    <w:rsid w:val="00302823"/>
    <w:rsid w:val="00304037"/>
    <w:rsid w:val="003046E4"/>
    <w:rsid w:val="00304748"/>
    <w:rsid w:val="0030494E"/>
    <w:rsid w:val="00304F08"/>
    <w:rsid w:val="00306457"/>
    <w:rsid w:val="003072E1"/>
    <w:rsid w:val="003102C9"/>
    <w:rsid w:val="0031125B"/>
    <w:rsid w:val="00311CF8"/>
    <w:rsid w:val="00313B5E"/>
    <w:rsid w:val="00313D6D"/>
    <w:rsid w:val="0031558C"/>
    <w:rsid w:val="00315E72"/>
    <w:rsid w:val="0032420C"/>
    <w:rsid w:val="003279E4"/>
    <w:rsid w:val="00334358"/>
    <w:rsid w:val="003343DE"/>
    <w:rsid w:val="0034158C"/>
    <w:rsid w:val="0034200A"/>
    <w:rsid w:val="00345E12"/>
    <w:rsid w:val="00350635"/>
    <w:rsid w:val="00353A90"/>
    <w:rsid w:val="00355120"/>
    <w:rsid w:val="0035543B"/>
    <w:rsid w:val="00356604"/>
    <w:rsid w:val="00356E1D"/>
    <w:rsid w:val="00361B44"/>
    <w:rsid w:val="00362C3D"/>
    <w:rsid w:val="00363FAF"/>
    <w:rsid w:val="0036537D"/>
    <w:rsid w:val="0037243E"/>
    <w:rsid w:val="003728CA"/>
    <w:rsid w:val="00373788"/>
    <w:rsid w:val="00374426"/>
    <w:rsid w:val="003746A8"/>
    <w:rsid w:val="0037607A"/>
    <w:rsid w:val="00377625"/>
    <w:rsid w:val="00377974"/>
    <w:rsid w:val="00377E08"/>
    <w:rsid w:val="0038086B"/>
    <w:rsid w:val="00381599"/>
    <w:rsid w:val="00382C32"/>
    <w:rsid w:val="00383253"/>
    <w:rsid w:val="00383D17"/>
    <w:rsid w:val="003844C1"/>
    <w:rsid w:val="0038463E"/>
    <w:rsid w:val="00386887"/>
    <w:rsid w:val="00386B1F"/>
    <w:rsid w:val="00391111"/>
    <w:rsid w:val="00394C70"/>
    <w:rsid w:val="00394FD3"/>
    <w:rsid w:val="00396BB4"/>
    <w:rsid w:val="003972D6"/>
    <w:rsid w:val="00397C61"/>
    <w:rsid w:val="003A35AA"/>
    <w:rsid w:val="003A4313"/>
    <w:rsid w:val="003A794E"/>
    <w:rsid w:val="003A79E6"/>
    <w:rsid w:val="003B0225"/>
    <w:rsid w:val="003B3AD7"/>
    <w:rsid w:val="003B437F"/>
    <w:rsid w:val="003B5AC4"/>
    <w:rsid w:val="003B7369"/>
    <w:rsid w:val="003B7BF0"/>
    <w:rsid w:val="003B7C48"/>
    <w:rsid w:val="003C0C13"/>
    <w:rsid w:val="003C107E"/>
    <w:rsid w:val="003C1B83"/>
    <w:rsid w:val="003C2B13"/>
    <w:rsid w:val="003C528A"/>
    <w:rsid w:val="003D035D"/>
    <w:rsid w:val="003D4C5D"/>
    <w:rsid w:val="003D6257"/>
    <w:rsid w:val="003E0202"/>
    <w:rsid w:val="003E1D3E"/>
    <w:rsid w:val="003E1FAD"/>
    <w:rsid w:val="003E2CE4"/>
    <w:rsid w:val="003E3BC5"/>
    <w:rsid w:val="003E3F3E"/>
    <w:rsid w:val="003E4ECA"/>
    <w:rsid w:val="003E5F9F"/>
    <w:rsid w:val="003E7CC6"/>
    <w:rsid w:val="003F1481"/>
    <w:rsid w:val="003F190C"/>
    <w:rsid w:val="003F2C0F"/>
    <w:rsid w:val="003F36F1"/>
    <w:rsid w:val="003F5AC6"/>
    <w:rsid w:val="003F5EC4"/>
    <w:rsid w:val="003F7C1B"/>
    <w:rsid w:val="004015D8"/>
    <w:rsid w:val="004029C4"/>
    <w:rsid w:val="00403319"/>
    <w:rsid w:val="004057C1"/>
    <w:rsid w:val="00405844"/>
    <w:rsid w:val="00410902"/>
    <w:rsid w:val="00412327"/>
    <w:rsid w:val="00412716"/>
    <w:rsid w:val="004140AC"/>
    <w:rsid w:val="0042062B"/>
    <w:rsid w:val="00421B5D"/>
    <w:rsid w:val="004221EB"/>
    <w:rsid w:val="00422C8A"/>
    <w:rsid w:val="00423444"/>
    <w:rsid w:val="00425356"/>
    <w:rsid w:val="00427486"/>
    <w:rsid w:val="00433FD4"/>
    <w:rsid w:val="004375EB"/>
    <w:rsid w:val="00437B21"/>
    <w:rsid w:val="004401AB"/>
    <w:rsid w:val="00440B3A"/>
    <w:rsid w:val="00440FF8"/>
    <w:rsid w:val="00442502"/>
    <w:rsid w:val="0044361D"/>
    <w:rsid w:val="0044592F"/>
    <w:rsid w:val="00446CAF"/>
    <w:rsid w:val="00446F09"/>
    <w:rsid w:val="00447CEB"/>
    <w:rsid w:val="00451293"/>
    <w:rsid w:val="00452C64"/>
    <w:rsid w:val="00454DB1"/>
    <w:rsid w:val="004568AC"/>
    <w:rsid w:val="00456DE9"/>
    <w:rsid w:val="004601C0"/>
    <w:rsid w:val="00462A9F"/>
    <w:rsid w:val="004639ED"/>
    <w:rsid w:val="004647B1"/>
    <w:rsid w:val="00465AFC"/>
    <w:rsid w:val="00471104"/>
    <w:rsid w:val="004715FA"/>
    <w:rsid w:val="00472473"/>
    <w:rsid w:val="00474ABE"/>
    <w:rsid w:val="0047700E"/>
    <w:rsid w:val="00481D5F"/>
    <w:rsid w:val="00482226"/>
    <w:rsid w:val="00484716"/>
    <w:rsid w:val="00484E65"/>
    <w:rsid w:val="004858A4"/>
    <w:rsid w:val="00485B1F"/>
    <w:rsid w:val="0049041A"/>
    <w:rsid w:val="00492876"/>
    <w:rsid w:val="004950F3"/>
    <w:rsid w:val="004968A9"/>
    <w:rsid w:val="00496F51"/>
    <w:rsid w:val="00497860"/>
    <w:rsid w:val="004A028D"/>
    <w:rsid w:val="004A03DF"/>
    <w:rsid w:val="004A0D71"/>
    <w:rsid w:val="004A1B69"/>
    <w:rsid w:val="004A1BEC"/>
    <w:rsid w:val="004A1DF3"/>
    <w:rsid w:val="004A3507"/>
    <w:rsid w:val="004A75EF"/>
    <w:rsid w:val="004A7E1B"/>
    <w:rsid w:val="004B0E7A"/>
    <w:rsid w:val="004B13ED"/>
    <w:rsid w:val="004B152F"/>
    <w:rsid w:val="004B3750"/>
    <w:rsid w:val="004B4D9C"/>
    <w:rsid w:val="004B529F"/>
    <w:rsid w:val="004B7047"/>
    <w:rsid w:val="004C027F"/>
    <w:rsid w:val="004C1373"/>
    <w:rsid w:val="004C1E1B"/>
    <w:rsid w:val="004C230B"/>
    <w:rsid w:val="004C4394"/>
    <w:rsid w:val="004C55E8"/>
    <w:rsid w:val="004C660A"/>
    <w:rsid w:val="004C7301"/>
    <w:rsid w:val="004D01F6"/>
    <w:rsid w:val="004D132C"/>
    <w:rsid w:val="004D2CE7"/>
    <w:rsid w:val="004D5EE1"/>
    <w:rsid w:val="004D60D6"/>
    <w:rsid w:val="004D7F05"/>
    <w:rsid w:val="004E247A"/>
    <w:rsid w:val="004E4EF9"/>
    <w:rsid w:val="004E611C"/>
    <w:rsid w:val="004F4198"/>
    <w:rsid w:val="004F588E"/>
    <w:rsid w:val="00500969"/>
    <w:rsid w:val="00503A84"/>
    <w:rsid w:val="005134FE"/>
    <w:rsid w:val="00516B34"/>
    <w:rsid w:val="0052255A"/>
    <w:rsid w:val="00526066"/>
    <w:rsid w:val="005271AD"/>
    <w:rsid w:val="005307F1"/>
    <w:rsid w:val="00532954"/>
    <w:rsid w:val="00532D1A"/>
    <w:rsid w:val="005454DA"/>
    <w:rsid w:val="00546C0D"/>
    <w:rsid w:val="0054736C"/>
    <w:rsid w:val="00551708"/>
    <w:rsid w:val="005524A0"/>
    <w:rsid w:val="005574C5"/>
    <w:rsid w:val="005616DB"/>
    <w:rsid w:val="005642BD"/>
    <w:rsid w:val="005653C2"/>
    <w:rsid w:val="00573160"/>
    <w:rsid w:val="00577F45"/>
    <w:rsid w:val="005822D1"/>
    <w:rsid w:val="0058309A"/>
    <w:rsid w:val="0058506C"/>
    <w:rsid w:val="00585334"/>
    <w:rsid w:val="00587B1D"/>
    <w:rsid w:val="00591841"/>
    <w:rsid w:val="00593502"/>
    <w:rsid w:val="005A2361"/>
    <w:rsid w:val="005A2823"/>
    <w:rsid w:val="005A4C3E"/>
    <w:rsid w:val="005A5596"/>
    <w:rsid w:val="005A635E"/>
    <w:rsid w:val="005B28A3"/>
    <w:rsid w:val="005B311B"/>
    <w:rsid w:val="005B49AD"/>
    <w:rsid w:val="005C042E"/>
    <w:rsid w:val="005C04B3"/>
    <w:rsid w:val="005C09F9"/>
    <w:rsid w:val="005C1A3D"/>
    <w:rsid w:val="005C53A3"/>
    <w:rsid w:val="005C6283"/>
    <w:rsid w:val="005C7962"/>
    <w:rsid w:val="005D00B6"/>
    <w:rsid w:val="005D1748"/>
    <w:rsid w:val="005D2319"/>
    <w:rsid w:val="005D24FC"/>
    <w:rsid w:val="005D2D87"/>
    <w:rsid w:val="005D313C"/>
    <w:rsid w:val="005D4BD1"/>
    <w:rsid w:val="005D4C30"/>
    <w:rsid w:val="005E4A43"/>
    <w:rsid w:val="005E4FC8"/>
    <w:rsid w:val="005E60CF"/>
    <w:rsid w:val="005F2EE9"/>
    <w:rsid w:val="005F4DC4"/>
    <w:rsid w:val="005F4DD9"/>
    <w:rsid w:val="005F5925"/>
    <w:rsid w:val="005F6EE1"/>
    <w:rsid w:val="005F7A72"/>
    <w:rsid w:val="005F7E4C"/>
    <w:rsid w:val="00601CC7"/>
    <w:rsid w:val="00601D00"/>
    <w:rsid w:val="00604492"/>
    <w:rsid w:val="006055C1"/>
    <w:rsid w:val="00605607"/>
    <w:rsid w:val="00605F9A"/>
    <w:rsid w:val="00611ACA"/>
    <w:rsid w:val="00611EAC"/>
    <w:rsid w:val="006167DF"/>
    <w:rsid w:val="00617A24"/>
    <w:rsid w:val="00621B06"/>
    <w:rsid w:val="00625834"/>
    <w:rsid w:val="00630299"/>
    <w:rsid w:val="00632CAD"/>
    <w:rsid w:val="00633807"/>
    <w:rsid w:val="00634347"/>
    <w:rsid w:val="0063503E"/>
    <w:rsid w:val="00635C72"/>
    <w:rsid w:val="00641B47"/>
    <w:rsid w:val="00641D79"/>
    <w:rsid w:val="00642769"/>
    <w:rsid w:val="0064329B"/>
    <w:rsid w:val="00646B64"/>
    <w:rsid w:val="00647AAC"/>
    <w:rsid w:val="00650002"/>
    <w:rsid w:val="00653C73"/>
    <w:rsid w:val="0065654A"/>
    <w:rsid w:val="0065674A"/>
    <w:rsid w:val="006609F7"/>
    <w:rsid w:val="00662F53"/>
    <w:rsid w:val="00663074"/>
    <w:rsid w:val="00663F0D"/>
    <w:rsid w:val="006701C6"/>
    <w:rsid w:val="006707A3"/>
    <w:rsid w:val="00670DBB"/>
    <w:rsid w:val="00671F24"/>
    <w:rsid w:val="006720A5"/>
    <w:rsid w:val="006721C3"/>
    <w:rsid w:val="00673B5C"/>
    <w:rsid w:val="0067568A"/>
    <w:rsid w:val="00677FC1"/>
    <w:rsid w:val="00682963"/>
    <w:rsid w:val="0068758B"/>
    <w:rsid w:val="00687FB4"/>
    <w:rsid w:val="00691167"/>
    <w:rsid w:val="00692A0F"/>
    <w:rsid w:val="00693375"/>
    <w:rsid w:val="00693A91"/>
    <w:rsid w:val="00697213"/>
    <w:rsid w:val="00697C37"/>
    <w:rsid w:val="006A5811"/>
    <w:rsid w:val="006A58BC"/>
    <w:rsid w:val="006B4365"/>
    <w:rsid w:val="006B7384"/>
    <w:rsid w:val="006C2671"/>
    <w:rsid w:val="006C38F5"/>
    <w:rsid w:val="006C49B8"/>
    <w:rsid w:val="006C7639"/>
    <w:rsid w:val="006D7DD3"/>
    <w:rsid w:val="006E2651"/>
    <w:rsid w:val="006E266D"/>
    <w:rsid w:val="006E338C"/>
    <w:rsid w:val="006E4686"/>
    <w:rsid w:val="006E488A"/>
    <w:rsid w:val="006E4CE4"/>
    <w:rsid w:val="006E509F"/>
    <w:rsid w:val="006E5927"/>
    <w:rsid w:val="006F0C62"/>
    <w:rsid w:val="006F10FD"/>
    <w:rsid w:val="006F1189"/>
    <w:rsid w:val="006F31F1"/>
    <w:rsid w:val="006F4151"/>
    <w:rsid w:val="006F4566"/>
    <w:rsid w:val="006F4AC8"/>
    <w:rsid w:val="006F6705"/>
    <w:rsid w:val="006F7995"/>
    <w:rsid w:val="007019BF"/>
    <w:rsid w:val="00702AC4"/>
    <w:rsid w:val="007032E0"/>
    <w:rsid w:val="00704459"/>
    <w:rsid w:val="00704A2A"/>
    <w:rsid w:val="00706BF6"/>
    <w:rsid w:val="0070708F"/>
    <w:rsid w:val="0070785D"/>
    <w:rsid w:val="00711037"/>
    <w:rsid w:val="00713F3F"/>
    <w:rsid w:val="00715414"/>
    <w:rsid w:val="00715D51"/>
    <w:rsid w:val="007200FA"/>
    <w:rsid w:val="007201F9"/>
    <w:rsid w:val="00722927"/>
    <w:rsid w:val="00723D30"/>
    <w:rsid w:val="00724508"/>
    <w:rsid w:val="0072459E"/>
    <w:rsid w:val="00725EF9"/>
    <w:rsid w:val="00727C55"/>
    <w:rsid w:val="0073100C"/>
    <w:rsid w:val="00731A29"/>
    <w:rsid w:val="00734423"/>
    <w:rsid w:val="00734610"/>
    <w:rsid w:val="007357A5"/>
    <w:rsid w:val="00737986"/>
    <w:rsid w:val="00741B4B"/>
    <w:rsid w:val="007425A4"/>
    <w:rsid w:val="00743A27"/>
    <w:rsid w:val="00745A5B"/>
    <w:rsid w:val="007470E9"/>
    <w:rsid w:val="00747579"/>
    <w:rsid w:val="007521AD"/>
    <w:rsid w:val="00752595"/>
    <w:rsid w:val="007569A2"/>
    <w:rsid w:val="00756E88"/>
    <w:rsid w:val="00763E5A"/>
    <w:rsid w:val="00766FE5"/>
    <w:rsid w:val="0076779E"/>
    <w:rsid w:val="00770AAD"/>
    <w:rsid w:val="0077193E"/>
    <w:rsid w:val="00771E67"/>
    <w:rsid w:val="00773891"/>
    <w:rsid w:val="00774916"/>
    <w:rsid w:val="00775D13"/>
    <w:rsid w:val="00776B77"/>
    <w:rsid w:val="00777F7D"/>
    <w:rsid w:val="00780BBB"/>
    <w:rsid w:val="007814A3"/>
    <w:rsid w:val="0078178B"/>
    <w:rsid w:val="00781854"/>
    <w:rsid w:val="00781D5D"/>
    <w:rsid w:val="007822B9"/>
    <w:rsid w:val="00784622"/>
    <w:rsid w:val="007865F2"/>
    <w:rsid w:val="00786D2B"/>
    <w:rsid w:val="00787DE4"/>
    <w:rsid w:val="00790185"/>
    <w:rsid w:val="0079208D"/>
    <w:rsid w:val="00792620"/>
    <w:rsid w:val="0079377C"/>
    <w:rsid w:val="00794DA2"/>
    <w:rsid w:val="007957BA"/>
    <w:rsid w:val="0079635F"/>
    <w:rsid w:val="00796906"/>
    <w:rsid w:val="0079713F"/>
    <w:rsid w:val="00797E4B"/>
    <w:rsid w:val="007A0AB6"/>
    <w:rsid w:val="007A316D"/>
    <w:rsid w:val="007A4A67"/>
    <w:rsid w:val="007A4EB6"/>
    <w:rsid w:val="007A56CE"/>
    <w:rsid w:val="007A68A6"/>
    <w:rsid w:val="007A7788"/>
    <w:rsid w:val="007B22AC"/>
    <w:rsid w:val="007B32BF"/>
    <w:rsid w:val="007B335A"/>
    <w:rsid w:val="007B3830"/>
    <w:rsid w:val="007B3863"/>
    <w:rsid w:val="007B4E38"/>
    <w:rsid w:val="007B63AF"/>
    <w:rsid w:val="007C08B8"/>
    <w:rsid w:val="007C0DCC"/>
    <w:rsid w:val="007C22B6"/>
    <w:rsid w:val="007C23CC"/>
    <w:rsid w:val="007C45C6"/>
    <w:rsid w:val="007C4EA0"/>
    <w:rsid w:val="007D0E40"/>
    <w:rsid w:val="007D0F1E"/>
    <w:rsid w:val="007D14C5"/>
    <w:rsid w:val="007D32C7"/>
    <w:rsid w:val="007D396B"/>
    <w:rsid w:val="007D5B83"/>
    <w:rsid w:val="007E32B1"/>
    <w:rsid w:val="007E520D"/>
    <w:rsid w:val="007E5CC5"/>
    <w:rsid w:val="007E63F1"/>
    <w:rsid w:val="007E70AC"/>
    <w:rsid w:val="007E7182"/>
    <w:rsid w:val="007E744A"/>
    <w:rsid w:val="007F2B21"/>
    <w:rsid w:val="007F33A4"/>
    <w:rsid w:val="007F3401"/>
    <w:rsid w:val="007F3EF1"/>
    <w:rsid w:val="007F6444"/>
    <w:rsid w:val="00801B5F"/>
    <w:rsid w:val="00803AE4"/>
    <w:rsid w:val="00806A0F"/>
    <w:rsid w:val="008075F7"/>
    <w:rsid w:val="00810E68"/>
    <w:rsid w:val="0081449F"/>
    <w:rsid w:val="00822101"/>
    <w:rsid w:val="00825BBF"/>
    <w:rsid w:val="008268EF"/>
    <w:rsid w:val="00826BF5"/>
    <w:rsid w:val="00827E83"/>
    <w:rsid w:val="00830F8B"/>
    <w:rsid w:val="00831701"/>
    <w:rsid w:val="00832740"/>
    <w:rsid w:val="008346D1"/>
    <w:rsid w:val="00835ACB"/>
    <w:rsid w:val="00835AFE"/>
    <w:rsid w:val="00840205"/>
    <w:rsid w:val="00840865"/>
    <w:rsid w:val="00840B4E"/>
    <w:rsid w:val="00841B8C"/>
    <w:rsid w:val="00842ACD"/>
    <w:rsid w:val="00844436"/>
    <w:rsid w:val="0084519E"/>
    <w:rsid w:val="00845EEA"/>
    <w:rsid w:val="008509D1"/>
    <w:rsid w:val="00852C5D"/>
    <w:rsid w:val="00855522"/>
    <w:rsid w:val="00855CE9"/>
    <w:rsid w:val="00856795"/>
    <w:rsid w:val="0085790B"/>
    <w:rsid w:val="0086143C"/>
    <w:rsid w:val="00861980"/>
    <w:rsid w:val="00862694"/>
    <w:rsid w:val="008634EA"/>
    <w:rsid w:val="00863C2D"/>
    <w:rsid w:val="008644F3"/>
    <w:rsid w:val="00865BD1"/>
    <w:rsid w:val="00870AD7"/>
    <w:rsid w:val="008739C5"/>
    <w:rsid w:val="008744E0"/>
    <w:rsid w:val="0087542E"/>
    <w:rsid w:val="008754AB"/>
    <w:rsid w:val="0087562D"/>
    <w:rsid w:val="00876BFE"/>
    <w:rsid w:val="00876D5D"/>
    <w:rsid w:val="00877A24"/>
    <w:rsid w:val="00880E01"/>
    <w:rsid w:val="0088147A"/>
    <w:rsid w:val="00881B96"/>
    <w:rsid w:val="00884B17"/>
    <w:rsid w:val="00891E94"/>
    <w:rsid w:val="00892968"/>
    <w:rsid w:val="008929C5"/>
    <w:rsid w:val="00892DE9"/>
    <w:rsid w:val="00894EAF"/>
    <w:rsid w:val="0089579F"/>
    <w:rsid w:val="0089720E"/>
    <w:rsid w:val="008A00E3"/>
    <w:rsid w:val="008A3062"/>
    <w:rsid w:val="008A5CB4"/>
    <w:rsid w:val="008A611E"/>
    <w:rsid w:val="008A65FC"/>
    <w:rsid w:val="008A7681"/>
    <w:rsid w:val="008B04AA"/>
    <w:rsid w:val="008B07F6"/>
    <w:rsid w:val="008B12C7"/>
    <w:rsid w:val="008B32A7"/>
    <w:rsid w:val="008B3760"/>
    <w:rsid w:val="008B475C"/>
    <w:rsid w:val="008B59B8"/>
    <w:rsid w:val="008B7020"/>
    <w:rsid w:val="008C2E3E"/>
    <w:rsid w:val="008C6C24"/>
    <w:rsid w:val="008D0919"/>
    <w:rsid w:val="008D2EFA"/>
    <w:rsid w:val="008D4DD5"/>
    <w:rsid w:val="008D571A"/>
    <w:rsid w:val="008D7F75"/>
    <w:rsid w:val="008E1AD6"/>
    <w:rsid w:val="008E1B3E"/>
    <w:rsid w:val="008E20E4"/>
    <w:rsid w:val="008E2F70"/>
    <w:rsid w:val="008E6C90"/>
    <w:rsid w:val="008E7463"/>
    <w:rsid w:val="008F1421"/>
    <w:rsid w:val="008F2702"/>
    <w:rsid w:val="008F2E3D"/>
    <w:rsid w:val="008F5F93"/>
    <w:rsid w:val="008F6085"/>
    <w:rsid w:val="00900001"/>
    <w:rsid w:val="009003FD"/>
    <w:rsid w:val="00900786"/>
    <w:rsid w:val="00901C42"/>
    <w:rsid w:val="00906080"/>
    <w:rsid w:val="009061E7"/>
    <w:rsid w:val="0090640B"/>
    <w:rsid w:val="009109D4"/>
    <w:rsid w:val="00912C34"/>
    <w:rsid w:val="00913AAB"/>
    <w:rsid w:val="00916CC5"/>
    <w:rsid w:val="00926A91"/>
    <w:rsid w:val="00927C8D"/>
    <w:rsid w:val="00930326"/>
    <w:rsid w:val="0093210B"/>
    <w:rsid w:val="00932FEC"/>
    <w:rsid w:val="009332EF"/>
    <w:rsid w:val="009342C6"/>
    <w:rsid w:val="009350BF"/>
    <w:rsid w:val="0093636B"/>
    <w:rsid w:val="00936C5C"/>
    <w:rsid w:val="00937170"/>
    <w:rsid w:val="00942718"/>
    <w:rsid w:val="00945B32"/>
    <w:rsid w:val="009516A7"/>
    <w:rsid w:val="00951F8A"/>
    <w:rsid w:val="0095273C"/>
    <w:rsid w:val="00953299"/>
    <w:rsid w:val="00953664"/>
    <w:rsid w:val="00955737"/>
    <w:rsid w:val="009570DC"/>
    <w:rsid w:val="00961F11"/>
    <w:rsid w:val="00965961"/>
    <w:rsid w:val="009673F5"/>
    <w:rsid w:val="009700D0"/>
    <w:rsid w:val="009705BA"/>
    <w:rsid w:val="00971371"/>
    <w:rsid w:val="009713AC"/>
    <w:rsid w:val="00972797"/>
    <w:rsid w:val="00977986"/>
    <w:rsid w:val="009803EE"/>
    <w:rsid w:val="009811EB"/>
    <w:rsid w:val="00981543"/>
    <w:rsid w:val="00984795"/>
    <w:rsid w:val="009872E2"/>
    <w:rsid w:val="00987850"/>
    <w:rsid w:val="00990952"/>
    <w:rsid w:val="00990CD3"/>
    <w:rsid w:val="00990CF1"/>
    <w:rsid w:val="0099170C"/>
    <w:rsid w:val="0099173A"/>
    <w:rsid w:val="00992828"/>
    <w:rsid w:val="0099405E"/>
    <w:rsid w:val="00994BD6"/>
    <w:rsid w:val="009A00EF"/>
    <w:rsid w:val="009A08E6"/>
    <w:rsid w:val="009A09BC"/>
    <w:rsid w:val="009A19E6"/>
    <w:rsid w:val="009A21CD"/>
    <w:rsid w:val="009A29B8"/>
    <w:rsid w:val="009A360C"/>
    <w:rsid w:val="009A36CB"/>
    <w:rsid w:val="009A37D8"/>
    <w:rsid w:val="009A3C10"/>
    <w:rsid w:val="009A6BE5"/>
    <w:rsid w:val="009A6E59"/>
    <w:rsid w:val="009A78BB"/>
    <w:rsid w:val="009A7F92"/>
    <w:rsid w:val="009B5E60"/>
    <w:rsid w:val="009C0FC5"/>
    <w:rsid w:val="009C1BB4"/>
    <w:rsid w:val="009C1F99"/>
    <w:rsid w:val="009C2945"/>
    <w:rsid w:val="009C6A8E"/>
    <w:rsid w:val="009D1EB5"/>
    <w:rsid w:val="009D4709"/>
    <w:rsid w:val="009D5138"/>
    <w:rsid w:val="009D53D2"/>
    <w:rsid w:val="009D6836"/>
    <w:rsid w:val="009D6D93"/>
    <w:rsid w:val="009D7038"/>
    <w:rsid w:val="009E176C"/>
    <w:rsid w:val="009E327F"/>
    <w:rsid w:val="009E5C97"/>
    <w:rsid w:val="009E7368"/>
    <w:rsid w:val="009E7BD4"/>
    <w:rsid w:val="009F2548"/>
    <w:rsid w:val="009F2F9D"/>
    <w:rsid w:val="009F6411"/>
    <w:rsid w:val="00A01A49"/>
    <w:rsid w:val="00A02DB7"/>
    <w:rsid w:val="00A03DC1"/>
    <w:rsid w:val="00A047FC"/>
    <w:rsid w:val="00A06480"/>
    <w:rsid w:val="00A16930"/>
    <w:rsid w:val="00A21D77"/>
    <w:rsid w:val="00A25722"/>
    <w:rsid w:val="00A27057"/>
    <w:rsid w:val="00A271D1"/>
    <w:rsid w:val="00A3233B"/>
    <w:rsid w:val="00A35500"/>
    <w:rsid w:val="00A370D5"/>
    <w:rsid w:val="00A401AF"/>
    <w:rsid w:val="00A404EC"/>
    <w:rsid w:val="00A43F11"/>
    <w:rsid w:val="00A44343"/>
    <w:rsid w:val="00A46A63"/>
    <w:rsid w:val="00A47FB9"/>
    <w:rsid w:val="00A5070F"/>
    <w:rsid w:val="00A51697"/>
    <w:rsid w:val="00A52232"/>
    <w:rsid w:val="00A52D49"/>
    <w:rsid w:val="00A5355A"/>
    <w:rsid w:val="00A57CB2"/>
    <w:rsid w:val="00A60A41"/>
    <w:rsid w:val="00A621C3"/>
    <w:rsid w:val="00A6227B"/>
    <w:rsid w:val="00A62764"/>
    <w:rsid w:val="00A6289D"/>
    <w:rsid w:val="00A6304A"/>
    <w:rsid w:val="00A653C9"/>
    <w:rsid w:val="00A6644F"/>
    <w:rsid w:val="00A66F59"/>
    <w:rsid w:val="00A72B8A"/>
    <w:rsid w:val="00A731D3"/>
    <w:rsid w:val="00A75DE7"/>
    <w:rsid w:val="00A772B9"/>
    <w:rsid w:val="00A82E5E"/>
    <w:rsid w:val="00A86127"/>
    <w:rsid w:val="00A87033"/>
    <w:rsid w:val="00A902BD"/>
    <w:rsid w:val="00A91158"/>
    <w:rsid w:val="00A914AF"/>
    <w:rsid w:val="00A92B60"/>
    <w:rsid w:val="00A93634"/>
    <w:rsid w:val="00A94720"/>
    <w:rsid w:val="00A970AF"/>
    <w:rsid w:val="00A97B07"/>
    <w:rsid w:val="00AB1CD9"/>
    <w:rsid w:val="00AB25F2"/>
    <w:rsid w:val="00AB2B3A"/>
    <w:rsid w:val="00AB338F"/>
    <w:rsid w:val="00AB73EB"/>
    <w:rsid w:val="00AC0611"/>
    <w:rsid w:val="00AC7322"/>
    <w:rsid w:val="00AC781B"/>
    <w:rsid w:val="00AD0E3E"/>
    <w:rsid w:val="00AD1120"/>
    <w:rsid w:val="00AD1E2C"/>
    <w:rsid w:val="00AD25C2"/>
    <w:rsid w:val="00AD2943"/>
    <w:rsid w:val="00AD4749"/>
    <w:rsid w:val="00AD51C8"/>
    <w:rsid w:val="00AD5AD2"/>
    <w:rsid w:val="00AE0159"/>
    <w:rsid w:val="00AE05DB"/>
    <w:rsid w:val="00AE0C5A"/>
    <w:rsid w:val="00AE2806"/>
    <w:rsid w:val="00AE4033"/>
    <w:rsid w:val="00AE40BD"/>
    <w:rsid w:val="00AE5714"/>
    <w:rsid w:val="00AE5D88"/>
    <w:rsid w:val="00AE7D8E"/>
    <w:rsid w:val="00AF0D4B"/>
    <w:rsid w:val="00AF1442"/>
    <w:rsid w:val="00AF19BF"/>
    <w:rsid w:val="00AF1BE6"/>
    <w:rsid w:val="00AF2408"/>
    <w:rsid w:val="00AF4065"/>
    <w:rsid w:val="00AF46A8"/>
    <w:rsid w:val="00AF64A6"/>
    <w:rsid w:val="00AF6BCF"/>
    <w:rsid w:val="00B00A6D"/>
    <w:rsid w:val="00B00B69"/>
    <w:rsid w:val="00B029A6"/>
    <w:rsid w:val="00B07A91"/>
    <w:rsid w:val="00B07E70"/>
    <w:rsid w:val="00B101DF"/>
    <w:rsid w:val="00B11D3F"/>
    <w:rsid w:val="00B14C93"/>
    <w:rsid w:val="00B17478"/>
    <w:rsid w:val="00B21676"/>
    <w:rsid w:val="00B2208A"/>
    <w:rsid w:val="00B22F44"/>
    <w:rsid w:val="00B23C6B"/>
    <w:rsid w:val="00B23E47"/>
    <w:rsid w:val="00B2429F"/>
    <w:rsid w:val="00B25A27"/>
    <w:rsid w:val="00B25EFA"/>
    <w:rsid w:val="00B2692A"/>
    <w:rsid w:val="00B3097B"/>
    <w:rsid w:val="00B31046"/>
    <w:rsid w:val="00B33CDC"/>
    <w:rsid w:val="00B34AA5"/>
    <w:rsid w:val="00B35586"/>
    <w:rsid w:val="00B358BB"/>
    <w:rsid w:val="00B4092E"/>
    <w:rsid w:val="00B45BEF"/>
    <w:rsid w:val="00B46AB3"/>
    <w:rsid w:val="00B4732C"/>
    <w:rsid w:val="00B47983"/>
    <w:rsid w:val="00B5004F"/>
    <w:rsid w:val="00B50F22"/>
    <w:rsid w:val="00B51CBC"/>
    <w:rsid w:val="00B522D4"/>
    <w:rsid w:val="00B52F9B"/>
    <w:rsid w:val="00B53439"/>
    <w:rsid w:val="00B5459A"/>
    <w:rsid w:val="00B54C63"/>
    <w:rsid w:val="00B5575D"/>
    <w:rsid w:val="00B5583A"/>
    <w:rsid w:val="00B558ED"/>
    <w:rsid w:val="00B5678B"/>
    <w:rsid w:val="00B57885"/>
    <w:rsid w:val="00B57F5F"/>
    <w:rsid w:val="00B60215"/>
    <w:rsid w:val="00B616FC"/>
    <w:rsid w:val="00B62E8C"/>
    <w:rsid w:val="00B64B80"/>
    <w:rsid w:val="00B66197"/>
    <w:rsid w:val="00B661ED"/>
    <w:rsid w:val="00B66858"/>
    <w:rsid w:val="00B671EE"/>
    <w:rsid w:val="00B70525"/>
    <w:rsid w:val="00B705A3"/>
    <w:rsid w:val="00B7062B"/>
    <w:rsid w:val="00B71C54"/>
    <w:rsid w:val="00B748F1"/>
    <w:rsid w:val="00B76F0C"/>
    <w:rsid w:val="00B8128E"/>
    <w:rsid w:val="00B828F5"/>
    <w:rsid w:val="00B82F57"/>
    <w:rsid w:val="00B837BE"/>
    <w:rsid w:val="00B874D1"/>
    <w:rsid w:val="00B8751F"/>
    <w:rsid w:val="00B877F0"/>
    <w:rsid w:val="00B9042F"/>
    <w:rsid w:val="00B91209"/>
    <w:rsid w:val="00B941DD"/>
    <w:rsid w:val="00B9516F"/>
    <w:rsid w:val="00B95209"/>
    <w:rsid w:val="00B97981"/>
    <w:rsid w:val="00BA0A82"/>
    <w:rsid w:val="00BA1548"/>
    <w:rsid w:val="00BA2D18"/>
    <w:rsid w:val="00BA420B"/>
    <w:rsid w:val="00BA4ED0"/>
    <w:rsid w:val="00BA6031"/>
    <w:rsid w:val="00BA6985"/>
    <w:rsid w:val="00BB6D76"/>
    <w:rsid w:val="00BB706B"/>
    <w:rsid w:val="00BC227F"/>
    <w:rsid w:val="00BC25FD"/>
    <w:rsid w:val="00BC2EDD"/>
    <w:rsid w:val="00BC3777"/>
    <w:rsid w:val="00BC46DF"/>
    <w:rsid w:val="00BC5A51"/>
    <w:rsid w:val="00BC6AF0"/>
    <w:rsid w:val="00BC6C5D"/>
    <w:rsid w:val="00BD0A4B"/>
    <w:rsid w:val="00BD22AD"/>
    <w:rsid w:val="00BD25FA"/>
    <w:rsid w:val="00BD293D"/>
    <w:rsid w:val="00BD2951"/>
    <w:rsid w:val="00BD6B4F"/>
    <w:rsid w:val="00BD7E64"/>
    <w:rsid w:val="00BE427B"/>
    <w:rsid w:val="00BE4A01"/>
    <w:rsid w:val="00BE4DD4"/>
    <w:rsid w:val="00BE656D"/>
    <w:rsid w:val="00BE658E"/>
    <w:rsid w:val="00BF0B3C"/>
    <w:rsid w:val="00BF23F7"/>
    <w:rsid w:val="00BF2804"/>
    <w:rsid w:val="00BF45B3"/>
    <w:rsid w:val="00BF6978"/>
    <w:rsid w:val="00BF7309"/>
    <w:rsid w:val="00BF76B5"/>
    <w:rsid w:val="00C00913"/>
    <w:rsid w:val="00C00984"/>
    <w:rsid w:val="00C00E28"/>
    <w:rsid w:val="00C01910"/>
    <w:rsid w:val="00C0410B"/>
    <w:rsid w:val="00C06931"/>
    <w:rsid w:val="00C14967"/>
    <w:rsid w:val="00C1550C"/>
    <w:rsid w:val="00C17AE1"/>
    <w:rsid w:val="00C21B6E"/>
    <w:rsid w:val="00C22F3B"/>
    <w:rsid w:val="00C2306C"/>
    <w:rsid w:val="00C237CB"/>
    <w:rsid w:val="00C30E37"/>
    <w:rsid w:val="00C30E9F"/>
    <w:rsid w:val="00C31B1C"/>
    <w:rsid w:val="00C327D5"/>
    <w:rsid w:val="00C35443"/>
    <w:rsid w:val="00C364B8"/>
    <w:rsid w:val="00C36C5F"/>
    <w:rsid w:val="00C4066F"/>
    <w:rsid w:val="00C43D29"/>
    <w:rsid w:val="00C443C5"/>
    <w:rsid w:val="00C456A9"/>
    <w:rsid w:val="00C459B6"/>
    <w:rsid w:val="00C4644A"/>
    <w:rsid w:val="00C50A6E"/>
    <w:rsid w:val="00C51269"/>
    <w:rsid w:val="00C541A2"/>
    <w:rsid w:val="00C55C2D"/>
    <w:rsid w:val="00C57749"/>
    <w:rsid w:val="00C60AFD"/>
    <w:rsid w:val="00C62255"/>
    <w:rsid w:val="00C635BD"/>
    <w:rsid w:val="00C64D90"/>
    <w:rsid w:val="00C674DE"/>
    <w:rsid w:val="00C6785D"/>
    <w:rsid w:val="00C70247"/>
    <w:rsid w:val="00C7082C"/>
    <w:rsid w:val="00C709DE"/>
    <w:rsid w:val="00C72C65"/>
    <w:rsid w:val="00C72D82"/>
    <w:rsid w:val="00C763DB"/>
    <w:rsid w:val="00C766E6"/>
    <w:rsid w:val="00C7782C"/>
    <w:rsid w:val="00C808EE"/>
    <w:rsid w:val="00C81303"/>
    <w:rsid w:val="00C82B92"/>
    <w:rsid w:val="00C85088"/>
    <w:rsid w:val="00C852F8"/>
    <w:rsid w:val="00C91B23"/>
    <w:rsid w:val="00C920E7"/>
    <w:rsid w:val="00C97249"/>
    <w:rsid w:val="00CA434F"/>
    <w:rsid w:val="00CA5404"/>
    <w:rsid w:val="00CA65FE"/>
    <w:rsid w:val="00CA7B29"/>
    <w:rsid w:val="00CB09B1"/>
    <w:rsid w:val="00CB19D6"/>
    <w:rsid w:val="00CB339E"/>
    <w:rsid w:val="00CB6A0F"/>
    <w:rsid w:val="00CB6EC3"/>
    <w:rsid w:val="00CB7A99"/>
    <w:rsid w:val="00CB7F88"/>
    <w:rsid w:val="00CC092B"/>
    <w:rsid w:val="00CC145D"/>
    <w:rsid w:val="00CC2201"/>
    <w:rsid w:val="00CC3C96"/>
    <w:rsid w:val="00CC3EE1"/>
    <w:rsid w:val="00CD02A7"/>
    <w:rsid w:val="00CD2AB6"/>
    <w:rsid w:val="00CD31DE"/>
    <w:rsid w:val="00CD4C0D"/>
    <w:rsid w:val="00CD5275"/>
    <w:rsid w:val="00CD7147"/>
    <w:rsid w:val="00CE17DA"/>
    <w:rsid w:val="00CE2102"/>
    <w:rsid w:val="00CE3D94"/>
    <w:rsid w:val="00CE459C"/>
    <w:rsid w:val="00CE673A"/>
    <w:rsid w:val="00CE6801"/>
    <w:rsid w:val="00CE7D14"/>
    <w:rsid w:val="00CF1A6F"/>
    <w:rsid w:val="00CF1B99"/>
    <w:rsid w:val="00CF1FC1"/>
    <w:rsid w:val="00CF2F45"/>
    <w:rsid w:val="00CF3D5C"/>
    <w:rsid w:val="00CF69CC"/>
    <w:rsid w:val="00D00AE3"/>
    <w:rsid w:val="00D0174A"/>
    <w:rsid w:val="00D02D0D"/>
    <w:rsid w:val="00D02DFD"/>
    <w:rsid w:val="00D04768"/>
    <w:rsid w:val="00D10FA2"/>
    <w:rsid w:val="00D152AB"/>
    <w:rsid w:val="00D15B5F"/>
    <w:rsid w:val="00D168CD"/>
    <w:rsid w:val="00D1695E"/>
    <w:rsid w:val="00D16E2E"/>
    <w:rsid w:val="00D17730"/>
    <w:rsid w:val="00D17B43"/>
    <w:rsid w:val="00D206CC"/>
    <w:rsid w:val="00D23AD4"/>
    <w:rsid w:val="00D23C2B"/>
    <w:rsid w:val="00D301C6"/>
    <w:rsid w:val="00D3128A"/>
    <w:rsid w:val="00D319F4"/>
    <w:rsid w:val="00D33818"/>
    <w:rsid w:val="00D34CC8"/>
    <w:rsid w:val="00D378C6"/>
    <w:rsid w:val="00D406D4"/>
    <w:rsid w:val="00D42482"/>
    <w:rsid w:val="00D44B50"/>
    <w:rsid w:val="00D4784D"/>
    <w:rsid w:val="00D5089E"/>
    <w:rsid w:val="00D52173"/>
    <w:rsid w:val="00D53EFC"/>
    <w:rsid w:val="00D54521"/>
    <w:rsid w:val="00D55BA9"/>
    <w:rsid w:val="00D56AA1"/>
    <w:rsid w:val="00D57496"/>
    <w:rsid w:val="00D57D3C"/>
    <w:rsid w:val="00D57E0C"/>
    <w:rsid w:val="00D600F8"/>
    <w:rsid w:val="00D62CA6"/>
    <w:rsid w:val="00D63679"/>
    <w:rsid w:val="00D64D61"/>
    <w:rsid w:val="00D655C0"/>
    <w:rsid w:val="00D713C5"/>
    <w:rsid w:val="00D7249B"/>
    <w:rsid w:val="00D743DD"/>
    <w:rsid w:val="00D7531F"/>
    <w:rsid w:val="00D75874"/>
    <w:rsid w:val="00D8147F"/>
    <w:rsid w:val="00D81B90"/>
    <w:rsid w:val="00D81F3B"/>
    <w:rsid w:val="00D83B62"/>
    <w:rsid w:val="00D85338"/>
    <w:rsid w:val="00D86A95"/>
    <w:rsid w:val="00D87E96"/>
    <w:rsid w:val="00D90900"/>
    <w:rsid w:val="00D94A7B"/>
    <w:rsid w:val="00D9530C"/>
    <w:rsid w:val="00D9582F"/>
    <w:rsid w:val="00D96E64"/>
    <w:rsid w:val="00DA0983"/>
    <w:rsid w:val="00DA186D"/>
    <w:rsid w:val="00DA249F"/>
    <w:rsid w:val="00DA4A02"/>
    <w:rsid w:val="00DA5053"/>
    <w:rsid w:val="00DA716C"/>
    <w:rsid w:val="00DA7BB6"/>
    <w:rsid w:val="00DB0246"/>
    <w:rsid w:val="00DB71D5"/>
    <w:rsid w:val="00DC0164"/>
    <w:rsid w:val="00DC0C9C"/>
    <w:rsid w:val="00DC190D"/>
    <w:rsid w:val="00DC215F"/>
    <w:rsid w:val="00DC2BEC"/>
    <w:rsid w:val="00DC34FA"/>
    <w:rsid w:val="00DC4166"/>
    <w:rsid w:val="00DC62A3"/>
    <w:rsid w:val="00DC7F0F"/>
    <w:rsid w:val="00DD130B"/>
    <w:rsid w:val="00DD220C"/>
    <w:rsid w:val="00DD2EE7"/>
    <w:rsid w:val="00DD2FB7"/>
    <w:rsid w:val="00DD4C4B"/>
    <w:rsid w:val="00DD5270"/>
    <w:rsid w:val="00DD7B8C"/>
    <w:rsid w:val="00DE2DB4"/>
    <w:rsid w:val="00DE50D5"/>
    <w:rsid w:val="00DE547C"/>
    <w:rsid w:val="00DE669A"/>
    <w:rsid w:val="00DE7D33"/>
    <w:rsid w:val="00DF1AC8"/>
    <w:rsid w:val="00DF2D07"/>
    <w:rsid w:val="00DF3D16"/>
    <w:rsid w:val="00DF4D35"/>
    <w:rsid w:val="00DF4D60"/>
    <w:rsid w:val="00DF69C6"/>
    <w:rsid w:val="00DF7608"/>
    <w:rsid w:val="00E00DBC"/>
    <w:rsid w:val="00E03BD2"/>
    <w:rsid w:val="00E04927"/>
    <w:rsid w:val="00E051DF"/>
    <w:rsid w:val="00E0637C"/>
    <w:rsid w:val="00E06845"/>
    <w:rsid w:val="00E0769C"/>
    <w:rsid w:val="00E07D36"/>
    <w:rsid w:val="00E11E7A"/>
    <w:rsid w:val="00E12C32"/>
    <w:rsid w:val="00E14C0E"/>
    <w:rsid w:val="00E15D8C"/>
    <w:rsid w:val="00E245EB"/>
    <w:rsid w:val="00E26500"/>
    <w:rsid w:val="00E26DE6"/>
    <w:rsid w:val="00E27577"/>
    <w:rsid w:val="00E3076F"/>
    <w:rsid w:val="00E313D3"/>
    <w:rsid w:val="00E31644"/>
    <w:rsid w:val="00E323F5"/>
    <w:rsid w:val="00E34403"/>
    <w:rsid w:val="00E3551A"/>
    <w:rsid w:val="00E35CD8"/>
    <w:rsid w:val="00E36A0A"/>
    <w:rsid w:val="00E36FD9"/>
    <w:rsid w:val="00E414FA"/>
    <w:rsid w:val="00E43F38"/>
    <w:rsid w:val="00E46BAA"/>
    <w:rsid w:val="00E51BF5"/>
    <w:rsid w:val="00E52D94"/>
    <w:rsid w:val="00E536E0"/>
    <w:rsid w:val="00E537CF"/>
    <w:rsid w:val="00E54C35"/>
    <w:rsid w:val="00E55A8C"/>
    <w:rsid w:val="00E6071D"/>
    <w:rsid w:val="00E63BF9"/>
    <w:rsid w:val="00E6507D"/>
    <w:rsid w:val="00E65476"/>
    <w:rsid w:val="00E65500"/>
    <w:rsid w:val="00E65C99"/>
    <w:rsid w:val="00E665EE"/>
    <w:rsid w:val="00E671AC"/>
    <w:rsid w:val="00E706E3"/>
    <w:rsid w:val="00E71CCF"/>
    <w:rsid w:val="00E72CC3"/>
    <w:rsid w:val="00E73041"/>
    <w:rsid w:val="00E7342A"/>
    <w:rsid w:val="00E73441"/>
    <w:rsid w:val="00E746CF"/>
    <w:rsid w:val="00E77898"/>
    <w:rsid w:val="00E77EC8"/>
    <w:rsid w:val="00E80AC8"/>
    <w:rsid w:val="00E813CB"/>
    <w:rsid w:val="00E818A6"/>
    <w:rsid w:val="00E81ED4"/>
    <w:rsid w:val="00E83A46"/>
    <w:rsid w:val="00E847F2"/>
    <w:rsid w:val="00E86C6B"/>
    <w:rsid w:val="00E90F26"/>
    <w:rsid w:val="00E95112"/>
    <w:rsid w:val="00E955F5"/>
    <w:rsid w:val="00E97BFF"/>
    <w:rsid w:val="00EA0117"/>
    <w:rsid w:val="00EA0F8E"/>
    <w:rsid w:val="00EA295D"/>
    <w:rsid w:val="00EA30FE"/>
    <w:rsid w:val="00EA36EB"/>
    <w:rsid w:val="00EA4A16"/>
    <w:rsid w:val="00EA6440"/>
    <w:rsid w:val="00EB60CA"/>
    <w:rsid w:val="00EB7A8A"/>
    <w:rsid w:val="00EC1808"/>
    <w:rsid w:val="00EC1EC1"/>
    <w:rsid w:val="00EC202B"/>
    <w:rsid w:val="00EC2199"/>
    <w:rsid w:val="00EC341D"/>
    <w:rsid w:val="00EC4FCE"/>
    <w:rsid w:val="00EC513D"/>
    <w:rsid w:val="00EC54B4"/>
    <w:rsid w:val="00EC7697"/>
    <w:rsid w:val="00ED080C"/>
    <w:rsid w:val="00ED15C0"/>
    <w:rsid w:val="00ED39FC"/>
    <w:rsid w:val="00ED3C75"/>
    <w:rsid w:val="00ED3E8C"/>
    <w:rsid w:val="00ED5B2F"/>
    <w:rsid w:val="00ED787A"/>
    <w:rsid w:val="00EE026E"/>
    <w:rsid w:val="00EE1CA7"/>
    <w:rsid w:val="00EF0890"/>
    <w:rsid w:val="00EF14FC"/>
    <w:rsid w:val="00EF5555"/>
    <w:rsid w:val="00EF6022"/>
    <w:rsid w:val="00EF6A76"/>
    <w:rsid w:val="00EF741D"/>
    <w:rsid w:val="00EF745F"/>
    <w:rsid w:val="00F01180"/>
    <w:rsid w:val="00F014A2"/>
    <w:rsid w:val="00F0206B"/>
    <w:rsid w:val="00F03368"/>
    <w:rsid w:val="00F059DA"/>
    <w:rsid w:val="00F05DEA"/>
    <w:rsid w:val="00F13195"/>
    <w:rsid w:val="00F13EBD"/>
    <w:rsid w:val="00F14347"/>
    <w:rsid w:val="00F147E6"/>
    <w:rsid w:val="00F15624"/>
    <w:rsid w:val="00F15EED"/>
    <w:rsid w:val="00F17AA9"/>
    <w:rsid w:val="00F233DB"/>
    <w:rsid w:val="00F24310"/>
    <w:rsid w:val="00F25C4F"/>
    <w:rsid w:val="00F26A22"/>
    <w:rsid w:val="00F26F31"/>
    <w:rsid w:val="00F31098"/>
    <w:rsid w:val="00F32374"/>
    <w:rsid w:val="00F33A3C"/>
    <w:rsid w:val="00F34B49"/>
    <w:rsid w:val="00F3729A"/>
    <w:rsid w:val="00F40BA1"/>
    <w:rsid w:val="00F40FA5"/>
    <w:rsid w:val="00F4126F"/>
    <w:rsid w:val="00F41508"/>
    <w:rsid w:val="00F41BBD"/>
    <w:rsid w:val="00F44C38"/>
    <w:rsid w:val="00F4586E"/>
    <w:rsid w:val="00F459F7"/>
    <w:rsid w:val="00F51A96"/>
    <w:rsid w:val="00F52107"/>
    <w:rsid w:val="00F53C2A"/>
    <w:rsid w:val="00F55313"/>
    <w:rsid w:val="00F56159"/>
    <w:rsid w:val="00F56AD2"/>
    <w:rsid w:val="00F56C1D"/>
    <w:rsid w:val="00F6094A"/>
    <w:rsid w:val="00F60AAC"/>
    <w:rsid w:val="00F60E43"/>
    <w:rsid w:val="00F63A1F"/>
    <w:rsid w:val="00F668D7"/>
    <w:rsid w:val="00F67137"/>
    <w:rsid w:val="00F776F8"/>
    <w:rsid w:val="00F80C6A"/>
    <w:rsid w:val="00F810CE"/>
    <w:rsid w:val="00F814E8"/>
    <w:rsid w:val="00F82636"/>
    <w:rsid w:val="00F84F1D"/>
    <w:rsid w:val="00F87004"/>
    <w:rsid w:val="00F87E38"/>
    <w:rsid w:val="00F900FB"/>
    <w:rsid w:val="00F90CC0"/>
    <w:rsid w:val="00F9234D"/>
    <w:rsid w:val="00F93DFD"/>
    <w:rsid w:val="00F9445C"/>
    <w:rsid w:val="00F95041"/>
    <w:rsid w:val="00F96452"/>
    <w:rsid w:val="00F96765"/>
    <w:rsid w:val="00F9701F"/>
    <w:rsid w:val="00FA09A3"/>
    <w:rsid w:val="00FA6E8F"/>
    <w:rsid w:val="00FB0659"/>
    <w:rsid w:val="00FB4327"/>
    <w:rsid w:val="00FB6C7B"/>
    <w:rsid w:val="00FC0750"/>
    <w:rsid w:val="00FC0B22"/>
    <w:rsid w:val="00FC4865"/>
    <w:rsid w:val="00FC7334"/>
    <w:rsid w:val="00FD4083"/>
    <w:rsid w:val="00FD4D7B"/>
    <w:rsid w:val="00FD7335"/>
    <w:rsid w:val="00FD74FE"/>
    <w:rsid w:val="00FD77E2"/>
    <w:rsid w:val="00FE0044"/>
    <w:rsid w:val="00FE41C8"/>
    <w:rsid w:val="00FE4648"/>
    <w:rsid w:val="00FE4EFF"/>
    <w:rsid w:val="00FE56EF"/>
    <w:rsid w:val="00FE5762"/>
    <w:rsid w:val="00FE5C6E"/>
    <w:rsid w:val="00FF08F2"/>
    <w:rsid w:val="00FF0AA8"/>
    <w:rsid w:val="00FF1461"/>
    <w:rsid w:val="00FF28C4"/>
    <w:rsid w:val="00FF42F7"/>
    <w:rsid w:val="00FF5CD0"/>
    <w:rsid w:val="00FF7A40"/>
    <w:rsid w:val="018F6047"/>
    <w:rsid w:val="021BB680"/>
    <w:rsid w:val="028B485F"/>
    <w:rsid w:val="032DDBC9"/>
    <w:rsid w:val="03A8BCC1"/>
    <w:rsid w:val="03B121F4"/>
    <w:rsid w:val="03F5A77B"/>
    <w:rsid w:val="043CD066"/>
    <w:rsid w:val="04BF90A7"/>
    <w:rsid w:val="0507AAE0"/>
    <w:rsid w:val="052A6FA9"/>
    <w:rsid w:val="0557D603"/>
    <w:rsid w:val="05C3E4E4"/>
    <w:rsid w:val="062131B3"/>
    <w:rsid w:val="0650E688"/>
    <w:rsid w:val="068A6849"/>
    <w:rsid w:val="068C0B91"/>
    <w:rsid w:val="069CDE36"/>
    <w:rsid w:val="06A2B300"/>
    <w:rsid w:val="06E4DC8F"/>
    <w:rsid w:val="0701A2F0"/>
    <w:rsid w:val="072F7BAC"/>
    <w:rsid w:val="07D38ED2"/>
    <w:rsid w:val="090DB0DA"/>
    <w:rsid w:val="0922C478"/>
    <w:rsid w:val="09D5755A"/>
    <w:rsid w:val="09E49FB4"/>
    <w:rsid w:val="09EF369F"/>
    <w:rsid w:val="0AF400A5"/>
    <w:rsid w:val="0AF9CE0F"/>
    <w:rsid w:val="0B2D79BB"/>
    <w:rsid w:val="0B62FB8A"/>
    <w:rsid w:val="0C8359A9"/>
    <w:rsid w:val="0CE11F8F"/>
    <w:rsid w:val="0D76274E"/>
    <w:rsid w:val="0E6E91A8"/>
    <w:rsid w:val="0EA172F3"/>
    <w:rsid w:val="0EA26FF5"/>
    <w:rsid w:val="0EFC47C4"/>
    <w:rsid w:val="0F0DF45D"/>
    <w:rsid w:val="0F67381E"/>
    <w:rsid w:val="0F93F0F6"/>
    <w:rsid w:val="103A495A"/>
    <w:rsid w:val="1078DB41"/>
    <w:rsid w:val="10B33961"/>
    <w:rsid w:val="11576DD2"/>
    <w:rsid w:val="1171B1A2"/>
    <w:rsid w:val="11ED1985"/>
    <w:rsid w:val="121DF6CE"/>
    <w:rsid w:val="124E4A0C"/>
    <w:rsid w:val="12FEC5BE"/>
    <w:rsid w:val="134BB62B"/>
    <w:rsid w:val="1367B2BB"/>
    <w:rsid w:val="13E671D0"/>
    <w:rsid w:val="14036A1E"/>
    <w:rsid w:val="14446802"/>
    <w:rsid w:val="1466A32D"/>
    <w:rsid w:val="1472C208"/>
    <w:rsid w:val="14A0F9EB"/>
    <w:rsid w:val="14D6C323"/>
    <w:rsid w:val="14EFC4AD"/>
    <w:rsid w:val="1522986D"/>
    <w:rsid w:val="15B28156"/>
    <w:rsid w:val="163EF017"/>
    <w:rsid w:val="16E92860"/>
    <w:rsid w:val="1747A106"/>
    <w:rsid w:val="17BC97B9"/>
    <w:rsid w:val="17DA236C"/>
    <w:rsid w:val="17F3AC67"/>
    <w:rsid w:val="18251BB8"/>
    <w:rsid w:val="18427E1E"/>
    <w:rsid w:val="18DF4A7F"/>
    <w:rsid w:val="18E59C97"/>
    <w:rsid w:val="192EF032"/>
    <w:rsid w:val="19D25348"/>
    <w:rsid w:val="19F1379D"/>
    <w:rsid w:val="1CB0D617"/>
    <w:rsid w:val="1CEF34B3"/>
    <w:rsid w:val="1D301FFA"/>
    <w:rsid w:val="1D4726E2"/>
    <w:rsid w:val="1DBB40BC"/>
    <w:rsid w:val="1DC01F9F"/>
    <w:rsid w:val="1DDDABC3"/>
    <w:rsid w:val="1E1539F1"/>
    <w:rsid w:val="1E1DEA8D"/>
    <w:rsid w:val="1E4DF0A1"/>
    <w:rsid w:val="1E85F6CE"/>
    <w:rsid w:val="1F865E2B"/>
    <w:rsid w:val="20D56719"/>
    <w:rsid w:val="20E77BD0"/>
    <w:rsid w:val="217DD690"/>
    <w:rsid w:val="21A5431B"/>
    <w:rsid w:val="21C314DD"/>
    <w:rsid w:val="22292A76"/>
    <w:rsid w:val="2283AB0D"/>
    <w:rsid w:val="22A1293F"/>
    <w:rsid w:val="22BB2845"/>
    <w:rsid w:val="239E1CC1"/>
    <w:rsid w:val="23ACF2E5"/>
    <w:rsid w:val="2559492F"/>
    <w:rsid w:val="2641A4EE"/>
    <w:rsid w:val="26470445"/>
    <w:rsid w:val="269BFBD8"/>
    <w:rsid w:val="26D3C244"/>
    <w:rsid w:val="26FBC3AA"/>
    <w:rsid w:val="2790CF44"/>
    <w:rsid w:val="27F1E959"/>
    <w:rsid w:val="288F560A"/>
    <w:rsid w:val="28FEB892"/>
    <w:rsid w:val="29923F13"/>
    <w:rsid w:val="29C8BB58"/>
    <w:rsid w:val="29E122F4"/>
    <w:rsid w:val="2A1ABEA3"/>
    <w:rsid w:val="2A284EAD"/>
    <w:rsid w:val="2A295FAC"/>
    <w:rsid w:val="2AAC001F"/>
    <w:rsid w:val="2AC8B78D"/>
    <w:rsid w:val="2AF2F014"/>
    <w:rsid w:val="2C039BF9"/>
    <w:rsid w:val="2C934F07"/>
    <w:rsid w:val="2CA1229F"/>
    <w:rsid w:val="2D50054A"/>
    <w:rsid w:val="2DE5F3C8"/>
    <w:rsid w:val="2E56D9D7"/>
    <w:rsid w:val="2EADA33B"/>
    <w:rsid w:val="2EAE855D"/>
    <w:rsid w:val="2EAF1C4A"/>
    <w:rsid w:val="2ED6E285"/>
    <w:rsid w:val="2EE93905"/>
    <w:rsid w:val="2F70B1BF"/>
    <w:rsid w:val="2FE02882"/>
    <w:rsid w:val="301DDAD0"/>
    <w:rsid w:val="312C812F"/>
    <w:rsid w:val="33034EAA"/>
    <w:rsid w:val="33656203"/>
    <w:rsid w:val="340EB2E6"/>
    <w:rsid w:val="353C92EB"/>
    <w:rsid w:val="369BC1F9"/>
    <w:rsid w:val="36AAEE1D"/>
    <w:rsid w:val="37315A4B"/>
    <w:rsid w:val="374C4DCD"/>
    <w:rsid w:val="3761601D"/>
    <w:rsid w:val="376584FC"/>
    <w:rsid w:val="3769F715"/>
    <w:rsid w:val="3781CA7A"/>
    <w:rsid w:val="37A29B1A"/>
    <w:rsid w:val="37A62E25"/>
    <w:rsid w:val="37F9A096"/>
    <w:rsid w:val="3825FEBD"/>
    <w:rsid w:val="383D0BAD"/>
    <w:rsid w:val="389DF7E5"/>
    <w:rsid w:val="38BCDA01"/>
    <w:rsid w:val="38D210A6"/>
    <w:rsid w:val="39313531"/>
    <w:rsid w:val="39493071"/>
    <w:rsid w:val="3952D970"/>
    <w:rsid w:val="3A94967B"/>
    <w:rsid w:val="3AD264B3"/>
    <w:rsid w:val="3AF9CC65"/>
    <w:rsid w:val="3AFED3AF"/>
    <w:rsid w:val="3B23467B"/>
    <w:rsid w:val="3BAED5F2"/>
    <w:rsid w:val="3BD53DA1"/>
    <w:rsid w:val="3BFF77B2"/>
    <w:rsid w:val="3D198B1E"/>
    <w:rsid w:val="3D259E29"/>
    <w:rsid w:val="3DE5F813"/>
    <w:rsid w:val="3E204299"/>
    <w:rsid w:val="3E63B009"/>
    <w:rsid w:val="3E8983AA"/>
    <w:rsid w:val="3F627E04"/>
    <w:rsid w:val="3FF94FAF"/>
    <w:rsid w:val="40E5EB12"/>
    <w:rsid w:val="410A4B68"/>
    <w:rsid w:val="4121D982"/>
    <w:rsid w:val="4135A1D2"/>
    <w:rsid w:val="41968784"/>
    <w:rsid w:val="42968CED"/>
    <w:rsid w:val="4321DE4C"/>
    <w:rsid w:val="43251096"/>
    <w:rsid w:val="4376B398"/>
    <w:rsid w:val="43F2401E"/>
    <w:rsid w:val="442F70EB"/>
    <w:rsid w:val="44AA380D"/>
    <w:rsid w:val="44B9469C"/>
    <w:rsid w:val="456A50FF"/>
    <w:rsid w:val="45EF4710"/>
    <w:rsid w:val="463A2BBB"/>
    <w:rsid w:val="4750D00D"/>
    <w:rsid w:val="476C9856"/>
    <w:rsid w:val="4840BF3C"/>
    <w:rsid w:val="486D50D4"/>
    <w:rsid w:val="4926EEAA"/>
    <w:rsid w:val="4969AD23"/>
    <w:rsid w:val="49A68D92"/>
    <w:rsid w:val="4A1734D7"/>
    <w:rsid w:val="4A26BF8E"/>
    <w:rsid w:val="4A428938"/>
    <w:rsid w:val="4B47B51F"/>
    <w:rsid w:val="4C6408D3"/>
    <w:rsid w:val="4D5A0D04"/>
    <w:rsid w:val="4D797B78"/>
    <w:rsid w:val="4DF4741C"/>
    <w:rsid w:val="4F2452A4"/>
    <w:rsid w:val="4FB12C0F"/>
    <w:rsid w:val="502588B1"/>
    <w:rsid w:val="5043257B"/>
    <w:rsid w:val="50486528"/>
    <w:rsid w:val="50770DA6"/>
    <w:rsid w:val="5147F3B4"/>
    <w:rsid w:val="5154498B"/>
    <w:rsid w:val="517BEE88"/>
    <w:rsid w:val="517C875A"/>
    <w:rsid w:val="52454603"/>
    <w:rsid w:val="5249D3C3"/>
    <w:rsid w:val="529CF8E9"/>
    <w:rsid w:val="5314B21E"/>
    <w:rsid w:val="5413BF83"/>
    <w:rsid w:val="542420B2"/>
    <w:rsid w:val="54AEA815"/>
    <w:rsid w:val="54BF6754"/>
    <w:rsid w:val="54EDD23B"/>
    <w:rsid w:val="552A1DC5"/>
    <w:rsid w:val="5542CC21"/>
    <w:rsid w:val="556974D8"/>
    <w:rsid w:val="559FA64A"/>
    <w:rsid w:val="55F0A671"/>
    <w:rsid w:val="566CB204"/>
    <w:rsid w:val="56A2F425"/>
    <w:rsid w:val="570E94F6"/>
    <w:rsid w:val="57DC0F06"/>
    <w:rsid w:val="58B618AA"/>
    <w:rsid w:val="58F169CF"/>
    <w:rsid w:val="59229F49"/>
    <w:rsid w:val="59583F7B"/>
    <w:rsid w:val="59D12093"/>
    <w:rsid w:val="59E6F2B5"/>
    <w:rsid w:val="5A3F58FE"/>
    <w:rsid w:val="5A61EF07"/>
    <w:rsid w:val="5BE0281C"/>
    <w:rsid w:val="5C8AF954"/>
    <w:rsid w:val="5CC85255"/>
    <w:rsid w:val="5CD3E8FE"/>
    <w:rsid w:val="5D076E77"/>
    <w:rsid w:val="5D0BED7C"/>
    <w:rsid w:val="5E3E5912"/>
    <w:rsid w:val="5E88ECFD"/>
    <w:rsid w:val="5EA06EE2"/>
    <w:rsid w:val="5EFB584B"/>
    <w:rsid w:val="5F75C28E"/>
    <w:rsid w:val="6009E28B"/>
    <w:rsid w:val="605D016D"/>
    <w:rsid w:val="618227AF"/>
    <w:rsid w:val="62082560"/>
    <w:rsid w:val="62517C2A"/>
    <w:rsid w:val="62526B75"/>
    <w:rsid w:val="62783F42"/>
    <w:rsid w:val="632F574B"/>
    <w:rsid w:val="6337BC0B"/>
    <w:rsid w:val="634D64D4"/>
    <w:rsid w:val="63E0E13D"/>
    <w:rsid w:val="641C4203"/>
    <w:rsid w:val="64A15B51"/>
    <w:rsid w:val="65084F22"/>
    <w:rsid w:val="65981A91"/>
    <w:rsid w:val="65EE1571"/>
    <w:rsid w:val="662DCB6C"/>
    <w:rsid w:val="668DECDA"/>
    <w:rsid w:val="6718BDD3"/>
    <w:rsid w:val="67E582D2"/>
    <w:rsid w:val="67F640E2"/>
    <w:rsid w:val="6925F36E"/>
    <w:rsid w:val="6930224B"/>
    <w:rsid w:val="69491507"/>
    <w:rsid w:val="695820D7"/>
    <w:rsid w:val="6A94C113"/>
    <w:rsid w:val="6AB1F7EF"/>
    <w:rsid w:val="6B561DB0"/>
    <w:rsid w:val="6B5EF1E5"/>
    <w:rsid w:val="6C2F5D7B"/>
    <w:rsid w:val="6C7C7B19"/>
    <w:rsid w:val="6DE3BBF7"/>
    <w:rsid w:val="6DEFACE8"/>
    <w:rsid w:val="6EB1BA8C"/>
    <w:rsid w:val="6F7BF733"/>
    <w:rsid w:val="6FAE2BDC"/>
    <w:rsid w:val="6FD9F0AB"/>
    <w:rsid w:val="6FF1A4B0"/>
    <w:rsid w:val="6FF6439B"/>
    <w:rsid w:val="704E7068"/>
    <w:rsid w:val="70567CFF"/>
    <w:rsid w:val="70E5F755"/>
    <w:rsid w:val="716821A4"/>
    <w:rsid w:val="71B1BA7A"/>
    <w:rsid w:val="71E6B3DA"/>
    <w:rsid w:val="72C10EE6"/>
    <w:rsid w:val="72EBB75F"/>
    <w:rsid w:val="72FA3629"/>
    <w:rsid w:val="731D4870"/>
    <w:rsid w:val="733DC210"/>
    <w:rsid w:val="73B17B36"/>
    <w:rsid w:val="74253772"/>
    <w:rsid w:val="7546AC77"/>
    <w:rsid w:val="75760731"/>
    <w:rsid w:val="75F87E18"/>
    <w:rsid w:val="76807C6C"/>
    <w:rsid w:val="76D20BAD"/>
    <w:rsid w:val="775A5F8C"/>
    <w:rsid w:val="7782B9F0"/>
    <w:rsid w:val="77AE45D0"/>
    <w:rsid w:val="791264D3"/>
    <w:rsid w:val="7975EB9B"/>
    <w:rsid w:val="79AB3A90"/>
    <w:rsid w:val="7AB3FE52"/>
    <w:rsid w:val="7B273B0D"/>
    <w:rsid w:val="7B3424E3"/>
    <w:rsid w:val="7B35056F"/>
    <w:rsid w:val="7B357FFF"/>
    <w:rsid w:val="7B53CA6A"/>
    <w:rsid w:val="7B847F50"/>
    <w:rsid w:val="7BF48992"/>
    <w:rsid w:val="7C022BF2"/>
    <w:rsid w:val="7C8BBC5A"/>
    <w:rsid w:val="7D73A035"/>
    <w:rsid w:val="7DB5A3BD"/>
    <w:rsid w:val="7E1A83BA"/>
    <w:rsid w:val="7E8C4BEC"/>
    <w:rsid w:val="7EBDFAAF"/>
    <w:rsid w:val="7EFFAEF0"/>
    <w:rsid w:val="7F842B0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60819"/>
  <w15:chartTrackingRefBased/>
  <w15:docId w15:val="{3EC430F6-4F04-4EBA-A393-D9951029E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857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Char"/>
    <w:uiPriority w:val="9"/>
    <w:qFormat/>
    <w:rsid w:val="00BF7309"/>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3">
    <w:name w:val="heading 3"/>
    <w:basedOn w:val="a"/>
    <w:link w:val="3Char"/>
    <w:uiPriority w:val="9"/>
    <w:qFormat/>
    <w:rsid w:val="00BF7309"/>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BF7309"/>
    <w:rPr>
      <w:rFonts w:ascii="Times New Roman" w:eastAsia="Times New Roman" w:hAnsi="Times New Roman" w:cs="Times New Roman"/>
      <w:b/>
      <w:bCs/>
      <w:sz w:val="36"/>
      <w:szCs w:val="36"/>
      <w:lang w:eastAsia="fr-FR"/>
    </w:rPr>
  </w:style>
  <w:style w:type="character" w:customStyle="1" w:styleId="3Char">
    <w:name w:val="Επικεφαλίδα 3 Char"/>
    <w:basedOn w:val="a0"/>
    <w:link w:val="3"/>
    <w:uiPriority w:val="9"/>
    <w:rsid w:val="00BF7309"/>
    <w:rPr>
      <w:rFonts w:ascii="Times New Roman" w:eastAsia="Times New Roman" w:hAnsi="Times New Roman" w:cs="Times New Roman"/>
      <w:b/>
      <w:bCs/>
      <w:sz w:val="27"/>
      <w:szCs w:val="27"/>
      <w:lang w:eastAsia="fr-FR"/>
    </w:rPr>
  </w:style>
  <w:style w:type="character" w:styleId="a3">
    <w:name w:val="Strong"/>
    <w:basedOn w:val="a0"/>
    <w:uiPriority w:val="22"/>
    <w:qFormat/>
    <w:rsid w:val="00BF7309"/>
    <w:rPr>
      <w:b/>
      <w:bCs/>
    </w:rPr>
  </w:style>
  <w:style w:type="paragraph" w:styleId="Web">
    <w:name w:val="Normal (Web)"/>
    <w:basedOn w:val="a"/>
    <w:uiPriority w:val="99"/>
    <w:semiHidden/>
    <w:unhideWhenUsed/>
    <w:rsid w:val="00BF7309"/>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a4">
    <w:name w:val="List Paragraph"/>
    <w:basedOn w:val="a"/>
    <w:uiPriority w:val="34"/>
    <w:qFormat/>
    <w:rsid w:val="00BF7309"/>
    <w:pPr>
      <w:ind w:left="720"/>
      <w:contextualSpacing/>
    </w:pPr>
  </w:style>
  <w:style w:type="paragraph" w:customStyle="1" w:styleId="paragraph">
    <w:name w:val="paragraph"/>
    <w:basedOn w:val="a"/>
    <w:rsid w:val="00311CF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rmaltextrun">
    <w:name w:val="normaltextrun"/>
    <w:basedOn w:val="a0"/>
    <w:rsid w:val="00311CF8"/>
  </w:style>
  <w:style w:type="character" w:customStyle="1" w:styleId="scxp194511964">
    <w:name w:val="scxp194511964"/>
    <w:basedOn w:val="a0"/>
    <w:rsid w:val="00311CF8"/>
  </w:style>
  <w:style w:type="character" w:customStyle="1" w:styleId="eop">
    <w:name w:val="eop"/>
    <w:basedOn w:val="a0"/>
    <w:rsid w:val="00311CF8"/>
  </w:style>
  <w:style w:type="character" w:customStyle="1" w:styleId="bcx8">
    <w:name w:val="bcx8"/>
    <w:basedOn w:val="a0"/>
    <w:rsid w:val="00277858"/>
  </w:style>
  <w:style w:type="character" w:customStyle="1" w:styleId="scxp207066187">
    <w:name w:val="scxp207066187"/>
    <w:basedOn w:val="a0"/>
    <w:rsid w:val="003E1FAD"/>
  </w:style>
  <w:style w:type="paragraph" w:customStyle="1" w:styleId="titre1">
    <w:name w:val="titre 1"/>
    <w:basedOn w:val="a"/>
    <w:link w:val="titre1Car"/>
    <w:qFormat/>
    <w:rsid w:val="000465E2"/>
    <w:pPr>
      <w:spacing w:before="100" w:beforeAutospacing="1" w:after="100" w:afterAutospacing="1" w:line="240" w:lineRule="auto"/>
      <w:jc w:val="both"/>
      <w:outlineLvl w:val="1"/>
    </w:pPr>
    <w:rPr>
      <w:rFonts w:asciiTheme="majorHAnsi" w:eastAsia="Times New Roman" w:hAnsiTheme="majorHAnsi" w:cstheme="majorHAnsi"/>
      <w:b/>
      <w:bCs/>
      <w:sz w:val="36"/>
      <w:szCs w:val="36"/>
      <w:lang w:eastAsia="fr-FR"/>
    </w:rPr>
  </w:style>
  <w:style w:type="character" w:customStyle="1" w:styleId="titre1Car">
    <w:name w:val="titre 1 Car"/>
    <w:basedOn w:val="a0"/>
    <w:link w:val="titre1"/>
    <w:rsid w:val="000465E2"/>
    <w:rPr>
      <w:rFonts w:asciiTheme="majorHAnsi" w:eastAsia="Times New Roman" w:hAnsiTheme="majorHAnsi" w:cstheme="majorHAnsi"/>
      <w:b/>
      <w:bCs/>
      <w:sz w:val="36"/>
      <w:szCs w:val="36"/>
      <w:lang w:eastAsia="fr-FR"/>
    </w:rPr>
  </w:style>
  <w:style w:type="paragraph" w:customStyle="1" w:styleId="titre2">
    <w:name w:val="titre 2"/>
    <w:basedOn w:val="a"/>
    <w:link w:val="titre2Car"/>
    <w:qFormat/>
    <w:rsid w:val="000465E2"/>
    <w:pPr>
      <w:spacing w:before="100" w:beforeAutospacing="1" w:after="100" w:afterAutospacing="1" w:line="240" w:lineRule="auto"/>
      <w:jc w:val="both"/>
      <w:outlineLvl w:val="2"/>
    </w:pPr>
    <w:rPr>
      <w:rFonts w:asciiTheme="majorHAnsi" w:eastAsia="Times New Roman" w:hAnsiTheme="majorHAnsi" w:cstheme="majorHAnsi"/>
      <w:b/>
      <w:bCs/>
      <w:sz w:val="30"/>
      <w:szCs w:val="30"/>
      <w:lang w:eastAsia="fr-FR"/>
    </w:rPr>
  </w:style>
  <w:style w:type="character" w:customStyle="1" w:styleId="titre2Car">
    <w:name w:val="titre 2 Car"/>
    <w:basedOn w:val="a0"/>
    <w:link w:val="titre2"/>
    <w:rsid w:val="000465E2"/>
    <w:rPr>
      <w:rFonts w:asciiTheme="majorHAnsi" w:eastAsia="Times New Roman" w:hAnsiTheme="majorHAnsi" w:cstheme="majorHAnsi"/>
      <w:b/>
      <w:bCs/>
      <w:sz w:val="30"/>
      <w:szCs w:val="30"/>
      <w:lang w:eastAsia="fr-FR"/>
    </w:rPr>
  </w:style>
  <w:style w:type="character" w:styleId="a5">
    <w:name w:val="annotation reference"/>
    <w:basedOn w:val="a0"/>
    <w:uiPriority w:val="99"/>
    <w:semiHidden/>
    <w:unhideWhenUsed/>
    <w:rsid w:val="00B51CBC"/>
    <w:rPr>
      <w:sz w:val="16"/>
      <w:szCs w:val="16"/>
    </w:rPr>
  </w:style>
  <w:style w:type="paragraph" w:styleId="a6">
    <w:name w:val="annotation text"/>
    <w:basedOn w:val="a"/>
    <w:link w:val="Char"/>
    <w:uiPriority w:val="99"/>
    <w:unhideWhenUsed/>
    <w:rsid w:val="00B51CBC"/>
    <w:pPr>
      <w:spacing w:line="240" w:lineRule="auto"/>
    </w:pPr>
    <w:rPr>
      <w:sz w:val="20"/>
      <w:szCs w:val="20"/>
    </w:rPr>
  </w:style>
  <w:style w:type="character" w:customStyle="1" w:styleId="Char">
    <w:name w:val="Κείμενο σχολίου Char"/>
    <w:basedOn w:val="a0"/>
    <w:link w:val="a6"/>
    <w:uiPriority w:val="99"/>
    <w:rsid w:val="00B51CBC"/>
    <w:rPr>
      <w:sz w:val="20"/>
      <w:szCs w:val="20"/>
    </w:rPr>
  </w:style>
  <w:style w:type="paragraph" w:styleId="a7">
    <w:name w:val="annotation subject"/>
    <w:basedOn w:val="a6"/>
    <w:next w:val="a6"/>
    <w:link w:val="Char0"/>
    <w:uiPriority w:val="99"/>
    <w:semiHidden/>
    <w:unhideWhenUsed/>
    <w:rsid w:val="00B51CBC"/>
    <w:rPr>
      <w:b/>
      <w:bCs/>
    </w:rPr>
  </w:style>
  <w:style w:type="character" w:customStyle="1" w:styleId="Char0">
    <w:name w:val="Θέμα σχολίου Char"/>
    <w:basedOn w:val="Char"/>
    <w:link w:val="a7"/>
    <w:uiPriority w:val="99"/>
    <w:semiHidden/>
    <w:rsid w:val="00B51CBC"/>
    <w:rPr>
      <w:b/>
      <w:bCs/>
      <w:sz w:val="20"/>
      <w:szCs w:val="20"/>
    </w:rPr>
  </w:style>
  <w:style w:type="paragraph" w:styleId="a8">
    <w:name w:val="Revision"/>
    <w:hidden/>
    <w:uiPriority w:val="99"/>
    <w:semiHidden/>
    <w:rsid w:val="00737986"/>
    <w:pPr>
      <w:spacing w:after="0" w:line="240" w:lineRule="auto"/>
    </w:pPr>
  </w:style>
  <w:style w:type="paragraph" w:customStyle="1" w:styleId="txtp">
    <w:name w:val="txt_p"/>
    <w:basedOn w:val="a"/>
    <w:rsid w:val="004E247A"/>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a9">
    <w:name w:val="header"/>
    <w:basedOn w:val="a"/>
    <w:link w:val="Char1"/>
    <w:uiPriority w:val="99"/>
    <w:unhideWhenUsed/>
    <w:rsid w:val="004E247A"/>
    <w:pPr>
      <w:tabs>
        <w:tab w:val="center" w:pos="4536"/>
        <w:tab w:val="right" w:pos="9072"/>
      </w:tabs>
      <w:spacing w:after="0" w:line="240" w:lineRule="auto"/>
    </w:pPr>
  </w:style>
  <w:style w:type="character" w:customStyle="1" w:styleId="Char1">
    <w:name w:val="Κεφαλίδα Char"/>
    <w:basedOn w:val="a0"/>
    <w:link w:val="a9"/>
    <w:uiPriority w:val="99"/>
    <w:rsid w:val="004E247A"/>
  </w:style>
  <w:style w:type="paragraph" w:styleId="aa">
    <w:name w:val="footer"/>
    <w:basedOn w:val="a"/>
    <w:link w:val="Char2"/>
    <w:uiPriority w:val="99"/>
    <w:unhideWhenUsed/>
    <w:rsid w:val="004E247A"/>
    <w:pPr>
      <w:tabs>
        <w:tab w:val="center" w:pos="4536"/>
        <w:tab w:val="right" w:pos="9072"/>
      </w:tabs>
      <w:spacing w:after="0" w:line="240" w:lineRule="auto"/>
    </w:pPr>
  </w:style>
  <w:style w:type="character" w:customStyle="1" w:styleId="Char2">
    <w:name w:val="Υποσέλιδο Char"/>
    <w:basedOn w:val="a0"/>
    <w:link w:val="aa"/>
    <w:uiPriority w:val="99"/>
    <w:rsid w:val="004E247A"/>
  </w:style>
  <w:style w:type="paragraph" w:styleId="ab">
    <w:name w:val="Title"/>
    <w:basedOn w:val="a"/>
    <w:next w:val="a"/>
    <w:link w:val="Char3"/>
    <w:uiPriority w:val="10"/>
    <w:qFormat/>
    <w:rsid w:val="00777F7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3">
    <w:name w:val="Τίτλος Char"/>
    <w:basedOn w:val="a0"/>
    <w:link w:val="ab"/>
    <w:uiPriority w:val="10"/>
    <w:rsid w:val="00777F7D"/>
    <w:rPr>
      <w:rFonts w:asciiTheme="majorHAnsi" w:eastAsiaTheme="majorEastAsia" w:hAnsiTheme="majorHAnsi" w:cstheme="majorBidi"/>
      <w:spacing w:val="-10"/>
      <w:kern w:val="28"/>
      <w:sz w:val="56"/>
      <w:szCs w:val="56"/>
    </w:rPr>
  </w:style>
  <w:style w:type="character" w:customStyle="1" w:styleId="1Char">
    <w:name w:val="Επικεφαλίδα 1 Char"/>
    <w:basedOn w:val="a0"/>
    <w:link w:val="1"/>
    <w:uiPriority w:val="9"/>
    <w:rsid w:val="002857A6"/>
    <w:rPr>
      <w:rFonts w:asciiTheme="majorHAnsi" w:eastAsiaTheme="majorEastAsia" w:hAnsiTheme="majorHAnsi" w:cstheme="majorBidi"/>
      <w:color w:val="2F5496" w:themeColor="accent1" w:themeShade="BF"/>
      <w:sz w:val="32"/>
      <w:szCs w:val="32"/>
    </w:rPr>
  </w:style>
  <w:style w:type="paragraph" w:styleId="ac">
    <w:name w:val="TOC Heading"/>
    <w:basedOn w:val="1"/>
    <w:next w:val="a"/>
    <w:uiPriority w:val="39"/>
    <w:unhideWhenUsed/>
    <w:qFormat/>
    <w:rsid w:val="002B5C3E"/>
    <w:pPr>
      <w:outlineLvl w:val="9"/>
    </w:pPr>
    <w:rPr>
      <w:lang w:eastAsia="fr-FR"/>
    </w:rPr>
  </w:style>
  <w:style w:type="paragraph" w:styleId="10">
    <w:name w:val="toc 1"/>
    <w:basedOn w:val="a"/>
    <w:next w:val="a"/>
    <w:autoRedefine/>
    <w:uiPriority w:val="39"/>
    <w:unhideWhenUsed/>
    <w:rsid w:val="002B5C3E"/>
    <w:pPr>
      <w:spacing w:after="100"/>
    </w:pPr>
  </w:style>
  <w:style w:type="paragraph" w:styleId="20">
    <w:name w:val="toc 2"/>
    <w:basedOn w:val="a"/>
    <w:next w:val="a"/>
    <w:autoRedefine/>
    <w:uiPriority w:val="39"/>
    <w:unhideWhenUsed/>
    <w:rsid w:val="002B5C3E"/>
    <w:pPr>
      <w:spacing w:after="100"/>
      <w:ind w:left="220"/>
    </w:pPr>
  </w:style>
  <w:style w:type="paragraph" w:styleId="30">
    <w:name w:val="toc 3"/>
    <w:basedOn w:val="a"/>
    <w:next w:val="a"/>
    <w:autoRedefine/>
    <w:uiPriority w:val="39"/>
    <w:unhideWhenUsed/>
    <w:rsid w:val="002B5C3E"/>
    <w:pPr>
      <w:spacing w:after="100"/>
      <w:ind w:left="440"/>
    </w:pPr>
  </w:style>
  <w:style w:type="paragraph" w:styleId="4">
    <w:name w:val="toc 4"/>
    <w:basedOn w:val="a"/>
    <w:next w:val="a"/>
    <w:autoRedefine/>
    <w:uiPriority w:val="39"/>
    <w:unhideWhenUsed/>
    <w:rsid w:val="002B5C3E"/>
    <w:pPr>
      <w:spacing w:after="100"/>
      <w:ind w:left="660"/>
    </w:pPr>
    <w:rPr>
      <w:rFonts w:eastAsiaTheme="minorEastAsia"/>
      <w:kern w:val="2"/>
      <w:lang w:eastAsia="fr-FR"/>
      <w14:ligatures w14:val="standardContextual"/>
    </w:rPr>
  </w:style>
  <w:style w:type="paragraph" w:styleId="5">
    <w:name w:val="toc 5"/>
    <w:basedOn w:val="a"/>
    <w:next w:val="a"/>
    <w:autoRedefine/>
    <w:uiPriority w:val="39"/>
    <w:unhideWhenUsed/>
    <w:rsid w:val="002B5C3E"/>
    <w:pPr>
      <w:spacing w:after="100"/>
      <w:ind w:left="880"/>
    </w:pPr>
    <w:rPr>
      <w:rFonts w:eastAsiaTheme="minorEastAsia"/>
      <w:kern w:val="2"/>
      <w:lang w:eastAsia="fr-FR"/>
      <w14:ligatures w14:val="standardContextual"/>
    </w:rPr>
  </w:style>
  <w:style w:type="paragraph" w:styleId="6">
    <w:name w:val="toc 6"/>
    <w:basedOn w:val="a"/>
    <w:next w:val="a"/>
    <w:autoRedefine/>
    <w:uiPriority w:val="39"/>
    <w:unhideWhenUsed/>
    <w:rsid w:val="002B5C3E"/>
    <w:pPr>
      <w:spacing w:after="100"/>
      <w:ind w:left="1100"/>
    </w:pPr>
    <w:rPr>
      <w:rFonts w:eastAsiaTheme="minorEastAsia"/>
      <w:kern w:val="2"/>
      <w:lang w:eastAsia="fr-FR"/>
      <w14:ligatures w14:val="standardContextual"/>
    </w:rPr>
  </w:style>
  <w:style w:type="paragraph" w:styleId="7">
    <w:name w:val="toc 7"/>
    <w:basedOn w:val="a"/>
    <w:next w:val="a"/>
    <w:autoRedefine/>
    <w:uiPriority w:val="39"/>
    <w:unhideWhenUsed/>
    <w:rsid w:val="002B5C3E"/>
    <w:pPr>
      <w:spacing w:after="100"/>
      <w:ind w:left="1320"/>
    </w:pPr>
    <w:rPr>
      <w:rFonts w:eastAsiaTheme="minorEastAsia"/>
      <w:kern w:val="2"/>
      <w:lang w:eastAsia="fr-FR"/>
      <w14:ligatures w14:val="standardContextual"/>
    </w:rPr>
  </w:style>
  <w:style w:type="paragraph" w:styleId="8">
    <w:name w:val="toc 8"/>
    <w:basedOn w:val="a"/>
    <w:next w:val="a"/>
    <w:autoRedefine/>
    <w:uiPriority w:val="39"/>
    <w:unhideWhenUsed/>
    <w:rsid w:val="002B5C3E"/>
    <w:pPr>
      <w:spacing w:after="100"/>
      <w:ind w:left="1540"/>
    </w:pPr>
    <w:rPr>
      <w:rFonts w:eastAsiaTheme="minorEastAsia"/>
      <w:kern w:val="2"/>
      <w:lang w:eastAsia="fr-FR"/>
      <w14:ligatures w14:val="standardContextual"/>
    </w:rPr>
  </w:style>
  <w:style w:type="paragraph" w:styleId="9">
    <w:name w:val="toc 9"/>
    <w:basedOn w:val="a"/>
    <w:next w:val="a"/>
    <w:autoRedefine/>
    <w:uiPriority w:val="39"/>
    <w:unhideWhenUsed/>
    <w:rsid w:val="002B5C3E"/>
    <w:pPr>
      <w:spacing w:after="100"/>
      <w:ind w:left="1760"/>
    </w:pPr>
    <w:rPr>
      <w:rFonts w:eastAsiaTheme="minorEastAsia"/>
      <w:kern w:val="2"/>
      <w:lang w:eastAsia="fr-FR"/>
      <w14:ligatures w14:val="standardContextual"/>
    </w:rPr>
  </w:style>
  <w:style w:type="character" w:styleId="-">
    <w:name w:val="Hyperlink"/>
    <w:basedOn w:val="a0"/>
    <w:uiPriority w:val="99"/>
    <w:unhideWhenUsed/>
    <w:rsid w:val="002B5C3E"/>
    <w:rPr>
      <w:color w:val="0563C1" w:themeColor="hyperlink"/>
      <w:u w:val="single"/>
    </w:rPr>
  </w:style>
  <w:style w:type="character" w:styleId="ad">
    <w:name w:val="Unresolved Mention"/>
    <w:basedOn w:val="a0"/>
    <w:uiPriority w:val="99"/>
    <w:semiHidden/>
    <w:unhideWhenUsed/>
    <w:rsid w:val="002B5C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1522">
      <w:bodyDiv w:val="1"/>
      <w:marLeft w:val="0"/>
      <w:marRight w:val="0"/>
      <w:marTop w:val="0"/>
      <w:marBottom w:val="0"/>
      <w:divBdr>
        <w:top w:val="none" w:sz="0" w:space="0" w:color="auto"/>
        <w:left w:val="none" w:sz="0" w:space="0" w:color="auto"/>
        <w:bottom w:val="none" w:sz="0" w:space="0" w:color="auto"/>
        <w:right w:val="none" w:sz="0" w:space="0" w:color="auto"/>
      </w:divBdr>
    </w:div>
    <w:div w:id="28574025">
      <w:bodyDiv w:val="1"/>
      <w:marLeft w:val="0"/>
      <w:marRight w:val="0"/>
      <w:marTop w:val="0"/>
      <w:marBottom w:val="0"/>
      <w:divBdr>
        <w:top w:val="none" w:sz="0" w:space="0" w:color="auto"/>
        <w:left w:val="none" w:sz="0" w:space="0" w:color="auto"/>
        <w:bottom w:val="none" w:sz="0" w:space="0" w:color="auto"/>
        <w:right w:val="none" w:sz="0" w:space="0" w:color="auto"/>
      </w:divBdr>
      <w:divsChild>
        <w:div w:id="244190828">
          <w:marLeft w:val="0"/>
          <w:marRight w:val="0"/>
          <w:marTop w:val="0"/>
          <w:marBottom w:val="0"/>
          <w:divBdr>
            <w:top w:val="none" w:sz="0" w:space="0" w:color="auto"/>
            <w:left w:val="none" w:sz="0" w:space="0" w:color="auto"/>
            <w:bottom w:val="none" w:sz="0" w:space="0" w:color="auto"/>
            <w:right w:val="none" w:sz="0" w:space="0" w:color="auto"/>
          </w:divBdr>
        </w:div>
        <w:div w:id="504899694">
          <w:marLeft w:val="0"/>
          <w:marRight w:val="0"/>
          <w:marTop w:val="0"/>
          <w:marBottom w:val="0"/>
          <w:divBdr>
            <w:top w:val="none" w:sz="0" w:space="0" w:color="auto"/>
            <w:left w:val="none" w:sz="0" w:space="0" w:color="auto"/>
            <w:bottom w:val="none" w:sz="0" w:space="0" w:color="auto"/>
            <w:right w:val="none" w:sz="0" w:space="0" w:color="auto"/>
          </w:divBdr>
        </w:div>
        <w:div w:id="1133400767">
          <w:marLeft w:val="0"/>
          <w:marRight w:val="0"/>
          <w:marTop w:val="0"/>
          <w:marBottom w:val="0"/>
          <w:divBdr>
            <w:top w:val="none" w:sz="0" w:space="0" w:color="auto"/>
            <w:left w:val="none" w:sz="0" w:space="0" w:color="auto"/>
            <w:bottom w:val="none" w:sz="0" w:space="0" w:color="auto"/>
            <w:right w:val="none" w:sz="0" w:space="0" w:color="auto"/>
          </w:divBdr>
        </w:div>
      </w:divsChild>
    </w:div>
    <w:div w:id="64492865">
      <w:bodyDiv w:val="1"/>
      <w:marLeft w:val="0"/>
      <w:marRight w:val="0"/>
      <w:marTop w:val="0"/>
      <w:marBottom w:val="0"/>
      <w:divBdr>
        <w:top w:val="none" w:sz="0" w:space="0" w:color="auto"/>
        <w:left w:val="none" w:sz="0" w:space="0" w:color="auto"/>
        <w:bottom w:val="none" w:sz="0" w:space="0" w:color="auto"/>
        <w:right w:val="none" w:sz="0" w:space="0" w:color="auto"/>
      </w:divBdr>
    </w:div>
    <w:div w:id="65343496">
      <w:bodyDiv w:val="1"/>
      <w:marLeft w:val="0"/>
      <w:marRight w:val="0"/>
      <w:marTop w:val="0"/>
      <w:marBottom w:val="0"/>
      <w:divBdr>
        <w:top w:val="none" w:sz="0" w:space="0" w:color="auto"/>
        <w:left w:val="none" w:sz="0" w:space="0" w:color="auto"/>
        <w:bottom w:val="none" w:sz="0" w:space="0" w:color="auto"/>
        <w:right w:val="none" w:sz="0" w:space="0" w:color="auto"/>
      </w:divBdr>
      <w:divsChild>
        <w:div w:id="103119745">
          <w:marLeft w:val="0"/>
          <w:marRight w:val="0"/>
          <w:marTop w:val="0"/>
          <w:marBottom w:val="0"/>
          <w:divBdr>
            <w:top w:val="none" w:sz="0" w:space="0" w:color="auto"/>
            <w:left w:val="none" w:sz="0" w:space="0" w:color="auto"/>
            <w:bottom w:val="none" w:sz="0" w:space="0" w:color="auto"/>
            <w:right w:val="none" w:sz="0" w:space="0" w:color="auto"/>
          </w:divBdr>
        </w:div>
        <w:div w:id="273824873">
          <w:marLeft w:val="0"/>
          <w:marRight w:val="0"/>
          <w:marTop w:val="0"/>
          <w:marBottom w:val="0"/>
          <w:divBdr>
            <w:top w:val="none" w:sz="0" w:space="0" w:color="auto"/>
            <w:left w:val="none" w:sz="0" w:space="0" w:color="auto"/>
            <w:bottom w:val="none" w:sz="0" w:space="0" w:color="auto"/>
            <w:right w:val="none" w:sz="0" w:space="0" w:color="auto"/>
          </w:divBdr>
        </w:div>
        <w:div w:id="298338119">
          <w:marLeft w:val="0"/>
          <w:marRight w:val="0"/>
          <w:marTop w:val="0"/>
          <w:marBottom w:val="0"/>
          <w:divBdr>
            <w:top w:val="none" w:sz="0" w:space="0" w:color="auto"/>
            <w:left w:val="none" w:sz="0" w:space="0" w:color="auto"/>
            <w:bottom w:val="none" w:sz="0" w:space="0" w:color="auto"/>
            <w:right w:val="none" w:sz="0" w:space="0" w:color="auto"/>
          </w:divBdr>
        </w:div>
        <w:div w:id="428278627">
          <w:marLeft w:val="0"/>
          <w:marRight w:val="0"/>
          <w:marTop w:val="0"/>
          <w:marBottom w:val="0"/>
          <w:divBdr>
            <w:top w:val="none" w:sz="0" w:space="0" w:color="auto"/>
            <w:left w:val="none" w:sz="0" w:space="0" w:color="auto"/>
            <w:bottom w:val="none" w:sz="0" w:space="0" w:color="auto"/>
            <w:right w:val="none" w:sz="0" w:space="0" w:color="auto"/>
          </w:divBdr>
        </w:div>
        <w:div w:id="524708934">
          <w:marLeft w:val="0"/>
          <w:marRight w:val="0"/>
          <w:marTop w:val="0"/>
          <w:marBottom w:val="0"/>
          <w:divBdr>
            <w:top w:val="none" w:sz="0" w:space="0" w:color="auto"/>
            <w:left w:val="none" w:sz="0" w:space="0" w:color="auto"/>
            <w:bottom w:val="none" w:sz="0" w:space="0" w:color="auto"/>
            <w:right w:val="none" w:sz="0" w:space="0" w:color="auto"/>
          </w:divBdr>
        </w:div>
        <w:div w:id="717245145">
          <w:marLeft w:val="0"/>
          <w:marRight w:val="0"/>
          <w:marTop w:val="0"/>
          <w:marBottom w:val="0"/>
          <w:divBdr>
            <w:top w:val="none" w:sz="0" w:space="0" w:color="auto"/>
            <w:left w:val="none" w:sz="0" w:space="0" w:color="auto"/>
            <w:bottom w:val="none" w:sz="0" w:space="0" w:color="auto"/>
            <w:right w:val="none" w:sz="0" w:space="0" w:color="auto"/>
          </w:divBdr>
        </w:div>
        <w:div w:id="1070540703">
          <w:marLeft w:val="0"/>
          <w:marRight w:val="0"/>
          <w:marTop w:val="0"/>
          <w:marBottom w:val="0"/>
          <w:divBdr>
            <w:top w:val="none" w:sz="0" w:space="0" w:color="auto"/>
            <w:left w:val="none" w:sz="0" w:space="0" w:color="auto"/>
            <w:bottom w:val="none" w:sz="0" w:space="0" w:color="auto"/>
            <w:right w:val="none" w:sz="0" w:space="0" w:color="auto"/>
          </w:divBdr>
        </w:div>
        <w:div w:id="1111820584">
          <w:marLeft w:val="0"/>
          <w:marRight w:val="0"/>
          <w:marTop w:val="0"/>
          <w:marBottom w:val="0"/>
          <w:divBdr>
            <w:top w:val="none" w:sz="0" w:space="0" w:color="auto"/>
            <w:left w:val="none" w:sz="0" w:space="0" w:color="auto"/>
            <w:bottom w:val="none" w:sz="0" w:space="0" w:color="auto"/>
            <w:right w:val="none" w:sz="0" w:space="0" w:color="auto"/>
          </w:divBdr>
        </w:div>
        <w:div w:id="1370688843">
          <w:marLeft w:val="0"/>
          <w:marRight w:val="0"/>
          <w:marTop w:val="0"/>
          <w:marBottom w:val="0"/>
          <w:divBdr>
            <w:top w:val="none" w:sz="0" w:space="0" w:color="auto"/>
            <w:left w:val="none" w:sz="0" w:space="0" w:color="auto"/>
            <w:bottom w:val="none" w:sz="0" w:space="0" w:color="auto"/>
            <w:right w:val="none" w:sz="0" w:space="0" w:color="auto"/>
          </w:divBdr>
        </w:div>
      </w:divsChild>
    </w:div>
    <w:div w:id="78068803">
      <w:bodyDiv w:val="1"/>
      <w:marLeft w:val="0"/>
      <w:marRight w:val="0"/>
      <w:marTop w:val="0"/>
      <w:marBottom w:val="0"/>
      <w:divBdr>
        <w:top w:val="none" w:sz="0" w:space="0" w:color="auto"/>
        <w:left w:val="none" w:sz="0" w:space="0" w:color="auto"/>
        <w:bottom w:val="none" w:sz="0" w:space="0" w:color="auto"/>
        <w:right w:val="none" w:sz="0" w:space="0" w:color="auto"/>
      </w:divBdr>
    </w:div>
    <w:div w:id="89012113">
      <w:bodyDiv w:val="1"/>
      <w:marLeft w:val="0"/>
      <w:marRight w:val="0"/>
      <w:marTop w:val="0"/>
      <w:marBottom w:val="0"/>
      <w:divBdr>
        <w:top w:val="none" w:sz="0" w:space="0" w:color="auto"/>
        <w:left w:val="none" w:sz="0" w:space="0" w:color="auto"/>
        <w:bottom w:val="none" w:sz="0" w:space="0" w:color="auto"/>
        <w:right w:val="none" w:sz="0" w:space="0" w:color="auto"/>
      </w:divBdr>
    </w:div>
    <w:div w:id="100339408">
      <w:bodyDiv w:val="1"/>
      <w:marLeft w:val="0"/>
      <w:marRight w:val="0"/>
      <w:marTop w:val="0"/>
      <w:marBottom w:val="0"/>
      <w:divBdr>
        <w:top w:val="none" w:sz="0" w:space="0" w:color="auto"/>
        <w:left w:val="none" w:sz="0" w:space="0" w:color="auto"/>
        <w:bottom w:val="none" w:sz="0" w:space="0" w:color="auto"/>
        <w:right w:val="none" w:sz="0" w:space="0" w:color="auto"/>
      </w:divBdr>
    </w:div>
    <w:div w:id="113014956">
      <w:bodyDiv w:val="1"/>
      <w:marLeft w:val="0"/>
      <w:marRight w:val="0"/>
      <w:marTop w:val="0"/>
      <w:marBottom w:val="0"/>
      <w:divBdr>
        <w:top w:val="none" w:sz="0" w:space="0" w:color="auto"/>
        <w:left w:val="none" w:sz="0" w:space="0" w:color="auto"/>
        <w:bottom w:val="none" w:sz="0" w:space="0" w:color="auto"/>
        <w:right w:val="none" w:sz="0" w:space="0" w:color="auto"/>
      </w:divBdr>
    </w:div>
    <w:div w:id="126557800">
      <w:bodyDiv w:val="1"/>
      <w:marLeft w:val="0"/>
      <w:marRight w:val="0"/>
      <w:marTop w:val="0"/>
      <w:marBottom w:val="0"/>
      <w:divBdr>
        <w:top w:val="none" w:sz="0" w:space="0" w:color="auto"/>
        <w:left w:val="none" w:sz="0" w:space="0" w:color="auto"/>
        <w:bottom w:val="none" w:sz="0" w:space="0" w:color="auto"/>
        <w:right w:val="none" w:sz="0" w:space="0" w:color="auto"/>
      </w:divBdr>
      <w:divsChild>
        <w:div w:id="1530752778">
          <w:marLeft w:val="274"/>
          <w:marRight w:val="0"/>
          <w:marTop w:val="0"/>
          <w:marBottom w:val="0"/>
          <w:divBdr>
            <w:top w:val="none" w:sz="0" w:space="0" w:color="auto"/>
            <w:left w:val="none" w:sz="0" w:space="0" w:color="auto"/>
            <w:bottom w:val="none" w:sz="0" w:space="0" w:color="auto"/>
            <w:right w:val="none" w:sz="0" w:space="0" w:color="auto"/>
          </w:divBdr>
        </w:div>
        <w:div w:id="1694723651">
          <w:marLeft w:val="274"/>
          <w:marRight w:val="0"/>
          <w:marTop w:val="0"/>
          <w:marBottom w:val="0"/>
          <w:divBdr>
            <w:top w:val="none" w:sz="0" w:space="0" w:color="auto"/>
            <w:left w:val="none" w:sz="0" w:space="0" w:color="auto"/>
            <w:bottom w:val="none" w:sz="0" w:space="0" w:color="auto"/>
            <w:right w:val="none" w:sz="0" w:space="0" w:color="auto"/>
          </w:divBdr>
        </w:div>
      </w:divsChild>
    </w:div>
    <w:div w:id="137770550">
      <w:bodyDiv w:val="1"/>
      <w:marLeft w:val="0"/>
      <w:marRight w:val="0"/>
      <w:marTop w:val="0"/>
      <w:marBottom w:val="0"/>
      <w:divBdr>
        <w:top w:val="none" w:sz="0" w:space="0" w:color="auto"/>
        <w:left w:val="none" w:sz="0" w:space="0" w:color="auto"/>
        <w:bottom w:val="none" w:sz="0" w:space="0" w:color="auto"/>
        <w:right w:val="none" w:sz="0" w:space="0" w:color="auto"/>
      </w:divBdr>
      <w:divsChild>
        <w:div w:id="842667266">
          <w:marLeft w:val="0"/>
          <w:marRight w:val="0"/>
          <w:marTop w:val="0"/>
          <w:marBottom w:val="0"/>
          <w:divBdr>
            <w:top w:val="none" w:sz="0" w:space="0" w:color="auto"/>
            <w:left w:val="none" w:sz="0" w:space="0" w:color="auto"/>
            <w:bottom w:val="none" w:sz="0" w:space="0" w:color="auto"/>
            <w:right w:val="none" w:sz="0" w:space="0" w:color="auto"/>
          </w:divBdr>
        </w:div>
        <w:div w:id="2005625727">
          <w:marLeft w:val="0"/>
          <w:marRight w:val="0"/>
          <w:marTop w:val="0"/>
          <w:marBottom w:val="0"/>
          <w:divBdr>
            <w:top w:val="none" w:sz="0" w:space="0" w:color="auto"/>
            <w:left w:val="none" w:sz="0" w:space="0" w:color="auto"/>
            <w:bottom w:val="none" w:sz="0" w:space="0" w:color="auto"/>
            <w:right w:val="none" w:sz="0" w:space="0" w:color="auto"/>
          </w:divBdr>
        </w:div>
      </w:divsChild>
    </w:div>
    <w:div w:id="214435775">
      <w:bodyDiv w:val="1"/>
      <w:marLeft w:val="0"/>
      <w:marRight w:val="0"/>
      <w:marTop w:val="0"/>
      <w:marBottom w:val="0"/>
      <w:divBdr>
        <w:top w:val="none" w:sz="0" w:space="0" w:color="auto"/>
        <w:left w:val="none" w:sz="0" w:space="0" w:color="auto"/>
        <w:bottom w:val="none" w:sz="0" w:space="0" w:color="auto"/>
        <w:right w:val="none" w:sz="0" w:space="0" w:color="auto"/>
      </w:divBdr>
    </w:div>
    <w:div w:id="274139132">
      <w:bodyDiv w:val="1"/>
      <w:marLeft w:val="0"/>
      <w:marRight w:val="0"/>
      <w:marTop w:val="0"/>
      <w:marBottom w:val="0"/>
      <w:divBdr>
        <w:top w:val="none" w:sz="0" w:space="0" w:color="auto"/>
        <w:left w:val="none" w:sz="0" w:space="0" w:color="auto"/>
        <w:bottom w:val="none" w:sz="0" w:space="0" w:color="auto"/>
        <w:right w:val="none" w:sz="0" w:space="0" w:color="auto"/>
      </w:divBdr>
    </w:div>
    <w:div w:id="276452172">
      <w:bodyDiv w:val="1"/>
      <w:marLeft w:val="0"/>
      <w:marRight w:val="0"/>
      <w:marTop w:val="0"/>
      <w:marBottom w:val="0"/>
      <w:divBdr>
        <w:top w:val="none" w:sz="0" w:space="0" w:color="auto"/>
        <w:left w:val="none" w:sz="0" w:space="0" w:color="auto"/>
        <w:bottom w:val="none" w:sz="0" w:space="0" w:color="auto"/>
        <w:right w:val="none" w:sz="0" w:space="0" w:color="auto"/>
      </w:divBdr>
    </w:div>
    <w:div w:id="299455741">
      <w:bodyDiv w:val="1"/>
      <w:marLeft w:val="0"/>
      <w:marRight w:val="0"/>
      <w:marTop w:val="0"/>
      <w:marBottom w:val="0"/>
      <w:divBdr>
        <w:top w:val="none" w:sz="0" w:space="0" w:color="auto"/>
        <w:left w:val="none" w:sz="0" w:space="0" w:color="auto"/>
        <w:bottom w:val="none" w:sz="0" w:space="0" w:color="auto"/>
        <w:right w:val="none" w:sz="0" w:space="0" w:color="auto"/>
      </w:divBdr>
    </w:div>
    <w:div w:id="340084121">
      <w:bodyDiv w:val="1"/>
      <w:marLeft w:val="0"/>
      <w:marRight w:val="0"/>
      <w:marTop w:val="0"/>
      <w:marBottom w:val="0"/>
      <w:divBdr>
        <w:top w:val="none" w:sz="0" w:space="0" w:color="auto"/>
        <w:left w:val="none" w:sz="0" w:space="0" w:color="auto"/>
        <w:bottom w:val="none" w:sz="0" w:space="0" w:color="auto"/>
        <w:right w:val="none" w:sz="0" w:space="0" w:color="auto"/>
      </w:divBdr>
    </w:div>
    <w:div w:id="348337269">
      <w:bodyDiv w:val="1"/>
      <w:marLeft w:val="0"/>
      <w:marRight w:val="0"/>
      <w:marTop w:val="0"/>
      <w:marBottom w:val="0"/>
      <w:divBdr>
        <w:top w:val="none" w:sz="0" w:space="0" w:color="auto"/>
        <w:left w:val="none" w:sz="0" w:space="0" w:color="auto"/>
        <w:bottom w:val="none" w:sz="0" w:space="0" w:color="auto"/>
        <w:right w:val="none" w:sz="0" w:space="0" w:color="auto"/>
      </w:divBdr>
      <w:divsChild>
        <w:div w:id="110244975">
          <w:marLeft w:val="0"/>
          <w:marRight w:val="0"/>
          <w:marTop w:val="0"/>
          <w:marBottom w:val="0"/>
          <w:divBdr>
            <w:top w:val="none" w:sz="0" w:space="0" w:color="auto"/>
            <w:left w:val="none" w:sz="0" w:space="0" w:color="auto"/>
            <w:bottom w:val="none" w:sz="0" w:space="0" w:color="auto"/>
            <w:right w:val="none" w:sz="0" w:space="0" w:color="auto"/>
          </w:divBdr>
        </w:div>
        <w:div w:id="312954380">
          <w:marLeft w:val="0"/>
          <w:marRight w:val="0"/>
          <w:marTop w:val="0"/>
          <w:marBottom w:val="0"/>
          <w:divBdr>
            <w:top w:val="none" w:sz="0" w:space="0" w:color="auto"/>
            <w:left w:val="none" w:sz="0" w:space="0" w:color="auto"/>
            <w:bottom w:val="none" w:sz="0" w:space="0" w:color="auto"/>
            <w:right w:val="none" w:sz="0" w:space="0" w:color="auto"/>
          </w:divBdr>
        </w:div>
        <w:div w:id="816799007">
          <w:marLeft w:val="0"/>
          <w:marRight w:val="0"/>
          <w:marTop w:val="0"/>
          <w:marBottom w:val="0"/>
          <w:divBdr>
            <w:top w:val="none" w:sz="0" w:space="0" w:color="auto"/>
            <w:left w:val="none" w:sz="0" w:space="0" w:color="auto"/>
            <w:bottom w:val="none" w:sz="0" w:space="0" w:color="auto"/>
            <w:right w:val="none" w:sz="0" w:space="0" w:color="auto"/>
          </w:divBdr>
        </w:div>
        <w:div w:id="1021542012">
          <w:marLeft w:val="0"/>
          <w:marRight w:val="0"/>
          <w:marTop w:val="0"/>
          <w:marBottom w:val="0"/>
          <w:divBdr>
            <w:top w:val="none" w:sz="0" w:space="0" w:color="auto"/>
            <w:left w:val="none" w:sz="0" w:space="0" w:color="auto"/>
            <w:bottom w:val="none" w:sz="0" w:space="0" w:color="auto"/>
            <w:right w:val="none" w:sz="0" w:space="0" w:color="auto"/>
          </w:divBdr>
        </w:div>
      </w:divsChild>
    </w:div>
    <w:div w:id="392703175">
      <w:bodyDiv w:val="1"/>
      <w:marLeft w:val="0"/>
      <w:marRight w:val="0"/>
      <w:marTop w:val="0"/>
      <w:marBottom w:val="0"/>
      <w:divBdr>
        <w:top w:val="none" w:sz="0" w:space="0" w:color="auto"/>
        <w:left w:val="none" w:sz="0" w:space="0" w:color="auto"/>
        <w:bottom w:val="none" w:sz="0" w:space="0" w:color="auto"/>
        <w:right w:val="none" w:sz="0" w:space="0" w:color="auto"/>
      </w:divBdr>
    </w:div>
    <w:div w:id="398484592">
      <w:bodyDiv w:val="1"/>
      <w:marLeft w:val="0"/>
      <w:marRight w:val="0"/>
      <w:marTop w:val="0"/>
      <w:marBottom w:val="0"/>
      <w:divBdr>
        <w:top w:val="none" w:sz="0" w:space="0" w:color="auto"/>
        <w:left w:val="none" w:sz="0" w:space="0" w:color="auto"/>
        <w:bottom w:val="none" w:sz="0" w:space="0" w:color="auto"/>
        <w:right w:val="none" w:sz="0" w:space="0" w:color="auto"/>
      </w:divBdr>
    </w:div>
    <w:div w:id="420182753">
      <w:bodyDiv w:val="1"/>
      <w:marLeft w:val="0"/>
      <w:marRight w:val="0"/>
      <w:marTop w:val="0"/>
      <w:marBottom w:val="0"/>
      <w:divBdr>
        <w:top w:val="none" w:sz="0" w:space="0" w:color="auto"/>
        <w:left w:val="none" w:sz="0" w:space="0" w:color="auto"/>
        <w:bottom w:val="none" w:sz="0" w:space="0" w:color="auto"/>
        <w:right w:val="none" w:sz="0" w:space="0" w:color="auto"/>
      </w:divBdr>
      <w:divsChild>
        <w:div w:id="1269317119">
          <w:marLeft w:val="0"/>
          <w:marRight w:val="0"/>
          <w:marTop w:val="0"/>
          <w:marBottom w:val="0"/>
          <w:divBdr>
            <w:top w:val="none" w:sz="0" w:space="0" w:color="auto"/>
            <w:left w:val="none" w:sz="0" w:space="0" w:color="auto"/>
            <w:bottom w:val="none" w:sz="0" w:space="0" w:color="auto"/>
            <w:right w:val="none" w:sz="0" w:space="0" w:color="auto"/>
          </w:divBdr>
        </w:div>
        <w:div w:id="1306667342">
          <w:marLeft w:val="0"/>
          <w:marRight w:val="0"/>
          <w:marTop w:val="0"/>
          <w:marBottom w:val="0"/>
          <w:divBdr>
            <w:top w:val="none" w:sz="0" w:space="0" w:color="auto"/>
            <w:left w:val="none" w:sz="0" w:space="0" w:color="auto"/>
            <w:bottom w:val="none" w:sz="0" w:space="0" w:color="auto"/>
            <w:right w:val="none" w:sz="0" w:space="0" w:color="auto"/>
          </w:divBdr>
        </w:div>
        <w:div w:id="1669598071">
          <w:marLeft w:val="0"/>
          <w:marRight w:val="0"/>
          <w:marTop w:val="0"/>
          <w:marBottom w:val="0"/>
          <w:divBdr>
            <w:top w:val="none" w:sz="0" w:space="0" w:color="auto"/>
            <w:left w:val="none" w:sz="0" w:space="0" w:color="auto"/>
            <w:bottom w:val="none" w:sz="0" w:space="0" w:color="auto"/>
            <w:right w:val="none" w:sz="0" w:space="0" w:color="auto"/>
          </w:divBdr>
        </w:div>
        <w:div w:id="1942764621">
          <w:marLeft w:val="0"/>
          <w:marRight w:val="0"/>
          <w:marTop w:val="0"/>
          <w:marBottom w:val="0"/>
          <w:divBdr>
            <w:top w:val="none" w:sz="0" w:space="0" w:color="auto"/>
            <w:left w:val="none" w:sz="0" w:space="0" w:color="auto"/>
            <w:bottom w:val="none" w:sz="0" w:space="0" w:color="auto"/>
            <w:right w:val="none" w:sz="0" w:space="0" w:color="auto"/>
          </w:divBdr>
        </w:div>
      </w:divsChild>
    </w:div>
    <w:div w:id="428279775">
      <w:bodyDiv w:val="1"/>
      <w:marLeft w:val="0"/>
      <w:marRight w:val="0"/>
      <w:marTop w:val="0"/>
      <w:marBottom w:val="0"/>
      <w:divBdr>
        <w:top w:val="none" w:sz="0" w:space="0" w:color="auto"/>
        <w:left w:val="none" w:sz="0" w:space="0" w:color="auto"/>
        <w:bottom w:val="none" w:sz="0" w:space="0" w:color="auto"/>
        <w:right w:val="none" w:sz="0" w:space="0" w:color="auto"/>
      </w:divBdr>
    </w:div>
    <w:div w:id="471211425">
      <w:bodyDiv w:val="1"/>
      <w:marLeft w:val="0"/>
      <w:marRight w:val="0"/>
      <w:marTop w:val="0"/>
      <w:marBottom w:val="0"/>
      <w:divBdr>
        <w:top w:val="none" w:sz="0" w:space="0" w:color="auto"/>
        <w:left w:val="none" w:sz="0" w:space="0" w:color="auto"/>
        <w:bottom w:val="none" w:sz="0" w:space="0" w:color="auto"/>
        <w:right w:val="none" w:sz="0" w:space="0" w:color="auto"/>
      </w:divBdr>
      <w:divsChild>
        <w:div w:id="582759672">
          <w:marLeft w:val="446"/>
          <w:marRight w:val="0"/>
          <w:marTop w:val="0"/>
          <w:marBottom w:val="0"/>
          <w:divBdr>
            <w:top w:val="none" w:sz="0" w:space="0" w:color="auto"/>
            <w:left w:val="none" w:sz="0" w:space="0" w:color="auto"/>
            <w:bottom w:val="none" w:sz="0" w:space="0" w:color="auto"/>
            <w:right w:val="none" w:sz="0" w:space="0" w:color="auto"/>
          </w:divBdr>
        </w:div>
      </w:divsChild>
    </w:div>
    <w:div w:id="489753863">
      <w:bodyDiv w:val="1"/>
      <w:marLeft w:val="0"/>
      <w:marRight w:val="0"/>
      <w:marTop w:val="0"/>
      <w:marBottom w:val="0"/>
      <w:divBdr>
        <w:top w:val="none" w:sz="0" w:space="0" w:color="auto"/>
        <w:left w:val="none" w:sz="0" w:space="0" w:color="auto"/>
        <w:bottom w:val="none" w:sz="0" w:space="0" w:color="auto"/>
        <w:right w:val="none" w:sz="0" w:space="0" w:color="auto"/>
      </w:divBdr>
      <w:divsChild>
        <w:div w:id="469129163">
          <w:marLeft w:val="0"/>
          <w:marRight w:val="0"/>
          <w:marTop w:val="0"/>
          <w:marBottom w:val="0"/>
          <w:divBdr>
            <w:top w:val="none" w:sz="0" w:space="0" w:color="auto"/>
            <w:left w:val="none" w:sz="0" w:space="0" w:color="auto"/>
            <w:bottom w:val="none" w:sz="0" w:space="0" w:color="auto"/>
            <w:right w:val="none" w:sz="0" w:space="0" w:color="auto"/>
          </w:divBdr>
        </w:div>
        <w:div w:id="1169254101">
          <w:marLeft w:val="0"/>
          <w:marRight w:val="0"/>
          <w:marTop w:val="0"/>
          <w:marBottom w:val="0"/>
          <w:divBdr>
            <w:top w:val="none" w:sz="0" w:space="0" w:color="auto"/>
            <w:left w:val="none" w:sz="0" w:space="0" w:color="auto"/>
            <w:bottom w:val="none" w:sz="0" w:space="0" w:color="auto"/>
            <w:right w:val="none" w:sz="0" w:space="0" w:color="auto"/>
          </w:divBdr>
        </w:div>
      </w:divsChild>
    </w:div>
    <w:div w:id="519507795">
      <w:bodyDiv w:val="1"/>
      <w:marLeft w:val="0"/>
      <w:marRight w:val="0"/>
      <w:marTop w:val="0"/>
      <w:marBottom w:val="0"/>
      <w:divBdr>
        <w:top w:val="none" w:sz="0" w:space="0" w:color="auto"/>
        <w:left w:val="none" w:sz="0" w:space="0" w:color="auto"/>
        <w:bottom w:val="none" w:sz="0" w:space="0" w:color="auto"/>
        <w:right w:val="none" w:sz="0" w:space="0" w:color="auto"/>
      </w:divBdr>
      <w:divsChild>
        <w:div w:id="924342036">
          <w:marLeft w:val="0"/>
          <w:marRight w:val="0"/>
          <w:marTop w:val="0"/>
          <w:marBottom w:val="0"/>
          <w:divBdr>
            <w:top w:val="none" w:sz="0" w:space="0" w:color="auto"/>
            <w:left w:val="none" w:sz="0" w:space="0" w:color="auto"/>
            <w:bottom w:val="none" w:sz="0" w:space="0" w:color="auto"/>
            <w:right w:val="none" w:sz="0" w:space="0" w:color="auto"/>
          </w:divBdr>
        </w:div>
        <w:div w:id="1132090164">
          <w:marLeft w:val="0"/>
          <w:marRight w:val="0"/>
          <w:marTop w:val="0"/>
          <w:marBottom w:val="0"/>
          <w:divBdr>
            <w:top w:val="none" w:sz="0" w:space="0" w:color="auto"/>
            <w:left w:val="none" w:sz="0" w:space="0" w:color="auto"/>
            <w:bottom w:val="none" w:sz="0" w:space="0" w:color="auto"/>
            <w:right w:val="none" w:sz="0" w:space="0" w:color="auto"/>
          </w:divBdr>
        </w:div>
        <w:div w:id="1157571059">
          <w:marLeft w:val="0"/>
          <w:marRight w:val="0"/>
          <w:marTop w:val="0"/>
          <w:marBottom w:val="0"/>
          <w:divBdr>
            <w:top w:val="none" w:sz="0" w:space="0" w:color="auto"/>
            <w:left w:val="none" w:sz="0" w:space="0" w:color="auto"/>
            <w:bottom w:val="none" w:sz="0" w:space="0" w:color="auto"/>
            <w:right w:val="none" w:sz="0" w:space="0" w:color="auto"/>
          </w:divBdr>
        </w:div>
        <w:div w:id="1990941147">
          <w:marLeft w:val="0"/>
          <w:marRight w:val="0"/>
          <w:marTop w:val="0"/>
          <w:marBottom w:val="0"/>
          <w:divBdr>
            <w:top w:val="none" w:sz="0" w:space="0" w:color="auto"/>
            <w:left w:val="none" w:sz="0" w:space="0" w:color="auto"/>
            <w:bottom w:val="none" w:sz="0" w:space="0" w:color="auto"/>
            <w:right w:val="none" w:sz="0" w:space="0" w:color="auto"/>
          </w:divBdr>
        </w:div>
      </w:divsChild>
    </w:div>
    <w:div w:id="529419143">
      <w:bodyDiv w:val="1"/>
      <w:marLeft w:val="0"/>
      <w:marRight w:val="0"/>
      <w:marTop w:val="0"/>
      <w:marBottom w:val="0"/>
      <w:divBdr>
        <w:top w:val="none" w:sz="0" w:space="0" w:color="auto"/>
        <w:left w:val="none" w:sz="0" w:space="0" w:color="auto"/>
        <w:bottom w:val="none" w:sz="0" w:space="0" w:color="auto"/>
        <w:right w:val="none" w:sz="0" w:space="0" w:color="auto"/>
      </w:divBdr>
      <w:divsChild>
        <w:div w:id="430592217">
          <w:marLeft w:val="274"/>
          <w:marRight w:val="0"/>
          <w:marTop w:val="46"/>
          <w:marBottom w:val="46"/>
          <w:divBdr>
            <w:top w:val="none" w:sz="0" w:space="0" w:color="auto"/>
            <w:left w:val="none" w:sz="0" w:space="0" w:color="auto"/>
            <w:bottom w:val="none" w:sz="0" w:space="0" w:color="auto"/>
            <w:right w:val="none" w:sz="0" w:space="0" w:color="auto"/>
          </w:divBdr>
        </w:div>
        <w:div w:id="1511141213">
          <w:marLeft w:val="274"/>
          <w:marRight w:val="0"/>
          <w:marTop w:val="46"/>
          <w:marBottom w:val="46"/>
          <w:divBdr>
            <w:top w:val="none" w:sz="0" w:space="0" w:color="auto"/>
            <w:left w:val="none" w:sz="0" w:space="0" w:color="auto"/>
            <w:bottom w:val="none" w:sz="0" w:space="0" w:color="auto"/>
            <w:right w:val="none" w:sz="0" w:space="0" w:color="auto"/>
          </w:divBdr>
        </w:div>
      </w:divsChild>
    </w:div>
    <w:div w:id="530148000">
      <w:bodyDiv w:val="1"/>
      <w:marLeft w:val="0"/>
      <w:marRight w:val="0"/>
      <w:marTop w:val="0"/>
      <w:marBottom w:val="0"/>
      <w:divBdr>
        <w:top w:val="none" w:sz="0" w:space="0" w:color="auto"/>
        <w:left w:val="none" w:sz="0" w:space="0" w:color="auto"/>
        <w:bottom w:val="none" w:sz="0" w:space="0" w:color="auto"/>
        <w:right w:val="none" w:sz="0" w:space="0" w:color="auto"/>
      </w:divBdr>
    </w:div>
    <w:div w:id="558593938">
      <w:bodyDiv w:val="1"/>
      <w:marLeft w:val="0"/>
      <w:marRight w:val="0"/>
      <w:marTop w:val="0"/>
      <w:marBottom w:val="0"/>
      <w:divBdr>
        <w:top w:val="none" w:sz="0" w:space="0" w:color="auto"/>
        <w:left w:val="none" w:sz="0" w:space="0" w:color="auto"/>
        <w:bottom w:val="none" w:sz="0" w:space="0" w:color="auto"/>
        <w:right w:val="none" w:sz="0" w:space="0" w:color="auto"/>
      </w:divBdr>
    </w:div>
    <w:div w:id="561909209">
      <w:bodyDiv w:val="1"/>
      <w:marLeft w:val="0"/>
      <w:marRight w:val="0"/>
      <w:marTop w:val="0"/>
      <w:marBottom w:val="0"/>
      <w:divBdr>
        <w:top w:val="none" w:sz="0" w:space="0" w:color="auto"/>
        <w:left w:val="none" w:sz="0" w:space="0" w:color="auto"/>
        <w:bottom w:val="none" w:sz="0" w:space="0" w:color="auto"/>
        <w:right w:val="none" w:sz="0" w:space="0" w:color="auto"/>
      </w:divBdr>
      <w:divsChild>
        <w:div w:id="335570388">
          <w:marLeft w:val="274"/>
          <w:marRight w:val="0"/>
          <w:marTop w:val="0"/>
          <w:marBottom w:val="0"/>
          <w:divBdr>
            <w:top w:val="none" w:sz="0" w:space="0" w:color="auto"/>
            <w:left w:val="none" w:sz="0" w:space="0" w:color="auto"/>
            <w:bottom w:val="none" w:sz="0" w:space="0" w:color="auto"/>
            <w:right w:val="none" w:sz="0" w:space="0" w:color="auto"/>
          </w:divBdr>
        </w:div>
        <w:div w:id="671688949">
          <w:marLeft w:val="274"/>
          <w:marRight w:val="0"/>
          <w:marTop w:val="0"/>
          <w:marBottom w:val="0"/>
          <w:divBdr>
            <w:top w:val="none" w:sz="0" w:space="0" w:color="auto"/>
            <w:left w:val="none" w:sz="0" w:space="0" w:color="auto"/>
            <w:bottom w:val="none" w:sz="0" w:space="0" w:color="auto"/>
            <w:right w:val="none" w:sz="0" w:space="0" w:color="auto"/>
          </w:divBdr>
        </w:div>
        <w:div w:id="1058237906">
          <w:marLeft w:val="274"/>
          <w:marRight w:val="0"/>
          <w:marTop w:val="0"/>
          <w:marBottom w:val="0"/>
          <w:divBdr>
            <w:top w:val="none" w:sz="0" w:space="0" w:color="auto"/>
            <w:left w:val="none" w:sz="0" w:space="0" w:color="auto"/>
            <w:bottom w:val="none" w:sz="0" w:space="0" w:color="auto"/>
            <w:right w:val="none" w:sz="0" w:space="0" w:color="auto"/>
          </w:divBdr>
        </w:div>
      </w:divsChild>
    </w:div>
    <w:div w:id="583535395">
      <w:bodyDiv w:val="1"/>
      <w:marLeft w:val="0"/>
      <w:marRight w:val="0"/>
      <w:marTop w:val="0"/>
      <w:marBottom w:val="0"/>
      <w:divBdr>
        <w:top w:val="none" w:sz="0" w:space="0" w:color="auto"/>
        <w:left w:val="none" w:sz="0" w:space="0" w:color="auto"/>
        <w:bottom w:val="none" w:sz="0" w:space="0" w:color="auto"/>
        <w:right w:val="none" w:sz="0" w:space="0" w:color="auto"/>
      </w:divBdr>
      <w:divsChild>
        <w:div w:id="745152575">
          <w:marLeft w:val="1166"/>
          <w:marRight w:val="0"/>
          <w:marTop w:val="0"/>
          <w:marBottom w:val="0"/>
          <w:divBdr>
            <w:top w:val="none" w:sz="0" w:space="0" w:color="auto"/>
            <w:left w:val="none" w:sz="0" w:space="0" w:color="auto"/>
            <w:bottom w:val="none" w:sz="0" w:space="0" w:color="auto"/>
            <w:right w:val="none" w:sz="0" w:space="0" w:color="auto"/>
          </w:divBdr>
        </w:div>
      </w:divsChild>
    </w:div>
    <w:div w:id="591932774">
      <w:bodyDiv w:val="1"/>
      <w:marLeft w:val="0"/>
      <w:marRight w:val="0"/>
      <w:marTop w:val="0"/>
      <w:marBottom w:val="0"/>
      <w:divBdr>
        <w:top w:val="none" w:sz="0" w:space="0" w:color="auto"/>
        <w:left w:val="none" w:sz="0" w:space="0" w:color="auto"/>
        <w:bottom w:val="none" w:sz="0" w:space="0" w:color="auto"/>
        <w:right w:val="none" w:sz="0" w:space="0" w:color="auto"/>
      </w:divBdr>
    </w:div>
    <w:div w:id="598878302">
      <w:bodyDiv w:val="1"/>
      <w:marLeft w:val="0"/>
      <w:marRight w:val="0"/>
      <w:marTop w:val="0"/>
      <w:marBottom w:val="0"/>
      <w:divBdr>
        <w:top w:val="none" w:sz="0" w:space="0" w:color="auto"/>
        <w:left w:val="none" w:sz="0" w:space="0" w:color="auto"/>
        <w:bottom w:val="none" w:sz="0" w:space="0" w:color="auto"/>
        <w:right w:val="none" w:sz="0" w:space="0" w:color="auto"/>
      </w:divBdr>
    </w:div>
    <w:div w:id="613443787">
      <w:bodyDiv w:val="1"/>
      <w:marLeft w:val="0"/>
      <w:marRight w:val="0"/>
      <w:marTop w:val="0"/>
      <w:marBottom w:val="0"/>
      <w:divBdr>
        <w:top w:val="none" w:sz="0" w:space="0" w:color="auto"/>
        <w:left w:val="none" w:sz="0" w:space="0" w:color="auto"/>
        <w:bottom w:val="none" w:sz="0" w:space="0" w:color="auto"/>
        <w:right w:val="none" w:sz="0" w:space="0" w:color="auto"/>
      </w:divBdr>
    </w:div>
    <w:div w:id="627705719">
      <w:bodyDiv w:val="1"/>
      <w:marLeft w:val="0"/>
      <w:marRight w:val="0"/>
      <w:marTop w:val="0"/>
      <w:marBottom w:val="0"/>
      <w:divBdr>
        <w:top w:val="none" w:sz="0" w:space="0" w:color="auto"/>
        <w:left w:val="none" w:sz="0" w:space="0" w:color="auto"/>
        <w:bottom w:val="none" w:sz="0" w:space="0" w:color="auto"/>
        <w:right w:val="none" w:sz="0" w:space="0" w:color="auto"/>
      </w:divBdr>
      <w:divsChild>
        <w:div w:id="709690680">
          <w:marLeft w:val="0"/>
          <w:marRight w:val="0"/>
          <w:marTop w:val="0"/>
          <w:marBottom w:val="0"/>
          <w:divBdr>
            <w:top w:val="none" w:sz="0" w:space="0" w:color="auto"/>
            <w:left w:val="none" w:sz="0" w:space="0" w:color="auto"/>
            <w:bottom w:val="none" w:sz="0" w:space="0" w:color="auto"/>
            <w:right w:val="none" w:sz="0" w:space="0" w:color="auto"/>
          </w:divBdr>
        </w:div>
        <w:div w:id="813179562">
          <w:marLeft w:val="0"/>
          <w:marRight w:val="0"/>
          <w:marTop w:val="0"/>
          <w:marBottom w:val="0"/>
          <w:divBdr>
            <w:top w:val="none" w:sz="0" w:space="0" w:color="auto"/>
            <w:left w:val="none" w:sz="0" w:space="0" w:color="auto"/>
            <w:bottom w:val="none" w:sz="0" w:space="0" w:color="auto"/>
            <w:right w:val="none" w:sz="0" w:space="0" w:color="auto"/>
          </w:divBdr>
        </w:div>
        <w:div w:id="1641494216">
          <w:marLeft w:val="0"/>
          <w:marRight w:val="0"/>
          <w:marTop w:val="0"/>
          <w:marBottom w:val="0"/>
          <w:divBdr>
            <w:top w:val="none" w:sz="0" w:space="0" w:color="auto"/>
            <w:left w:val="none" w:sz="0" w:space="0" w:color="auto"/>
            <w:bottom w:val="none" w:sz="0" w:space="0" w:color="auto"/>
            <w:right w:val="none" w:sz="0" w:space="0" w:color="auto"/>
          </w:divBdr>
        </w:div>
      </w:divsChild>
    </w:div>
    <w:div w:id="664088809">
      <w:bodyDiv w:val="1"/>
      <w:marLeft w:val="0"/>
      <w:marRight w:val="0"/>
      <w:marTop w:val="0"/>
      <w:marBottom w:val="0"/>
      <w:divBdr>
        <w:top w:val="none" w:sz="0" w:space="0" w:color="auto"/>
        <w:left w:val="none" w:sz="0" w:space="0" w:color="auto"/>
        <w:bottom w:val="none" w:sz="0" w:space="0" w:color="auto"/>
        <w:right w:val="none" w:sz="0" w:space="0" w:color="auto"/>
      </w:divBdr>
      <w:divsChild>
        <w:div w:id="1200432038">
          <w:marLeft w:val="0"/>
          <w:marRight w:val="0"/>
          <w:marTop w:val="0"/>
          <w:marBottom w:val="0"/>
          <w:divBdr>
            <w:top w:val="none" w:sz="0" w:space="0" w:color="auto"/>
            <w:left w:val="none" w:sz="0" w:space="0" w:color="auto"/>
            <w:bottom w:val="none" w:sz="0" w:space="0" w:color="auto"/>
            <w:right w:val="none" w:sz="0" w:space="0" w:color="auto"/>
          </w:divBdr>
        </w:div>
        <w:div w:id="1308820126">
          <w:marLeft w:val="0"/>
          <w:marRight w:val="0"/>
          <w:marTop w:val="0"/>
          <w:marBottom w:val="0"/>
          <w:divBdr>
            <w:top w:val="none" w:sz="0" w:space="0" w:color="auto"/>
            <w:left w:val="none" w:sz="0" w:space="0" w:color="auto"/>
            <w:bottom w:val="none" w:sz="0" w:space="0" w:color="auto"/>
            <w:right w:val="none" w:sz="0" w:space="0" w:color="auto"/>
          </w:divBdr>
        </w:div>
        <w:div w:id="1861508254">
          <w:marLeft w:val="0"/>
          <w:marRight w:val="0"/>
          <w:marTop w:val="0"/>
          <w:marBottom w:val="0"/>
          <w:divBdr>
            <w:top w:val="none" w:sz="0" w:space="0" w:color="auto"/>
            <w:left w:val="none" w:sz="0" w:space="0" w:color="auto"/>
            <w:bottom w:val="none" w:sz="0" w:space="0" w:color="auto"/>
            <w:right w:val="none" w:sz="0" w:space="0" w:color="auto"/>
          </w:divBdr>
        </w:div>
        <w:div w:id="2017926656">
          <w:marLeft w:val="0"/>
          <w:marRight w:val="0"/>
          <w:marTop w:val="0"/>
          <w:marBottom w:val="0"/>
          <w:divBdr>
            <w:top w:val="none" w:sz="0" w:space="0" w:color="auto"/>
            <w:left w:val="none" w:sz="0" w:space="0" w:color="auto"/>
            <w:bottom w:val="none" w:sz="0" w:space="0" w:color="auto"/>
            <w:right w:val="none" w:sz="0" w:space="0" w:color="auto"/>
          </w:divBdr>
        </w:div>
      </w:divsChild>
    </w:div>
    <w:div w:id="724790303">
      <w:bodyDiv w:val="1"/>
      <w:marLeft w:val="0"/>
      <w:marRight w:val="0"/>
      <w:marTop w:val="0"/>
      <w:marBottom w:val="0"/>
      <w:divBdr>
        <w:top w:val="none" w:sz="0" w:space="0" w:color="auto"/>
        <w:left w:val="none" w:sz="0" w:space="0" w:color="auto"/>
        <w:bottom w:val="none" w:sz="0" w:space="0" w:color="auto"/>
        <w:right w:val="none" w:sz="0" w:space="0" w:color="auto"/>
      </w:divBdr>
      <w:divsChild>
        <w:div w:id="2028367214">
          <w:marLeft w:val="0"/>
          <w:marRight w:val="0"/>
          <w:marTop w:val="0"/>
          <w:marBottom w:val="0"/>
          <w:divBdr>
            <w:top w:val="none" w:sz="0" w:space="0" w:color="auto"/>
            <w:left w:val="none" w:sz="0" w:space="0" w:color="auto"/>
            <w:bottom w:val="none" w:sz="0" w:space="0" w:color="auto"/>
            <w:right w:val="none" w:sz="0" w:space="0" w:color="auto"/>
          </w:divBdr>
        </w:div>
        <w:div w:id="2101758777">
          <w:marLeft w:val="0"/>
          <w:marRight w:val="0"/>
          <w:marTop w:val="0"/>
          <w:marBottom w:val="0"/>
          <w:divBdr>
            <w:top w:val="none" w:sz="0" w:space="0" w:color="auto"/>
            <w:left w:val="none" w:sz="0" w:space="0" w:color="auto"/>
            <w:bottom w:val="none" w:sz="0" w:space="0" w:color="auto"/>
            <w:right w:val="none" w:sz="0" w:space="0" w:color="auto"/>
          </w:divBdr>
        </w:div>
      </w:divsChild>
    </w:div>
    <w:div w:id="745998279">
      <w:bodyDiv w:val="1"/>
      <w:marLeft w:val="0"/>
      <w:marRight w:val="0"/>
      <w:marTop w:val="0"/>
      <w:marBottom w:val="0"/>
      <w:divBdr>
        <w:top w:val="none" w:sz="0" w:space="0" w:color="auto"/>
        <w:left w:val="none" w:sz="0" w:space="0" w:color="auto"/>
        <w:bottom w:val="none" w:sz="0" w:space="0" w:color="auto"/>
        <w:right w:val="none" w:sz="0" w:space="0" w:color="auto"/>
      </w:divBdr>
    </w:div>
    <w:div w:id="781339076">
      <w:bodyDiv w:val="1"/>
      <w:marLeft w:val="0"/>
      <w:marRight w:val="0"/>
      <w:marTop w:val="0"/>
      <w:marBottom w:val="0"/>
      <w:divBdr>
        <w:top w:val="none" w:sz="0" w:space="0" w:color="auto"/>
        <w:left w:val="none" w:sz="0" w:space="0" w:color="auto"/>
        <w:bottom w:val="none" w:sz="0" w:space="0" w:color="auto"/>
        <w:right w:val="none" w:sz="0" w:space="0" w:color="auto"/>
      </w:divBdr>
      <w:divsChild>
        <w:div w:id="696733766">
          <w:marLeft w:val="0"/>
          <w:marRight w:val="0"/>
          <w:marTop w:val="0"/>
          <w:marBottom w:val="0"/>
          <w:divBdr>
            <w:top w:val="none" w:sz="0" w:space="0" w:color="auto"/>
            <w:left w:val="none" w:sz="0" w:space="0" w:color="auto"/>
            <w:bottom w:val="none" w:sz="0" w:space="0" w:color="auto"/>
            <w:right w:val="none" w:sz="0" w:space="0" w:color="auto"/>
          </w:divBdr>
        </w:div>
        <w:div w:id="1480342628">
          <w:marLeft w:val="0"/>
          <w:marRight w:val="0"/>
          <w:marTop w:val="0"/>
          <w:marBottom w:val="0"/>
          <w:divBdr>
            <w:top w:val="none" w:sz="0" w:space="0" w:color="auto"/>
            <w:left w:val="none" w:sz="0" w:space="0" w:color="auto"/>
            <w:bottom w:val="none" w:sz="0" w:space="0" w:color="auto"/>
            <w:right w:val="none" w:sz="0" w:space="0" w:color="auto"/>
          </w:divBdr>
        </w:div>
        <w:div w:id="1825007731">
          <w:marLeft w:val="0"/>
          <w:marRight w:val="0"/>
          <w:marTop w:val="0"/>
          <w:marBottom w:val="0"/>
          <w:divBdr>
            <w:top w:val="none" w:sz="0" w:space="0" w:color="auto"/>
            <w:left w:val="none" w:sz="0" w:space="0" w:color="auto"/>
            <w:bottom w:val="none" w:sz="0" w:space="0" w:color="auto"/>
            <w:right w:val="none" w:sz="0" w:space="0" w:color="auto"/>
          </w:divBdr>
        </w:div>
      </w:divsChild>
    </w:div>
    <w:div w:id="789206663">
      <w:bodyDiv w:val="1"/>
      <w:marLeft w:val="0"/>
      <w:marRight w:val="0"/>
      <w:marTop w:val="0"/>
      <w:marBottom w:val="0"/>
      <w:divBdr>
        <w:top w:val="none" w:sz="0" w:space="0" w:color="auto"/>
        <w:left w:val="none" w:sz="0" w:space="0" w:color="auto"/>
        <w:bottom w:val="none" w:sz="0" w:space="0" w:color="auto"/>
        <w:right w:val="none" w:sz="0" w:space="0" w:color="auto"/>
      </w:divBdr>
      <w:divsChild>
        <w:div w:id="493490722">
          <w:marLeft w:val="0"/>
          <w:marRight w:val="0"/>
          <w:marTop w:val="0"/>
          <w:marBottom w:val="0"/>
          <w:divBdr>
            <w:top w:val="none" w:sz="0" w:space="0" w:color="auto"/>
            <w:left w:val="none" w:sz="0" w:space="0" w:color="auto"/>
            <w:bottom w:val="none" w:sz="0" w:space="0" w:color="auto"/>
            <w:right w:val="none" w:sz="0" w:space="0" w:color="auto"/>
          </w:divBdr>
        </w:div>
        <w:div w:id="855077461">
          <w:marLeft w:val="0"/>
          <w:marRight w:val="0"/>
          <w:marTop w:val="0"/>
          <w:marBottom w:val="0"/>
          <w:divBdr>
            <w:top w:val="none" w:sz="0" w:space="0" w:color="auto"/>
            <w:left w:val="none" w:sz="0" w:space="0" w:color="auto"/>
            <w:bottom w:val="none" w:sz="0" w:space="0" w:color="auto"/>
            <w:right w:val="none" w:sz="0" w:space="0" w:color="auto"/>
          </w:divBdr>
        </w:div>
        <w:div w:id="1654916648">
          <w:marLeft w:val="0"/>
          <w:marRight w:val="0"/>
          <w:marTop w:val="0"/>
          <w:marBottom w:val="0"/>
          <w:divBdr>
            <w:top w:val="none" w:sz="0" w:space="0" w:color="auto"/>
            <w:left w:val="none" w:sz="0" w:space="0" w:color="auto"/>
            <w:bottom w:val="none" w:sz="0" w:space="0" w:color="auto"/>
            <w:right w:val="none" w:sz="0" w:space="0" w:color="auto"/>
          </w:divBdr>
        </w:div>
      </w:divsChild>
    </w:div>
    <w:div w:id="808322859">
      <w:bodyDiv w:val="1"/>
      <w:marLeft w:val="0"/>
      <w:marRight w:val="0"/>
      <w:marTop w:val="0"/>
      <w:marBottom w:val="0"/>
      <w:divBdr>
        <w:top w:val="none" w:sz="0" w:space="0" w:color="auto"/>
        <w:left w:val="none" w:sz="0" w:space="0" w:color="auto"/>
        <w:bottom w:val="none" w:sz="0" w:space="0" w:color="auto"/>
        <w:right w:val="none" w:sz="0" w:space="0" w:color="auto"/>
      </w:divBdr>
    </w:div>
    <w:div w:id="821308108">
      <w:bodyDiv w:val="1"/>
      <w:marLeft w:val="0"/>
      <w:marRight w:val="0"/>
      <w:marTop w:val="0"/>
      <w:marBottom w:val="0"/>
      <w:divBdr>
        <w:top w:val="none" w:sz="0" w:space="0" w:color="auto"/>
        <w:left w:val="none" w:sz="0" w:space="0" w:color="auto"/>
        <w:bottom w:val="none" w:sz="0" w:space="0" w:color="auto"/>
        <w:right w:val="none" w:sz="0" w:space="0" w:color="auto"/>
      </w:divBdr>
    </w:div>
    <w:div w:id="828714808">
      <w:bodyDiv w:val="1"/>
      <w:marLeft w:val="0"/>
      <w:marRight w:val="0"/>
      <w:marTop w:val="0"/>
      <w:marBottom w:val="0"/>
      <w:divBdr>
        <w:top w:val="none" w:sz="0" w:space="0" w:color="auto"/>
        <w:left w:val="none" w:sz="0" w:space="0" w:color="auto"/>
        <w:bottom w:val="none" w:sz="0" w:space="0" w:color="auto"/>
        <w:right w:val="none" w:sz="0" w:space="0" w:color="auto"/>
      </w:divBdr>
      <w:divsChild>
        <w:div w:id="101458985">
          <w:marLeft w:val="0"/>
          <w:marRight w:val="0"/>
          <w:marTop w:val="0"/>
          <w:marBottom w:val="0"/>
          <w:divBdr>
            <w:top w:val="none" w:sz="0" w:space="0" w:color="auto"/>
            <w:left w:val="none" w:sz="0" w:space="0" w:color="auto"/>
            <w:bottom w:val="none" w:sz="0" w:space="0" w:color="auto"/>
            <w:right w:val="none" w:sz="0" w:space="0" w:color="auto"/>
          </w:divBdr>
        </w:div>
        <w:div w:id="516119113">
          <w:marLeft w:val="0"/>
          <w:marRight w:val="0"/>
          <w:marTop w:val="0"/>
          <w:marBottom w:val="0"/>
          <w:divBdr>
            <w:top w:val="none" w:sz="0" w:space="0" w:color="auto"/>
            <w:left w:val="none" w:sz="0" w:space="0" w:color="auto"/>
            <w:bottom w:val="none" w:sz="0" w:space="0" w:color="auto"/>
            <w:right w:val="none" w:sz="0" w:space="0" w:color="auto"/>
          </w:divBdr>
        </w:div>
        <w:div w:id="996958168">
          <w:marLeft w:val="0"/>
          <w:marRight w:val="0"/>
          <w:marTop w:val="0"/>
          <w:marBottom w:val="0"/>
          <w:divBdr>
            <w:top w:val="none" w:sz="0" w:space="0" w:color="auto"/>
            <w:left w:val="none" w:sz="0" w:space="0" w:color="auto"/>
            <w:bottom w:val="none" w:sz="0" w:space="0" w:color="auto"/>
            <w:right w:val="none" w:sz="0" w:space="0" w:color="auto"/>
          </w:divBdr>
        </w:div>
        <w:div w:id="1004044059">
          <w:marLeft w:val="0"/>
          <w:marRight w:val="0"/>
          <w:marTop w:val="0"/>
          <w:marBottom w:val="0"/>
          <w:divBdr>
            <w:top w:val="none" w:sz="0" w:space="0" w:color="auto"/>
            <w:left w:val="none" w:sz="0" w:space="0" w:color="auto"/>
            <w:bottom w:val="none" w:sz="0" w:space="0" w:color="auto"/>
            <w:right w:val="none" w:sz="0" w:space="0" w:color="auto"/>
          </w:divBdr>
        </w:div>
        <w:div w:id="1065110421">
          <w:marLeft w:val="0"/>
          <w:marRight w:val="0"/>
          <w:marTop w:val="0"/>
          <w:marBottom w:val="0"/>
          <w:divBdr>
            <w:top w:val="none" w:sz="0" w:space="0" w:color="auto"/>
            <w:left w:val="none" w:sz="0" w:space="0" w:color="auto"/>
            <w:bottom w:val="none" w:sz="0" w:space="0" w:color="auto"/>
            <w:right w:val="none" w:sz="0" w:space="0" w:color="auto"/>
          </w:divBdr>
        </w:div>
        <w:div w:id="1794325956">
          <w:marLeft w:val="0"/>
          <w:marRight w:val="0"/>
          <w:marTop w:val="0"/>
          <w:marBottom w:val="0"/>
          <w:divBdr>
            <w:top w:val="none" w:sz="0" w:space="0" w:color="auto"/>
            <w:left w:val="none" w:sz="0" w:space="0" w:color="auto"/>
            <w:bottom w:val="none" w:sz="0" w:space="0" w:color="auto"/>
            <w:right w:val="none" w:sz="0" w:space="0" w:color="auto"/>
          </w:divBdr>
        </w:div>
      </w:divsChild>
    </w:div>
    <w:div w:id="914513934">
      <w:bodyDiv w:val="1"/>
      <w:marLeft w:val="0"/>
      <w:marRight w:val="0"/>
      <w:marTop w:val="0"/>
      <w:marBottom w:val="0"/>
      <w:divBdr>
        <w:top w:val="none" w:sz="0" w:space="0" w:color="auto"/>
        <w:left w:val="none" w:sz="0" w:space="0" w:color="auto"/>
        <w:bottom w:val="none" w:sz="0" w:space="0" w:color="auto"/>
        <w:right w:val="none" w:sz="0" w:space="0" w:color="auto"/>
      </w:divBdr>
      <w:divsChild>
        <w:div w:id="356663960">
          <w:marLeft w:val="274"/>
          <w:marRight w:val="0"/>
          <w:marTop w:val="0"/>
          <w:marBottom w:val="0"/>
          <w:divBdr>
            <w:top w:val="none" w:sz="0" w:space="0" w:color="auto"/>
            <w:left w:val="none" w:sz="0" w:space="0" w:color="auto"/>
            <w:bottom w:val="none" w:sz="0" w:space="0" w:color="auto"/>
            <w:right w:val="none" w:sz="0" w:space="0" w:color="auto"/>
          </w:divBdr>
        </w:div>
        <w:div w:id="1008169463">
          <w:marLeft w:val="274"/>
          <w:marRight w:val="0"/>
          <w:marTop w:val="0"/>
          <w:marBottom w:val="0"/>
          <w:divBdr>
            <w:top w:val="none" w:sz="0" w:space="0" w:color="auto"/>
            <w:left w:val="none" w:sz="0" w:space="0" w:color="auto"/>
            <w:bottom w:val="none" w:sz="0" w:space="0" w:color="auto"/>
            <w:right w:val="none" w:sz="0" w:space="0" w:color="auto"/>
          </w:divBdr>
        </w:div>
        <w:div w:id="1436902682">
          <w:marLeft w:val="274"/>
          <w:marRight w:val="0"/>
          <w:marTop w:val="0"/>
          <w:marBottom w:val="0"/>
          <w:divBdr>
            <w:top w:val="none" w:sz="0" w:space="0" w:color="auto"/>
            <w:left w:val="none" w:sz="0" w:space="0" w:color="auto"/>
            <w:bottom w:val="none" w:sz="0" w:space="0" w:color="auto"/>
            <w:right w:val="none" w:sz="0" w:space="0" w:color="auto"/>
          </w:divBdr>
        </w:div>
        <w:div w:id="1700550827">
          <w:marLeft w:val="274"/>
          <w:marRight w:val="0"/>
          <w:marTop w:val="0"/>
          <w:marBottom w:val="0"/>
          <w:divBdr>
            <w:top w:val="none" w:sz="0" w:space="0" w:color="auto"/>
            <w:left w:val="none" w:sz="0" w:space="0" w:color="auto"/>
            <w:bottom w:val="none" w:sz="0" w:space="0" w:color="auto"/>
            <w:right w:val="none" w:sz="0" w:space="0" w:color="auto"/>
          </w:divBdr>
        </w:div>
        <w:div w:id="1979142733">
          <w:marLeft w:val="274"/>
          <w:marRight w:val="0"/>
          <w:marTop w:val="0"/>
          <w:marBottom w:val="0"/>
          <w:divBdr>
            <w:top w:val="none" w:sz="0" w:space="0" w:color="auto"/>
            <w:left w:val="none" w:sz="0" w:space="0" w:color="auto"/>
            <w:bottom w:val="none" w:sz="0" w:space="0" w:color="auto"/>
            <w:right w:val="none" w:sz="0" w:space="0" w:color="auto"/>
          </w:divBdr>
        </w:div>
      </w:divsChild>
    </w:div>
    <w:div w:id="940837650">
      <w:bodyDiv w:val="1"/>
      <w:marLeft w:val="0"/>
      <w:marRight w:val="0"/>
      <w:marTop w:val="0"/>
      <w:marBottom w:val="0"/>
      <w:divBdr>
        <w:top w:val="none" w:sz="0" w:space="0" w:color="auto"/>
        <w:left w:val="none" w:sz="0" w:space="0" w:color="auto"/>
        <w:bottom w:val="none" w:sz="0" w:space="0" w:color="auto"/>
        <w:right w:val="none" w:sz="0" w:space="0" w:color="auto"/>
      </w:divBdr>
    </w:div>
    <w:div w:id="950671729">
      <w:bodyDiv w:val="1"/>
      <w:marLeft w:val="0"/>
      <w:marRight w:val="0"/>
      <w:marTop w:val="0"/>
      <w:marBottom w:val="0"/>
      <w:divBdr>
        <w:top w:val="none" w:sz="0" w:space="0" w:color="auto"/>
        <w:left w:val="none" w:sz="0" w:space="0" w:color="auto"/>
        <w:bottom w:val="none" w:sz="0" w:space="0" w:color="auto"/>
        <w:right w:val="none" w:sz="0" w:space="0" w:color="auto"/>
      </w:divBdr>
      <w:divsChild>
        <w:div w:id="540169203">
          <w:marLeft w:val="0"/>
          <w:marRight w:val="0"/>
          <w:marTop w:val="0"/>
          <w:marBottom w:val="0"/>
          <w:divBdr>
            <w:top w:val="none" w:sz="0" w:space="0" w:color="auto"/>
            <w:left w:val="none" w:sz="0" w:space="0" w:color="auto"/>
            <w:bottom w:val="none" w:sz="0" w:space="0" w:color="auto"/>
            <w:right w:val="none" w:sz="0" w:space="0" w:color="auto"/>
          </w:divBdr>
        </w:div>
        <w:div w:id="844973346">
          <w:marLeft w:val="0"/>
          <w:marRight w:val="0"/>
          <w:marTop w:val="0"/>
          <w:marBottom w:val="0"/>
          <w:divBdr>
            <w:top w:val="none" w:sz="0" w:space="0" w:color="auto"/>
            <w:left w:val="none" w:sz="0" w:space="0" w:color="auto"/>
            <w:bottom w:val="none" w:sz="0" w:space="0" w:color="auto"/>
            <w:right w:val="none" w:sz="0" w:space="0" w:color="auto"/>
          </w:divBdr>
        </w:div>
      </w:divsChild>
    </w:div>
    <w:div w:id="1012875864">
      <w:bodyDiv w:val="1"/>
      <w:marLeft w:val="0"/>
      <w:marRight w:val="0"/>
      <w:marTop w:val="0"/>
      <w:marBottom w:val="0"/>
      <w:divBdr>
        <w:top w:val="none" w:sz="0" w:space="0" w:color="auto"/>
        <w:left w:val="none" w:sz="0" w:space="0" w:color="auto"/>
        <w:bottom w:val="none" w:sz="0" w:space="0" w:color="auto"/>
        <w:right w:val="none" w:sz="0" w:space="0" w:color="auto"/>
      </w:divBdr>
    </w:div>
    <w:div w:id="1019307381">
      <w:bodyDiv w:val="1"/>
      <w:marLeft w:val="0"/>
      <w:marRight w:val="0"/>
      <w:marTop w:val="0"/>
      <w:marBottom w:val="0"/>
      <w:divBdr>
        <w:top w:val="none" w:sz="0" w:space="0" w:color="auto"/>
        <w:left w:val="none" w:sz="0" w:space="0" w:color="auto"/>
        <w:bottom w:val="none" w:sz="0" w:space="0" w:color="auto"/>
        <w:right w:val="none" w:sz="0" w:space="0" w:color="auto"/>
      </w:divBdr>
    </w:div>
    <w:div w:id="1062674490">
      <w:bodyDiv w:val="1"/>
      <w:marLeft w:val="0"/>
      <w:marRight w:val="0"/>
      <w:marTop w:val="0"/>
      <w:marBottom w:val="0"/>
      <w:divBdr>
        <w:top w:val="none" w:sz="0" w:space="0" w:color="auto"/>
        <w:left w:val="none" w:sz="0" w:space="0" w:color="auto"/>
        <w:bottom w:val="none" w:sz="0" w:space="0" w:color="auto"/>
        <w:right w:val="none" w:sz="0" w:space="0" w:color="auto"/>
      </w:divBdr>
      <w:divsChild>
        <w:div w:id="1361779826">
          <w:marLeft w:val="0"/>
          <w:marRight w:val="0"/>
          <w:marTop w:val="0"/>
          <w:marBottom w:val="0"/>
          <w:divBdr>
            <w:top w:val="none" w:sz="0" w:space="0" w:color="auto"/>
            <w:left w:val="none" w:sz="0" w:space="0" w:color="auto"/>
            <w:bottom w:val="none" w:sz="0" w:space="0" w:color="auto"/>
            <w:right w:val="none" w:sz="0" w:space="0" w:color="auto"/>
          </w:divBdr>
        </w:div>
        <w:div w:id="1544904525">
          <w:marLeft w:val="0"/>
          <w:marRight w:val="0"/>
          <w:marTop w:val="0"/>
          <w:marBottom w:val="0"/>
          <w:divBdr>
            <w:top w:val="none" w:sz="0" w:space="0" w:color="auto"/>
            <w:left w:val="none" w:sz="0" w:space="0" w:color="auto"/>
            <w:bottom w:val="none" w:sz="0" w:space="0" w:color="auto"/>
            <w:right w:val="none" w:sz="0" w:space="0" w:color="auto"/>
          </w:divBdr>
        </w:div>
        <w:div w:id="1612859997">
          <w:marLeft w:val="0"/>
          <w:marRight w:val="0"/>
          <w:marTop w:val="0"/>
          <w:marBottom w:val="0"/>
          <w:divBdr>
            <w:top w:val="none" w:sz="0" w:space="0" w:color="auto"/>
            <w:left w:val="none" w:sz="0" w:space="0" w:color="auto"/>
            <w:bottom w:val="none" w:sz="0" w:space="0" w:color="auto"/>
            <w:right w:val="none" w:sz="0" w:space="0" w:color="auto"/>
          </w:divBdr>
        </w:div>
        <w:div w:id="1855067349">
          <w:marLeft w:val="0"/>
          <w:marRight w:val="0"/>
          <w:marTop w:val="0"/>
          <w:marBottom w:val="0"/>
          <w:divBdr>
            <w:top w:val="none" w:sz="0" w:space="0" w:color="auto"/>
            <w:left w:val="none" w:sz="0" w:space="0" w:color="auto"/>
            <w:bottom w:val="none" w:sz="0" w:space="0" w:color="auto"/>
            <w:right w:val="none" w:sz="0" w:space="0" w:color="auto"/>
          </w:divBdr>
        </w:div>
        <w:div w:id="2030328023">
          <w:marLeft w:val="0"/>
          <w:marRight w:val="0"/>
          <w:marTop w:val="0"/>
          <w:marBottom w:val="0"/>
          <w:divBdr>
            <w:top w:val="none" w:sz="0" w:space="0" w:color="auto"/>
            <w:left w:val="none" w:sz="0" w:space="0" w:color="auto"/>
            <w:bottom w:val="none" w:sz="0" w:space="0" w:color="auto"/>
            <w:right w:val="none" w:sz="0" w:space="0" w:color="auto"/>
          </w:divBdr>
        </w:div>
      </w:divsChild>
    </w:div>
    <w:div w:id="1071344308">
      <w:bodyDiv w:val="1"/>
      <w:marLeft w:val="0"/>
      <w:marRight w:val="0"/>
      <w:marTop w:val="0"/>
      <w:marBottom w:val="0"/>
      <w:divBdr>
        <w:top w:val="none" w:sz="0" w:space="0" w:color="auto"/>
        <w:left w:val="none" w:sz="0" w:space="0" w:color="auto"/>
        <w:bottom w:val="none" w:sz="0" w:space="0" w:color="auto"/>
        <w:right w:val="none" w:sz="0" w:space="0" w:color="auto"/>
      </w:divBdr>
    </w:div>
    <w:div w:id="1108237225">
      <w:bodyDiv w:val="1"/>
      <w:marLeft w:val="0"/>
      <w:marRight w:val="0"/>
      <w:marTop w:val="0"/>
      <w:marBottom w:val="0"/>
      <w:divBdr>
        <w:top w:val="none" w:sz="0" w:space="0" w:color="auto"/>
        <w:left w:val="none" w:sz="0" w:space="0" w:color="auto"/>
        <w:bottom w:val="none" w:sz="0" w:space="0" w:color="auto"/>
        <w:right w:val="none" w:sz="0" w:space="0" w:color="auto"/>
      </w:divBdr>
    </w:div>
    <w:div w:id="1115438696">
      <w:bodyDiv w:val="1"/>
      <w:marLeft w:val="0"/>
      <w:marRight w:val="0"/>
      <w:marTop w:val="0"/>
      <w:marBottom w:val="0"/>
      <w:divBdr>
        <w:top w:val="none" w:sz="0" w:space="0" w:color="auto"/>
        <w:left w:val="none" w:sz="0" w:space="0" w:color="auto"/>
        <w:bottom w:val="none" w:sz="0" w:space="0" w:color="auto"/>
        <w:right w:val="none" w:sz="0" w:space="0" w:color="auto"/>
      </w:divBdr>
    </w:div>
    <w:div w:id="1118257345">
      <w:bodyDiv w:val="1"/>
      <w:marLeft w:val="0"/>
      <w:marRight w:val="0"/>
      <w:marTop w:val="0"/>
      <w:marBottom w:val="0"/>
      <w:divBdr>
        <w:top w:val="none" w:sz="0" w:space="0" w:color="auto"/>
        <w:left w:val="none" w:sz="0" w:space="0" w:color="auto"/>
        <w:bottom w:val="none" w:sz="0" w:space="0" w:color="auto"/>
        <w:right w:val="none" w:sz="0" w:space="0" w:color="auto"/>
      </w:divBdr>
      <w:divsChild>
        <w:div w:id="1104573480">
          <w:marLeft w:val="274"/>
          <w:marRight w:val="0"/>
          <w:marTop w:val="0"/>
          <w:marBottom w:val="0"/>
          <w:divBdr>
            <w:top w:val="none" w:sz="0" w:space="0" w:color="auto"/>
            <w:left w:val="none" w:sz="0" w:space="0" w:color="auto"/>
            <w:bottom w:val="none" w:sz="0" w:space="0" w:color="auto"/>
            <w:right w:val="none" w:sz="0" w:space="0" w:color="auto"/>
          </w:divBdr>
        </w:div>
      </w:divsChild>
    </w:div>
    <w:div w:id="1148325962">
      <w:bodyDiv w:val="1"/>
      <w:marLeft w:val="0"/>
      <w:marRight w:val="0"/>
      <w:marTop w:val="0"/>
      <w:marBottom w:val="0"/>
      <w:divBdr>
        <w:top w:val="none" w:sz="0" w:space="0" w:color="auto"/>
        <w:left w:val="none" w:sz="0" w:space="0" w:color="auto"/>
        <w:bottom w:val="none" w:sz="0" w:space="0" w:color="auto"/>
        <w:right w:val="none" w:sz="0" w:space="0" w:color="auto"/>
      </w:divBdr>
      <w:divsChild>
        <w:div w:id="373382763">
          <w:marLeft w:val="274"/>
          <w:marRight w:val="0"/>
          <w:marTop w:val="0"/>
          <w:marBottom w:val="0"/>
          <w:divBdr>
            <w:top w:val="none" w:sz="0" w:space="0" w:color="auto"/>
            <w:left w:val="none" w:sz="0" w:space="0" w:color="auto"/>
            <w:bottom w:val="none" w:sz="0" w:space="0" w:color="auto"/>
            <w:right w:val="none" w:sz="0" w:space="0" w:color="auto"/>
          </w:divBdr>
        </w:div>
        <w:div w:id="1272514686">
          <w:marLeft w:val="274"/>
          <w:marRight w:val="0"/>
          <w:marTop w:val="0"/>
          <w:marBottom w:val="0"/>
          <w:divBdr>
            <w:top w:val="none" w:sz="0" w:space="0" w:color="auto"/>
            <w:left w:val="none" w:sz="0" w:space="0" w:color="auto"/>
            <w:bottom w:val="none" w:sz="0" w:space="0" w:color="auto"/>
            <w:right w:val="none" w:sz="0" w:space="0" w:color="auto"/>
          </w:divBdr>
        </w:div>
      </w:divsChild>
    </w:div>
    <w:div w:id="1151478921">
      <w:bodyDiv w:val="1"/>
      <w:marLeft w:val="0"/>
      <w:marRight w:val="0"/>
      <w:marTop w:val="0"/>
      <w:marBottom w:val="0"/>
      <w:divBdr>
        <w:top w:val="none" w:sz="0" w:space="0" w:color="auto"/>
        <w:left w:val="none" w:sz="0" w:space="0" w:color="auto"/>
        <w:bottom w:val="none" w:sz="0" w:space="0" w:color="auto"/>
        <w:right w:val="none" w:sz="0" w:space="0" w:color="auto"/>
      </w:divBdr>
      <w:divsChild>
        <w:div w:id="677999756">
          <w:marLeft w:val="0"/>
          <w:marRight w:val="0"/>
          <w:marTop w:val="0"/>
          <w:marBottom w:val="0"/>
          <w:divBdr>
            <w:top w:val="none" w:sz="0" w:space="0" w:color="auto"/>
            <w:left w:val="none" w:sz="0" w:space="0" w:color="auto"/>
            <w:bottom w:val="none" w:sz="0" w:space="0" w:color="auto"/>
            <w:right w:val="none" w:sz="0" w:space="0" w:color="auto"/>
          </w:divBdr>
        </w:div>
        <w:div w:id="1646349915">
          <w:marLeft w:val="0"/>
          <w:marRight w:val="0"/>
          <w:marTop w:val="0"/>
          <w:marBottom w:val="0"/>
          <w:divBdr>
            <w:top w:val="none" w:sz="0" w:space="0" w:color="auto"/>
            <w:left w:val="none" w:sz="0" w:space="0" w:color="auto"/>
            <w:bottom w:val="none" w:sz="0" w:space="0" w:color="auto"/>
            <w:right w:val="none" w:sz="0" w:space="0" w:color="auto"/>
          </w:divBdr>
        </w:div>
      </w:divsChild>
    </w:div>
    <w:div w:id="1154564625">
      <w:bodyDiv w:val="1"/>
      <w:marLeft w:val="0"/>
      <w:marRight w:val="0"/>
      <w:marTop w:val="0"/>
      <w:marBottom w:val="0"/>
      <w:divBdr>
        <w:top w:val="none" w:sz="0" w:space="0" w:color="auto"/>
        <w:left w:val="none" w:sz="0" w:space="0" w:color="auto"/>
        <w:bottom w:val="none" w:sz="0" w:space="0" w:color="auto"/>
        <w:right w:val="none" w:sz="0" w:space="0" w:color="auto"/>
      </w:divBdr>
    </w:div>
    <w:div w:id="1167017732">
      <w:bodyDiv w:val="1"/>
      <w:marLeft w:val="0"/>
      <w:marRight w:val="0"/>
      <w:marTop w:val="0"/>
      <w:marBottom w:val="0"/>
      <w:divBdr>
        <w:top w:val="none" w:sz="0" w:space="0" w:color="auto"/>
        <w:left w:val="none" w:sz="0" w:space="0" w:color="auto"/>
        <w:bottom w:val="none" w:sz="0" w:space="0" w:color="auto"/>
        <w:right w:val="none" w:sz="0" w:space="0" w:color="auto"/>
      </w:divBdr>
    </w:div>
    <w:div w:id="1169297047">
      <w:bodyDiv w:val="1"/>
      <w:marLeft w:val="0"/>
      <w:marRight w:val="0"/>
      <w:marTop w:val="0"/>
      <w:marBottom w:val="0"/>
      <w:divBdr>
        <w:top w:val="none" w:sz="0" w:space="0" w:color="auto"/>
        <w:left w:val="none" w:sz="0" w:space="0" w:color="auto"/>
        <w:bottom w:val="none" w:sz="0" w:space="0" w:color="auto"/>
        <w:right w:val="none" w:sz="0" w:space="0" w:color="auto"/>
      </w:divBdr>
    </w:div>
    <w:div w:id="1190072884">
      <w:bodyDiv w:val="1"/>
      <w:marLeft w:val="0"/>
      <w:marRight w:val="0"/>
      <w:marTop w:val="0"/>
      <w:marBottom w:val="0"/>
      <w:divBdr>
        <w:top w:val="none" w:sz="0" w:space="0" w:color="auto"/>
        <w:left w:val="none" w:sz="0" w:space="0" w:color="auto"/>
        <w:bottom w:val="none" w:sz="0" w:space="0" w:color="auto"/>
        <w:right w:val="none" w:sz="0" w:space="0" w:color="auto"/>
      </w:divBdr>
    </w:div>
    <w:div w:id="1219979035">
      <w:bodyDiv w:val="1"/>
      <w:marLeft w:val="0"/>
      <w:marRight w:val="0"/>
      <w:marTop w:val="0"/>
      <w:marBottom w:val="0"/>
      <w:divBdr>
        <w:top w:val="none" w:sz="0" w:space="0" w:color="auto"/>
        <w:left w:val="none" w:sz="0" w:space="0" w:color="auto"/>
        <w:bottom w:val="none" w:sz="0" w:space="0" w:color="auto"/>
        <w:right w:val="none" w:sz="0" w:space="0" w:color="auto"/>
      </w:divBdr>
    </w:div>
    <w:div w:id="1250894216">
      <w:bodyDiv w:val="1"/>
      <w:marLeft w:val="0"/>
      <w:marRight w:val="0"/>
      <w:marTop w:val="0"/>
      <w:marBottom w:val="0"/>
      <w:divBdr>
        <w:top w:val="none" w:sz="0" w:space="0" w:color="auto"/>
        <w:left w:val="none" w:sz="0" w:space="0" w:color="auto"/>
        <w:bottom w:val="none" w:sz="0" w:space="0" w:color="auto"/>
        <w:right w:val="none" w:sz="0" w:space="0" w:color="auto"/>
      </w:divBdr>
      <w:divsChild>
        <w:div w:id="39208522">
          <w:marLeft w:val="0"/>
          <w:marRight w:val="0"/>
          <w:marTop w:val="0"/>
          <w:marBottom w:val="0"/>
          <w:divBdr>
            <w:top w:val="none" w:sz="0" w:space="0" w:color="auto"/>
            <w:left w:val="none" w:sz="0" w:space="0" w:color="auto"/>
            <w:bottom w:val="none" w:sz="0" w:space="0" w:color="auto"/>
            <w:right w:val="none" w:sz="0" w:space="0" w:color="auto"/>
          </w:divBdr>
        </w:div>
        <w:div w:id="323823360">
          <w:marLeft w:val="0"/>
          <w:marRight w:val="0"/>
          <w:marTop w:val="0"/>
          <w:marBottom w:val="0"/>
          <w:divBdr>
            <w:top w:val="none" w:sz="0" w:space="0" w:color="auto"/>
            <w:left w:val="none" w:sz="0" w:space="0" w:color="auto"/>
            <w:bottom w:val="none" w:sz="0" w:space="0" w:color="auto"/>
            <w:right w:val="none" w:sz="0" w:space="0" w:color="auto"/>
          </w:divBdr>
        </w:div>
        <w:div w:id="370424928">
          <w:marLeft w:val="0"/>
          <w:marRight w:val="0"/>
          <w:marTop w:val="0"/>
          <w:marBottom w:val="0"/>
          <w:divBdr>
            <w:top w:val="none" w:sz="0" w:space="0" w:color="auto"/>
            <w:left w:val="none" w:sz="0" w:space="0" w:color="auto"/>
            <w:bottom w:val="none" w:sz="0" w:space="0" w:color="auto"/>
            <w:right w:val="none" w:sz="0" w:space="0" w:color="auto"/>
          </w:divBdr>
        </w:div>
        <w:div w:id="1285889970">
          <w:marLeft w:val="0"/>
          <w:marRight w:val="0"/>
          <w:marTop w:val="0"/>
          <w:marBottom w:val="0"/>
          <w:divBdr>
            <w:top w:val="none" w:sz="0" w:space="0" w:color="auto"/>
            <w:left w:val="none" w:sz="0" w:space="0" w:color="auto"/>
            <w:bottom w:val="none" w:sz="0" w:space="0" w:color="auto"/>
            <w:right w:val="none" w:sz="0" w:space="0" w:color="auto"/>
          </w:divBdr>
        </w:div>
        <w:div w:id="1728726821">
          <w:marLeft w:val="0"/>
          <w:marRight w:val="0"/>
          <w:marTop w:val="0"/>
          <w:marBottom w:val="0"/>
          <w:divBdr>
            <w:top w:val="none" w:sz="0" w:space="0" w:color="auto"/>
            <w:left w:val="none" w:sz="0" w:space="0" w:color="auto"/>
            <w:bottom w:val="none" w:sz="0" w:space="0" w:color="auto"/>
            <w:right w:val="none" w:sz="0" w:space="0" w:color="auto"/>
          </w:divBdr>
        </w:div>
        <w:div w:id="1837380170">
          <w:marLeft w:val="0"/>
          <w:marRight w:val="0"/>
          <w:marTop w:val="0"/>
          <w:marBottom w:val="0"/>
          <w:divBdr>
            <w:top w:val="none" w:sz="0" w:space="0" w:color="auto"/>
            <w:left w:val="none" w:sz="0" w:space="0" w:color="auto"/>
            <w:bottom w:val="none" w:sz="0" w:space="0" w:color="auto"/>
            <w:right w:val="none" w:sz="0" w:space="0" w:color="auto"/>
          </w:divBdr>
        </w:div>
        <w:div w:id="1848057664">
          <w:marLeft w:val="0"/>
          <w:marRight w:val="0"/>
          <w:marTop w:val="0"/>
          <w:marBottom w:val="0"/>
          <w:divBdr>
            <w:top w:val="none" w:sz="0" w:space="0" w:color="auto"/>
            <w:left w:val="none" w:sz="0" w:space="0" w:color="auto"/>
            <w:bottom w:val="none" w:sz="0" w:space="0" w:color="auto"/>
            <w:right w:val="none" w:sz="0" w:space="0" w:color="auto"/>
          </w:divBdr>
        </w:div>
        <w:div w:id="1908686366">
          <w:marLeft w:val="0"/>
          <w:marRight w:val="0"/>
          <w:marTop w:val="0"/>
          <w:marBottom w:val="0"/>
          <w:divBdr>
            <w:top w:val="none" w:sz="0" w:space="0" w:color="auto"/>
            <w:left w:val="none" w:sz="0" w:space="0" w:color="auto"/>
            <w:bottom w:val="none" w:sz="0" w:space="0" w:color="auto"/>
            <w:right w:val="none" w:sz="0" w:space="0" w:color="auto"/>
          </w:divBdr>
        </w:div>
      </w:divsChild>
    </w:div>
    <w:div w:id="1251113951">
      <w:bodyDiv w:val="1"/>
      <w:marLeft w:val="0"/>
      <w:marRight w:val="0"/>
      <w:marTop w:val="0"/>
      <w:marBottom w:val="0"/>
      <w:divBdr>
        <w:top w:val="none" w:sz="0" w:space="0" w:color="auto"/>
        <w:left w:val="none" w:sz="0" w:space="0" w:color="auto"/>
        <w:bottom w:val="none" w:sz="0" w:space="0" w:color="auto"/>
        <w:right w:val="none" w:sz="0" w:space="0" w:color="auto"/>
      </w:divBdr>
      <w:divsChild>
        <w:div w:id="336738249">
          <w:marLeft w:val="274"/>
          <w:marRight w:val="0"/>
          <w:marTop w:val="0"/>
          <w:marBottom w:val="0"/>
          <w:divBdr>
            <w:top w:val="none" w:sz="0" w:space="0" w:color="auto"/>
            <w:left w:val="none" w:sz="0" w:space="0" w:color="auto"/>
            <w:bottom w:val="none" w:sz="0" w:space="0" w:color="auto"/>
            <w:right w:val="none" w:sz="0" w:space="0" w:color="auto"/>
          </w:divBdr>
        </w:div>
        <w:div w:id="962930723">
          <w:marLeft w:val="274"/>
          <w:marRight w:val="0"/>
          <w:marTop w:val="0"/>
          <w:marBottom w:val="0"/>
          <w:divBdr>
            <w:top w:val="none" w:sz="0" w:space="0" w:color="auto"/>
            <w:left w:val="none" w:sz="0" w:space="0" w:color="auto"/>
            <w:bottom w:val="none" w:sz="0" w:space="0" w:color="auto"/>
            <w:right w:val="none" w:sz="0" w:space="0" w:color="auto"/>
          </w:divBdr>
        </w:div>
      </w:divsChild>
    </w:div>
    <w:div w:id="1275137690">
      <w:bodyDiv w:val="1"/>
      <w:marLeft w:val="0"/>
      <w:marRight w:val="0"/>
      <w:marTop w:val="0"/>
      <w:marBottom w:val="0"/>
      <w:divBdr>
        <w:top w:val="none" w:sz="0" w:space="0" w:color="auto"/>
        <w:left w:val="none" w:sz="0" w:space="0" w:color="auto"/>
        <w:bottom w:val="none" w:sz="0" w:space="0" w:color="auto"/>
        <w:right w:val="none" w:sz="0" w:space="0" w:color="auto"/>
      </w:divBdr>
    </w:div>
    <w:div w:id="1278679650">
      <w:bodyDiv w:val="1"/>
      <w:marLeft w:val="0"/>
      <w:marRight w:val="0"/>
      <w:marTop w:val="0"/>
      <w:marBottom w:val="0"/>
      <w:divBdr>
        <w:top w:val="none" w:sz="0" w:space="0" w:color="auto"/>
        <w:left w:val="none" w:sz="0" w:space="0" w:color="auto"/>
        <w:bottom w:val="none" w:sz="0" w:space="0" w:color="auto"/>
        <w:right w:val="none" w:sz="0" w:space="0" w:color="auto"/>
      </w:divBdr>
    </w:div>
    <w:div w:id="1281691959">
      <w:bodyDiv w:val="1"/>
      <w:marLeft w:val="0"/>
      <w:marRight w:val="0"/>
      <w:marTop w:val="0"/>
      <w:marBottom w:val="0"/>
      <w:divBdr>
        <w:top w:val="none" w:sz="0" w:space="0" w:color="auto"/>
        <w:left w:val="none" w:sz="0" w:space="0" w:color="auto"/>
        <w:bottom w:val="none" w:sz="0" w:space="0" w:color="auto"/>
        <w:right w:val="none" w:sz="0" w:space="0" w:color="auto"/>
      </w:divBdr>
    </w:div>
    <w:div w:id="1293291171">
      <w:bodyDiv w:val="1"/>
      <w:marLeft w:val="0"/>
      <w:marRight w:val="0"/>
      <w:marTop w:val="0"/>
      <w:marBottom w:val="0"/>
      <w:divBdr>
        <w:top w:val="none" w:sz="0" w:space="0" w:color="auto"/>
        <w:left w:val="none" w:sz="0" w:space="0" w:color="auto"/>
        <w:bottom w:val="none" w:sz="0" w:space="0" w:color="auto"/>
        <w:right w:val="none" w:sz="0" w:space="0" w:color="auto"/>
      </w:divBdr>
      <w:divsChild>
        <w:div w:id="802234886">
          <w:marLeft w:val="0"/>
          <w:marRight w:val="0"/>
          <w:marTop w:val="0"/>
          <w:marBottom w:val="0"/>
          <w:divBdr>
            <w:top w:val="none" w:sz="0" w:space="0" w:color="auto"/>
            <w:left w:val="none" w:sz="0" w:space="0" w:color="auto"/>
            <w:bottom w:val="none" w:sz="0" w:space="0" w:color="auto"/>
            <w:right w:val="none" w:sz="0" w:space="0" w:color="auto"/>
          </w:divBdr>
        </w:div>
        <w:div w:id="1371221010">
          <w:marLeft w:val="0"/>
          <w:marRight w:val="0"/>
          <w:marTop w:val="0"/>
          <w:marBottom w:val="0"/>
          <w:divBdr>
            <w:top w:val="none" w:sz="0" w:space="0" w:color="auto"/>
            <w:left w:val="none" w:sz="0" w:space="0" w:color="auto"/>
            <w:bottom w:val="none" w:sz="0" w:space="0" w:color="auto"/>
            <w:right w:val="none" w:sz="0" w:space="0" w:color="auto"/>
          </w:divBdr>
        </w:div>
        <w:div w:id="1651254057">
          <w:marLeft w:val="0"/>
          <w:marRight w:val="0"/>
          <w:marTop w:val="0"/>
          <w:marBottom w:val="0"/>
          <w:divBdr>
            <w:top w:val="none" w:sz="0" w:space="0" w:color="auto"/>
            <w:left w:val="none" w:sz="0" w:space="0" w:color="auto"/>
            <w:bottom w:val="none" w:sz="0" w:space="0" w:color="auto"/>
            <w:right w:val="none" w:sz="0" w:space="0" w:color="auto"/>
          </w:divBdr>
        </w:div>
        <w:div w:id="1658731933">
          <w:marLeft w:val="0"/>
          <w:marRight w:val="0"/>
          <w:marTop w:val="0"/>
          <w:marBottom w:val="0"/>
          <w:divBdr>
            <w:top w:val="none" w:sz="0" w:space="0" w:color="auto"/>
            <w:left w:val="none" w:sz="0" w:space="0" w:color="auto"/>
            <w:bottom w:val="none" w:sz="0" w:space="0" w:color="auto"/>
            <w:right w:val="none" w:sz="0" w:space="0" w:color="auto"/>
          </w:divBdr>
        </w:div>
        <w:div w:id="1949240742">
          <w:marLeft w:val="0"/>
          <w:marRight w:val="0"/>
          <w:marTop w:val="0"/>
          <w:marBottom w:val="0"/>
          <w:divBdr>
            <w:top w:val="none" w:sz="0" w:space="0" w:color="auto"/>
            <w:left w:val="none" w:sz="0" w:space="0" w:color="auto"/>
            <w:bottom w:val="none" w:sz="0" w:space="0" w:color="auto"/>
            <w:right w:val="none" w:sz="0" w:space="0" w:color="auto"/>
          </w:divBdr>
        </w:div>
        <w:div w:id="1950308468">
          <w:marLeft w:val="0"/>
          <w:marRight w:val="0"/>
          <w:marTop w:val="0"/>
          <w:marBottom w:val="0"/>
          <w:divBdr>
            <w:top w:val="none" w:sz="0" w:space="0" w:color="auto"/>
            <w:left w:val="none" w:sz="0" w:space="0" w:color="auto"/>
            <w:bottom w:val="none" w:sz="0" w:space="0" w:color="auto"/>
            <w:right w:val="none" w:sz="0" w:space="0" w:color="auto"/>
          </w:divBdr>
        </w:div>
      </w:divsChild>
    </w:div>
    <w:div w:id="1301030720">
      <w:bodyDiv w:val="1"/>
      <w:marLeft w:val="0"/>
      <w:marRight w:val="0"/>
      <w:marTop w:val="0"/>
      <w:marBottom w:val="0"/>
      <w:divBdr>
        <w:top w:val="none" w:sz="0" w:space="0" w:color="auto"/>
        <w:left w:val="none" w:sz="0" w:space="0" w:color="auto"/>
        <w:bottom w:val="none" w:sz="0" w:space="0" w:color="auto"/>
        <w:right w:val="none" w:sz="0" w:space="0" w:color="auto"/>
      </w:divBdr>
    </w:div>
    <w:div w:id="1324697272">
      <w:bodyDiv w:val="1"/>
      <w:marLeft w:val="0"/>
      <w:marRight w:val="0"/>
      <w:marTop w:val="0"/>
      <w:marBottom w:val="0"/>
      <w:divBdr>
        <w:top w:val="none" w:sz="0" w:space="0" w:color="auto"/>
        <w:left w:val="none" w:sz="0" w:space="0" w:color="auto"/>
        <w:bottom w:val="none" w:sz="0" w:space="0" w:color="auto"/>
        <w:right w:val="none" w:sz="0" w:space="0" w:color="auto"/>
      </w:divBdr>
      <w:divsChild>
        <w:div w:id="1701589117">
          <w:marLeft w:val="274"/>
          <w:marRight w:val="0"/>
          <w:marTop w:val="46"/>
          <w:marBottom w:val="46"/>
          <w:divBdr>
            <w:top w:val="none" w:sz="0" w:space="0" w:color="auto"/>
            <w:left w:val="none" w:sz="0" w:space="0" w:color="auto"/>
            <w:bottom w:val="none" w:sz="0" w:space="0" w:color="auto"/>
            <w:right w:val="none" w:sz="0" w:space="0" w:color="auto"/>
          </w:divBdr>
        </w:div>
      </w:divsChild>
    </w:div>
    <w:div w:id="1326131374">
      <w:bodyDiv w:val="1"/>
      <w:marLeft w:val="0"/>
      <w:marRight w:val="0"/>
      <w:marTop w:val="0"/>
      <w:marBottom w:val="0"/>
      <w:divBdr>
        <w:top w:val="none" w:sz="0" w:space="0" w:color="auto"/>
        <w:left w:val="none" w:sz="0" w:space="0" w:color="auto"/>
        <w:bottom w:val="none" w:sz="0" w:space="0" w:color="auto"/>
        <w:right w:val="none" w:sz="0" w:space="0" w:color="auto"/>
      </w:divBdr>
    </w:div>
    <w:div w:id="1352293039">
      <w:bodyDiv w:val="1"/>
      <w:marLeft w:val="0"/>
      <w:marRight w:val="0"/>
      <w:marTop w:val="0"/>
      <w:marBottom w:val="0"/>
      <w:divBdr>
        <w:top w:val="none" w:sz="0" w:space="0" w:color="auto"/>
        <w:left w:val="none" w:sz="0" w:space="0" w:color="auto"/>
        <w:bottom w:val="none" w:sz="0" w:space="0" w:color="auto"/>
        <w:right w:val="none" w:sz="0" w:space="0" w:color="auto"/>
      </w:divBdr>
    </w:div>
    <w:div w:id="1378434284">
      <w:bodyDiv w:val="1"/>
      <w:marLeft w:val="0"/>
      <w:marRight w:val="0"/>
      <w:marTop w:val="0"/>
      <w:marBottom w:val="0"/>
      <w:divBdr>
        <w:top w:val="none" w:sz="0" w:space="0" w:color="auto"/>
        <w:left w:val="none" w:sz="0" w:space="0" w:color="auto"/>
        <w:bottom w:val="none" w:sz="0" w:space="0" w:color="auto"/>
        <w:right w:val="none" w:sz="0" w:space="0" w:color="auto"/>
      </w:divBdr>
      <w:divsChild>
        <w:div w:id="439106078">
          <w:marLeft w:val="274"/>
          <w:marRight w:val="0"/>
          <w:marTop w:val="0"/>
          <w:marBottom w:val="0"/>
          <w:divBdr>
            <w:top w:val="none" w:sz="0" w:space="0" w:color="auto"/>
            <w:left w:val="none" w:sz="0" w:space="0" w:color="auto"/>
            <w:bottom w:val="none" w:sz="0" w:space="0" w:color="auto"/>
            <w:right w:val="none" w:sz="0" w:space="0" w:color="auto"/>
          </w:divBdr>
        </w:div>
        <w:div w:id="499346016">
          <w:marLeft w:val="274"/>
          <w:marRight w:val="0"/>
          <w:marTop w:val="0"/>
          <w:marBottom w:val="0"/>
          <w:divBdr>
            <w:top w:val="none" w:sz="0" w:space="0" w:color="auto"/>
            <w:left w:val="none" w:sz="0" w:space="0" w:color="auto"/>
            <w:bottom w:val="none" w:sz="0" w:space="0" w:color="auto"/>
            <w:right w:val="none" w:sz="0" w:space="0" w:color="auto"/>
          </w:divBdr>
        </w:div>
        <w:div w:id="1297292337">
          <w:marLeft w:val="274"/>
          <w:marRight w:val="0"/>
          <w:marTop w:val="0"/>
          <w:marBottom w:val="0"/>
          <w:divBdr>
            <w:top w:val="none" w:sz="0" w:space="0" w:color="auto"/>
            <w:left w:val="none" w:sz="0" w:space="0" w:color="auto"/>
            <w:bottom w:val="none" w:sz="0" w:space="0" w:color="auto"/>
            <w:right w:val="none" w:sz="0" w:space="0" w:color="auto"/>
          </w:divBdr>
        </w:div>
        <w:div w:id="1960725176">
          <w:marLeft w:val="274"/>
          <w:marRight w:val="0"/>
          <w:marTop w:val="0"/>
          <w:marBottom w:val="0"/>
          <w:divBdr>
            <w:top w:val="none" w:sz="0" w:space="0" w:color="auto"/>
            <w:left w:val="none" w:sz="0" w:space="0" w:color="auto"/>
            <w:bottom w:val="none" w:sz="0" w:space="0" w:color="auto"/>
            <w:right w:val="none" w:sz="0" w:space="0" w:color="auto"/>
          </w:divBdr>
        </w:div>
      </w:divsChild>
    </w:div>
    <w:div w:id="1409155602">
      <w:bodyDiv w:val="1"/>
      <w:marLeft w:val="0"/>
      <w:marRight w:val="0"/>
      <w:marTop w:val="0"/>
      <w:marBottom w:val="0"/>
      <w:divBdr>
        <w:top w:val="none" w:sz="0" w:space="0" w:color="auto"/>
        <w:left w:val="none" w:sz="0" w:space="0" w:color="auto"/>
        <w:bottom w:val="none" w:sz="0" w:space="0" w:color="auto"/>
        <w:right w:val="none" w:sz="0" w:space="0" w:color="auto"/>
      </w:divBdr>
      <w:divsChild>
        <w:div w:id="1111436537">
          <w:marLeft w:val="0"/>
          <w:marRight w:val="0"/>
          <w:marTop w:val="0"/>
          <w:marBottom w:val="0"/>
          <w:divBdr>
            <w:top w:val="none" w:sz="0" w:space="0" w:color="auto"/>
            <w:left w:val="none" w:sz="0" w:space="0" w:color="auto"/>
            <w:bottom w:val="none" w:sz="0" w:space="0" w:color="auto"/>
            <w:right w:val="none" w:sz="0" w:space="0" w:color="auto"/>
          </w:divBdr>
        </w:div>
        <w:div w:id="2056541862">
          <w:marLeft w:val="0"/>
          <w:marRight w:val="0"/>
          <w:marTop w:val="0"/>
          <w:marBottom w:val="0"/>
          <w:divBdr>
            <w:top w:val="none" w:sz="0" w:space="0" w:color="auto"/>
            <w:left w:val="none" w:sz="0" w:space="0" w:color="auto"/>
            <w:bottom w:val="none" w:sz="0" w:space="0" w:color="auto"/>
            <w:right w:val="none" w:sz="0" w:space="0" w:color="auto"/>
          </w:divBdr>
        </w:div>
      </w:divsChild>
    </w:div>
    <w:div w:id="1430202677">
      <w:bodyDiv w:val="1"/>
      <w:marLeft w:val="0"/>
      <w:marRight w:val="0"/>
      <w:marTop w:val="0"/>
      <w:marBottom w:val="0"/>
      <w:divBdr>
        <w:top w:val="none" w:sz="0" w:space="0" w:color="auto"/>
        <w:left w:val="none" w:sz="0" w:space="0" w:color="auto"/>
        <w:bottom w:val="none" w:sz="0" w:space="0" w:color="auto"/>
        <w:right w:val="none" w:sz="0" w:space="0" w:color="auto"/>
      </w:divBdr>
    </w:div>
    <w:div w:id="1435244380">
      <w:bodyDiv w:val="1"/>
      <w:marLeft w:val="0"/>
      <w:marRight w:val="0"/>
      <w:marTop w:val="0"/>
      <w:marBottom w:val="0"/>
      <w:divBdr>
        <w:top w:val="none" w:sz="0" w:space="0" w:color="auto"/>
        <w:left w:val="none" w:sz="0" w:space="0" w:color="auto"/>
        <w:bottom w:val="none" w:sz="0" w:space="0" w:color="auto"/>
        <w:right w:val="none" w:sz="0" w:space="0" w:color="auto"/>
      </w:divBdr>
    </w:div>
    <w:div w:id="1577787578">
      <w:bodyDiv w:val="1"/>
      <w:marLeft w:val="0"/>
      <w:marRight w:val="0"/>
      <w:marTop w:val="0"/>
      <w:marBottom w:val="0"/>
      <w:divBdr>
        <w:top w:val="none" w:sz="0" w:space="0" w:color="auto"/>
        <w:left w:val="none" w:sz="0" w:space="0" w:color="auto"/>
        <w:bottom w:val="none" w:sz="0" w:space="0" w:color="auto"/>
        <w:right w:val="none" w:sz="0" w:space="0" w:color="auto"/>
      </w:divBdr>
    </w:div>
    <w:div w:id="1591084676">
      <w:bodyDiv w:val="1"/>
      <w:marLeft w:val="0"/>
      <w:marRight w:val="0"/>
      <w:marTop w:val="0"/>
      <w:marBottom w:val="0"/>
      <w:divBdr>
        <w:top w:val="none" w:sz="0" w:space="0" w:color="auto"/>
        <w:left w:val="none" w:sz="0" w:space="0" w:color="auto"/>
        <w:bottom w:val="none" w:sz="0" w:space="0" w:color="auto"/>
        <w:right w:val="none" w:sz="0" w:space="0" w:color="auto"/>
      </w:divBdr>
    </w:div>
    <w:div w:id="1609654556">
      <w:bodyDiv w:val="1"/>
      <w:marLeft w:val="0"/>
      <w:marRight w:val="0"/>
      <w:marTop w:val="0"/>
      <w:marBottom w:val="0"/>
      <w:divBdr>
        <w:top w:val="none" w:sz="0" w:space="0" w:color="auto"/>
        <w:left w:val="none" w:sz="0" w:space="0" w:color="auto"/>
        <w:bottom w:val="none" w:sz="0" w:space="0" w:color="auto"/>
        <w:right w:val="none" w:sz="0" w:space="0" w:color="auto"/>
      </w:divBdr>
    </w:div>
    <w:div w:id="1654675290">
      <w:bodyDiv w:val="1"/>
      <w:marLeft w:val="0"/>
      <w:marRight w:val="0"/>
      <w:marTop w:val="0"/>
      <w:marBottom w:val="0"/>
      <w:divBdr>
        <w:top w:val="none" w:sz="0" w:space="0" w:color="auto"/>
        <w:left w:val="none" w:sz="0" w:space="0" w:color="auto"/>
        <w:bottom w:val="none" w:sz="0" w:space="0" w:color="auto"/>
        <w:right w:val="none" w:sz="0" w:space="0" w:color="auto"/>
      </w:divBdr>
    </w:div>
    <w:div w:id="1675955646">
      <w:bodyDiv w:val="1"/>
      <w:marLeft w:val="0"/>
      <w:marRight w:val="0"/>
      <w:marTop w:val="0"/>
      <w:marBottom w:val="0"/>
      <w:divBdr>
        <w:top w:val="none" w:sz="0" w:space="0" w:color="auto"/>
        <w:left w:val="none" w:sz="0" w:space="0" w:color="auto"/>
        <w:bottom w:val="none" w:sz="0" w:space="0" w:color="auto"/>
        <w:right w:val="none" w:sz="0" w:space="0" w:color="auto"/>
      </w:divBdr>
    </w:div>
    <w:div w:id="1683824685">
      <w:bodyDiv w:val="1"/>
      <w:marLeft w:val="0"/>
      <w:marRight w:val="0"/>
      <w:marTop w:val="0"/>
      <w:marBottom w:val="0"/>
      <w:divBdr>
        <w:top w:val="none" w:sz="0" w:space="0" w:color="auto"/>
        <w:left w:val="none" w:sz="0" w:space="0" w:color="auto"/>
        <w:bottom w:val="none" w:sz="0" w:space="0" w:color="auto"/>
        <w:right w:val="none" w:sz="0" w:space="0" w:color="auto"/>
      </w:divBdr>
      <w:divsChild>
        <w:div w:id="382143461">
          <w:marLeft w:val="0"/>
          <w:marRight w:val="0"/>
          <w:marTop w:val="0"/>
          <w:marBottom w:val="0"/>
          <w:divBdr>
            <w:top w:val="none" w:sz="0" w:space="0" w:color="auto"/>
            <w:left w:val="none" w:sz="0" w:space="0" w:color="auto"/>
            <w:bottom w:val="none" w:sz="0" w:space="0" w:color="auto"/>
            <w:right w:val="none" w:sz="0" w:space="0" w:color="auto"/>
          </w:divBdr>
        </w:div>
        <w:div w:id="956989012">
          <w:marLeft w:val="0"/>
          <w:marRight w:val="0"/>
          <w:marTop w:val="0"/>
          <w:marBottom w:val="0"/>
          <w:divBdr>
            <w:top w:val="none" w:sz="0" w:space="0" w:color="auto"/>
            <w:left w:val="none" w:sz="0" w:space="0" w:color="auto"/>
            <w:bottom w:val="none" w:sz="0" w:space="0" w:color="auto"/>
            <w:right w:val="none" w:sz="0" w:space="0" w:color="auto"/>
          </w:divBdr>
        </w:div>
      </w:divsChild>
    </w:div>
    <w:div w:id="1737242294">
      <w:bodyDiv w:val="1"/>
      <w:marLeft w:val="0"/>
      <w:marRight w:val="0"/>
      <w:marTop w:val="0"/>
      <w:marBottom w:val="0"/>
      <w:divBdr>
        <w:top w:val="none" w:sz="0" w:space="0" w:color="auto"/>
        <w:left w:val="none" w:sz="0" w:space="0" w:color="auto"/>
        <w:bottom w:val="none" w:sz="0" w:space="0" w:color="auto"/>
        <w:right w:val="none" w:sz="0" w:space="0" w:color="auto"/>
      </w:divBdr>
      <w:divsChild>
        <w:div w:id="367727535">
          <w:marLeft w:val="0"/>
          <w:marRight w:val="0"/>
          <w:marTop w:val="0"/>
          <w:marBottom w:val="0"/>
          <w:divBdr>
            <w:top w:val="none" w:sz="0" w:space="0" w:color="auto"/>
            <w:left w:val="none" w:sz="0" w:space="0" w:color="auto"/>
            <w:bottom w:val="none" w:sz="0" w:space="0" w:color="auto"/>
            <w:right w:val="none" w:sz="0" w:space="0" w:color="auto"/>
          </w:divBdr>
        </w:div>
        <w:div w:id="621763119">
          <w:marLeft w:val="0"/>
          <w:marRight w:val="0"/>
          <w:marTop w:val="0"/>
          <w:marBottom w:val="0"/>
          <w:divBdr>
            <w:top w:val="none" w:sz="0" w:space="0" w:color="auto"/>
            <w:left w:val="none" w:sz="0" w:space="0" w:color="auto"/>
            <w:bottom w:val="none" w:sz="0" w:space="0" w:color="auto"/>
            <w:right w:val="none" w:sz="0" w:space="0" w:color="auto"/>
          </w:divBdr>
        </w:div>
      </w:divsChild>
    </w:div>
    <w:div w:id="1749837427">
      <w:bodyDiv w:val="1"/>
      <w:marLeft w:val="0"/>
      <w:marRight w:val="0"/>
      <w:marTop w:val="0"/>
      <w:marBottom w:val="0"/>
      <w:divBdr>
        <w:top w:val="none" w:sz="0" w:space="0" w:color="auto"/>
        <w:left w:val="none" w:sz="0" w:space="0" w:color="auto"/>
        <w:bottom w:val="none" w:sz="0" w:space="0" w:color="auto"/>
        <w:right w:val="none" w:sz="0" w:space="0" w:color="auto"/>
      </w:divBdr>
      <w:divsChild>
        <w:div w:id="652828621">
          <w:marLeft w:val="0"/>
          <w:marRight w:val="0"/>
          <w:marTop w:val="0"/>
          <w:marBottom w:val="0"/>
          <w:divBdr>
            <w:top w:val="none" w:sz="0" w:space="0" w:color="auto"/>
            <w:left w:val="none" w:sz="0" w:space="0" w:color="auto"/>
            <w:bottom w:val="none" w:sz="0" w:space="0" w:color="auto"/>
            <w:right w:val="none" w:sz="0" w:space="0" w:color="auto"/>
          </w:divBdr>
        </w:div>
        <w:div w:id="1218973860">
          <w:marLeft w:val="0"/>
          <w:marRight w:val="0"/>
          <w:marTop w:val="0"/>
          <w:marBottom w:val="0"/>
          <w:divBdr>
            <w:top w:val="none" w:sz="0" w:space="0" w:color="auto"/>
            <w:left w:val="none" w:sz="0" w:space="0" w:color="auto"/>
            <w:bottom w:val="none" w:sz="0" w:space="0" w:color="auto"/>
            <w:right w:val="none" w:sz="0" w:space="0" w:color="auto"/>
          </w:divBdr>
        </w:div>
        <w:div w:id="1376739646">
          <w:marLeft w:val="0"/>
          <w:marRight w:val="0"/>
          <w:marTop w:val="0"/>
          <w:marBottom w:val="0"/>
          <w:divBdr>
            <w:top w:val="none" w:sz="0" w:space="0" w:color="auto"/>
            <w:left w:val="none" w:sz="0" w:space="0" w:color="auto"/>
            <w:bottom w:val="none" w:sz="0" w:space="0" w:color="auto"/>
            <w:right w:val="none" w:sz="0" w:space="0" w:color="auto"/>
          </w:divBdr>
        </w:div>
        <w:div w:id="1488129631">
          <w:marLeft w:val="0"/>
          <w:marRight w:val="0"/>
          <w:marTop w:val="0"/>
          <w:marBottom w:val="0"/>
          <w:divBdr>
            <w:top w:val="none" w:sz="0" w:space="0" w:color="auto"/>
            <w:left w:val="none" w:sz="0" w:space="0" w:color="auto"/>
            <w:bottom w:val="none" w:sz="0" w:space="0" w:color="auto"/>
            <w:right w:val="none" w:sz="0" w:space="0" w:color="auto"/>
          </w:divBdr>
        </w:div>
        <w:div w:id="1831293133">
          <w:marLeft w:val="0"/>
          <w:marRight w:val="0"/>
          <w:marTop w:val="0"/>
          <w:marBottom w:val="0"/>
          <w:divBdr>
            <w:top w:val="none" w:sz="0" w:space="0" w:color="auto"/>
            <w:left w:val="none" w:sz="0" w:space="0" w:color="auto"/>
            <w:bottom w:val="none" w:sz="0" w:space="0" w:color="auto"/>
            <w:right w:val="none" w:sz="0" w:space="0" w:color="auto"/>
          </w:divBdr>
        </w:div>
        <w:div w:id="2005890132">
          <w:marLeft w:val="0"/>
          <w:marRight w:val="0"/>
          <w:marTop w:val="0"/>
          <w:marBottom w:val="0"/>
          <w:divBdr>
            <w:top w:val="none" w:sz="0" w:space="0" w:color="auto"/>
            <w:left w:val="none" w:sz="0" w:space="0" w:color="auto"/>
            <w:bottom w:val="none" w:sz="0" w:space="0" w:color="auto"/>
            <w:right w:val="none" w:sz="0" w:space="0" w:color="auto"/>
          </w:divBdr>
        </w:div>
      </w:divsChild>
    </w:div>
    <w:div w:id="1791897222">
      <w:bodyDiv w:val="1"/>
      <w:marLeft w:val="0"/>
      <w:marRight w:val="0"/>
      <w:marTop w:val="0"/>
      <w:marBottom w:val="0"/>
      <w:divBdr>
        <w:top w:val="none" w:sz="0" w:space="0" w:color="auto"/>
        <w:left w:val="none" w:sz="0" w:space="0" w:color="auto"/>
        <w:bottom w:val="none" w:sz="0" w:space="0" w:color="auto"/>
        <w:right w:val="none" w:sz="0" w:space="0" w:color="auto"/>
      </w:divBdr>
    </w:div>
    <w:div w:id="1802456300">
      <w:bodyDiv w:val="1"/>
      <w:marLeft w:val="0"/>
      <w:marRight w:val="0"/>
      <w:marTop w:val="0"/>
      <w:marBottom w:val="0"/>
      <w:divBdr>
        <w:top w:val="none" w:sz="0" w:space="0" w:color="auto"/>
        <w:left w:val="none" w:sz="0" w:space="0" w:color="auto"/>
        <w:bottom w:val="none" w:sz="0" w:space="0" w:color="auto"/>
        <w:right w:val="none" w:sz="0" w:space="0" w:color="auto"/>
      </w:divBdr>
      <w:divsChild>
        <w:div w:id="1031539258">
          <w:marLeft w:val="274"/>
          <w:marRight w:val="0"/>
          <w:marTop w:val="0"/>
          <w:marBottom w:val="0"/>
          <w:divBdr>
            <w:top w:val="none" w:sz="0" w:space="0" w:color="auto"/>
            <w:left w:val="none" w:sz="0" w:space="0" w:color="auto"/>
            <w:bottom w:val="none" w:sz="0" w:space="0" w:color="auto"/>
            <w:right w:val="none" w:sz="0" w:space="0" w:color="auto"/>
          </w:divBdr>
        </w:div>
        <w:div w:id="1677150573">
          <w:marLeft w:val="274"/>
          <w:marRight w:val="0"/>
          <w:marTop w:val="0"/>
          <w:marBottom w:val="0"/>
          <w:divBdr>
            <w:top w:val="none" w:sz="0" w:space="0" w:color="auto"/>
            <w:left w:val="none" w:sz="0" w:space="0" w:color="auto"/>
            <w:bottom w:val="none" w:sz="0" w:space="0" w:color="auto"/>
            <w:right w:val="none" w:sz="0" w:space="0" w:color="auto"/>
          </w:divBdr>
        </w:div>
        <w:div w:id="1814785983">
          <w:marLeft w:val="274"/>
          <w:marRight w:val="0"/>
          <w:marTop w:val="0"/>
          <w:marBottom w:val="0"/>
          <w:divBdr>
            <w:top w:val="none" w:sz="0" w:space="0" w:color="auto"/>
            <w:left w:val="none" w:sz="0" w:space="0" w:color="auto"/>
            <w:bottom w:val="none" w:sz="0" w:space="0" w:color="auto"/>
            <w:right w:val="none" w:sz="0" w:space="0" w:color="auto"/>
          </w:divBdr>
        </w:div>
      </w:divsChild>
    </w:div>
    <w:div w:id="1816145320">
      <w:bodyDiv w:val="1"/>
      <w:marLeft w:val="0"/>
      <w:marRight w:val="0"/>
      <w:marTop w:val="0"/>
      <w:marBottom w:val="0"/>
      <w:divBdr>
        <w:top w:val="none" w:sz="0" w:space="0" w:color="auto"/>
        <w:left w:val="none" w:sz="0" w:space="0" w:color="auto"/>
        <w:bottom w:val="none" w:sz="0" w:space="0" w:color="auto"/>
        <w:right w:val="none" w:sz="0" w:space="0" w:color="auto"/>
      </w:divBdr>
    </w:div>
    <w:div w:id="1849901867">
      <w:bodyDiv w:val="1"/>
      <w:marLeft w:val="0"/>
      <w:marRight w:val="0"/>
      <w:marTop w:val="0"/>
      <w:marBottom w:val="0"/>
      <w:divBdr>
        <w:top w:val="none" w:sz="0" w:space="0" w:color="auto"/>
        <w:left w:val="none" w:sz="0" w:space="0" w:color="auto"/>
        <w:bottom w:val="none" w:sz="0" w:space="0" w:color="auto"/>
        <w:right w:val="none" w:sz="0" w:space="0" w:color="auto"/>
      </w:divBdr>
    </w:div>
    <w:div w:id="1871338927">
      <w:bodyDiv w:val="1"/>
      <w:marLeft w:val="0"/>
      <w:marRight w:val="0"/>
      <w:marTop w:val="0"/>
      <w:marBottom w:val="0"/>
      <w:divBdr>
        <w:top w:val="none" w:sz="0" w:space="0" w:color="auto"/>
        <w:left w:val="none" w:sz="0" w:space="0" w:color="auto"/>
        <w:bottom w:val="none" w:sz="0" w:space="0" w:color="auto"/>
        <w:right w:val="none" w:sz="0" w:space="0" w:color="auto"/>
      </w:divBdr>
      <w:divsChild>
        <w:div w:id="171073019">
          <w:marLeft w:val="274"/>
          <w:marRight w:val="0"/>
          <w:marTop w:val="0"/>
          <w:marBottom w:val="0"/>
          <w:divBdr>
            <w:top w:val="none" w:sz="0" w:space="0" w:color="auto"/>
            <w:left w:val="none" w:sz="0" w:space="0" w:color="auto"/>
            <w:bottom w:val="none" w:sz="0" w:space="0" w:color="auto"/>
            <w:right w:val="none" w:sz="0" w:space="0" w:color="auto"/>
          </w:divBdr>
        </w:div>
        <w:div w:id="600648251">
          <w:marLeft w:val="274"/>
          <w:marRight w:val="0"/>
          <w:marTop w:val="0"/>
          <w:marBottom w:val="0"/>
          <w:divBdr>
            <w:top w:val="none" w:sz="0" w:space="0" w:color="auto"/>
            <w:left w:val="none" w:sz="0" w:space="0" w:color="auto"/>
            <w:bottom w:val="none" w:sz="0" w:space="0" w:color="auto"/>
            <w:right w:val="none" w:sz="0" w:space="0" w:color="auto"/>
          </w:divBdr>
        </w:div>
        <w:div w:id="1155419781">
          <w:marLeft w:val="274"/>
          <w:marRight w:val="0"/>
          <w:marTop w:val="0"/>
          <w:marBottom w:val="0"/>
          <w:divBdr>
            <w:top w:val="none" w:sz="0" w:space="0" w:color="auto"/>
            <w:left w:val="none" w:sz="0" w:space="0" w:color="auto"/>
            <w:bottom w:val="none" w:sz="0" w:space="0" w:color="auto"/>
            <w:right w:val="none" w:sz="0" w:space="0" w:color="auto"/>
          </w:divBdr>
        </w:div>
        <w:div w:id="1402633855">
          <w:marLeft w:val="274"/>
          <w:marRight w:val="0"/>
          <w:marTop w:val="0"/>
          <w:marBottom w:val="0"/>
          <w:divBdr>
            <w:top w:val="none" w:sz="0" w:space="0" w:color="auto"/>
            <w:left w:val="none" w:sz="0" w:space="0" w:color="auto"/>
            <w:bottom w:val="none" w:sz="0" w:space="0" w:color="auto"/>
            <w:right w:val="none" w:sz="0" w:space="0" w:color="auto"/>
          </w:divBdr>
        </w:div>
      </w:divsChild>
    </w:div>
    <w:div w:id="1897737094">
      <w:bodyDiv w:val="1"/>
      <w:marLeft w:val="0"/>
      <w:marRight w:val="0"/>
      <w:marTop w:val="0"/>
      <w:marBottom w:val="0"/>
      <w:divBdr>
        <w:top w:val="none" w:sz="0" w:space="0" w:color="auto"/>
        <w:left w:val="none" w:sz="0" w:space="0" w:color="auto"/>
        <w:bottom w:val="none" w:sz="0" w:space="0" w:color="auto"/>
        <w:right w:val="none" w:sz="0" w:space="0" w:color="auto"/>
      </w:divBdr>
    </w:div>
    <w:div w:id="1905219617">
      <w:bodyDiv w:val="1"/>
      <w:marLeft w:val="0"/>
      <w:marRight w:val="0"/>
      <w:marTop w:val="0"/>
      <w:marBottom w:val="0"/>
      <w:divBdr>
        <w:top w:val="none" w:sz="0" w:space="0" w:color="auto"/>
        <w:left w:val="none" w:sz="0" w:space="0" w:color="auto"/>
        <w:bottom w:val="none" w:sz="0" w:space="0" w:color="auto"/>
        <w:right w:val="none" w:sz="0" w:space="0" w:color="auto"/>
      </w:divBdr>
      <w:divsChild>
        <w:div w:id="1067847120">
          <w:marLeft w:val="0"/>
          <w:marRight w:val="0"/>
          <w:marTop w:val="0"/>
          <w:marBottom w:val="0"/>
          <w:divBdr>
            <w:top w:val="none" w:sz="0" w:space="0" w:color="auto"/>
            <w:left w:val="none" w:sz="0" w:space="0" w:color="auto"/>
            <w:bottom w:val="none" w:sz="0" w:space="0" w:color="auto"/>
            <w:right w:val="none" w:sz="0" w:space="0" w:color="auto"/>
          </w:divBdr>
        </w:div>
        <w:div w:id="1559827520">
          <w:marLeft w:val="0"/>
          <w:marRight w:val="0"/>
          <w:marTop w:val="0"/>
          <w:marBottom w:val="0"/>
          <w:divBdr>
            <w:top w:val="none" w:sz="0" w:space="0" w:color="auto"/>
            <w:left w:val="none" w:sz="0" w:space="0" w:color="auto"/>
            <w:bottom w:val="none" w:sz="0" w:space="0" w:color="auto"/>
            <w:right w:val="none" w:sz="0" w:space="0" w:color="auto"/>
          </w:divBdr>
        </w:div>
        <w:div w:id="2025981424">
          <w:marLeft w:val="0"/>
          <w:marRight w:val="0"/>
          <w:marTop w:val="0"/>
          <w:marBottom w:val="0"/>
          <w:divBdr>
            <w:top w:val="none" w:sz="0" w:space="0" w:color="auto"/>
            <w:left w:val="none" w:sz="0" w:space="0" w:color="auto"/>
            <w:bottom w:val="none" w:sz="0" w:space="0" w:color="auto"/>
            <w:right w:val="none" w:sz="0" w:space="0" w:color="auto"/>
          </w:divBdr>
        </w:div>
      </w:divsChild>
    </w:div>
    <w:div w:id="1952079563">
      <w:bodyDiv w:val="1"/>
      <w:marLeft w:val="0"/>
      <w:marRight w:val="0"/>
      <w:marTop w:val="0"/>
      <w:marBottom w:val="0"/>
      <w:divBdr>
        <w:top w:val="none" w:sz="0" w:space="0" w:color="auto"/>
        <w:left w:val="none" w:sz="0" w:space="0" w:color="auto"/>
        <w:bottom w:val="none" w:sz="0" w:space="0" w:color="auto"/>
        <w:right w:val="none" w:sz="0" w:space="0" w:color="auto"/>
      </w:divBdr>
      <w:divsChild>
        <w:div w:id="107430945">
          <w:marLeft w:val="1166"/>
          <w:marRight w:val="0"/>
          <w:marTop w:val="0"/>
          <w:marBottom w:val="0"/>
          <w:divBdr>
            <w:top w:val="none" w:sz="0" w:space="0" w:color="auto"/>
            <w:left w:val="none" w:sz="0" w:space="0" w:color="auto"/>
            <w:bottom w:val="none" w:sz="0" w:space="0" w:color="auto"/>
            <w:right w:val="none" w:sz="0" w:space="0" w:color="auto"/>
          </w:divBdr>
        </w:div>
        <w:div w:id="244650263">
          <w:marLeft w:val="547"/>
          <w:marRight w:val="0"/>
          <w:marTop w:val="0"/>
          <w:marBottom w:val="0"/>
          <w:divBdr>
            <w:top w:val="none" w:sz="0" w:space="0" w:color="auto"/>
            <w:left w:val="none" w:sz="0" w:space="0" w:color="auto"/>
            <w:bottom w:val="none" w:sz="0" w:space="0" w:color="auto"/>
            <w:right w:val="none" w:sz="0" w:space="0" w:color="auto"/>
          </w:divBdr>
        </w:div>
        <w:div w:id="519127254">
          <w:marLeft w:val="1166"/>
          <w:marRight w:val="0"/>
          <w:marTop w:val="0"/>
          <w:marBottom w:val="0"/>
          <w:divBdr>
            <w:top w:val="none" w:sz="0" w:space="0" w:color="auto"/>
            <w:left w:val="none" w:sz="0" w:space="0" w:color="auto"/>
            <w:bottom w:val="none" w:sz="0" w:space="0" w:color="auto"/>
            <w:right w:val="none" w:sz="0" w:space="0" w:color="auto"/>
          </w:divBdr>
        </w:div>
        <w:div w:id="874343223">
          <w:marLeft w:val="1166"/>
          <w:marRight w:val="0"/>
          <w:marTop w:val="0"/>
          <w:marBottom w:val="0"/>
          <w:divBdr>
            <w:top w:val="none" w:sz="0" w:space="0" w:color="auto"/>
            <w:left w:val="none" w:sz="0" w:space="0" w:color="auto"/>
            <w:bottom w:val="none" w:sz="0" w:space="0" w:color="auto"/>
            <w:right w:val="none" w:sz="0" w:space="0" w:color="auto"/>
          </w:divBdr>
        </w:div>
        <w:div w:id="904145595">
          <w:marLeft w:val="1166"/>
          <w:marRight w:val="0"/>
          <w:marTop w:val="0"/>
          <w:marBottom w:val="0"/>
          <w:divBdr>
            <w:top w:val="none" w:sz="0" w:space="0" w:color="auto"/>
            <w:left w:val="none" w:sz="0" w:space="0" w:color="auto"/>
            <w:bottom w:val="none" w:sz="0" w:space="0" w:color="auto"/>
            <w:right w:val="none" w:sz="0" w:space="0" w:color="auto"/>
          </w:divBdr>
        </w:div>
        <w:div w:id="1036662374">
          <w:marLeft w:val="1166"/>
          <w:marRight w:val="0"/>
          <w:marTop w:val="0"/>
          <w:marBottom w:val="0"/>
          <w:divBdr>
            <w:top w:val="none" w:sz="0" w:space="0" w:color="auto"/>
            <w:left w:val="none" w:sz="0" w:space="0" w:color="auto"/>
            <w:bottom w:val="none" w:sz="0" w:space="0" w:color="auto"/>
            <w:right w:val="none" w:sz="0" w:space="0" w:color="auto"/>
          </w:divBdr>
        </w:div>
        <w:div w:id="1325351502">
          <w:marLeft w:val="1166"/>
          <w:marRight w:val="0"/>
          <w:marTop w:val="0"/>
          <w:marBottom w:val="0"/>
          <w:divBdr>
            <w:top w:val="none" w:sz="0" w:space="0" w:color="auto"/>
            <w:left w:val="none" w:sz="0" w:space="0" w:color="auto"/>
            <w:bottom w:val="none" w:sz="0" w:space="0" w:color="auto"/>
            <w:right w:val="none" w:sz="0" w:space="0" w:color="auto"/>
          </w:divBdr>
        </w:div>
        <w:div w:id="1497988925">
          <w:marLeft w:val="547"/>
          <w:marRight w:val="0"/>
          <w:marTop w:val="0"/>
          <w:marBottom w:val="0"/>
          <w:divBdr>
            <w:top w:val="none" w:sz="0" w:space="0" w:color="auto"/>
            <w:left w:val="none" w:sz="0" w:space="0" w:color="auto"/>
            <w:bottom w:val="none" w:sz="0" w:space="0" w:color="auto"/>
            <w:right w:val="none" w:sz="0" w:space="0" w:color="auto"/>
          </w:divBdr>
        </w:div>
        <w:div w:id="1676951873">
          <w:marLeft w:val="547"/>
          <w:marRight w:val="0"/>
          <w:marTop w:val="0"/>
          <w:marBottom w:val="0"/>
          <w:divBdr>
            <w:top w:val="none" w:sz="0" w:space="0" w:color="auto"/>
            <w:left w:val="none" w:sz="0" w:space="0" w:color="auto"/>
            <w:bottom w:val="none" w:sz="0" w:space="0" w:color="auto"/>
            <w:right w:val="none" w:sz="0" w:space="0" w:color="auto"/>
          </w:divBdr>
        </w:div>
        <w:div w:id="2064408506">
          <w:marLeft w:val="1166"/>
          <w:marRight w:val="0"/>
          <w:marTop w:val="0"/>
          <w:marBottom w:val="0"/>
          <w:divBdr>
            <w:top w:val="none" w:sz="0" w:space="0" w:color="auto"/>
            <w:left w:val="none" w:sz="0" w:space="0" w:color="auto"/>
            <w:bottom w:val="none" w:sz="0" w:space="0" w:color="auto"/>
            <w:right w:val="none" w:sz="0" w:space="0" w:color="auto"/>
          </w:divBdr>
        </w:div>
      </w:divsChild>
    </w:div>
    <w:div w:id="1971477113">
      <w:bodyDiv w:val="1"/>
      <w:marLeft w:val="0"/>
      <w:marRight w:val="0"/>
      <w:marTop w:val="0"/>
      <w:marBottom w:val="0"/>
      <w:divBdr>
        <w:top w:val="none" w:sz="0" w:space="0" w:color="auto"/>
        <w:left w:val="none" w:sz="0" w:space="0" w:color="auto"/>
        <w:bottom w:val="none" w:sz="0" w:space="0" w:color="auto"/>
        <w:right w:val="none" w:sz="0" w:space="0" w:color="auto"/>
      </w:divBdr>
    </w:div>
    <w:div w:id="1976832461">
      <w:bodyDiv w:val="1"/>
      <w:marLeft w:val="0"/>
      <w:marRight w:val="0"/>
      <w:marTop w:val="0"/>
      <w:marBottom w:val="0"/>
      <w:divBdr>
        <w:top w:val="none" w:sz="0" w:space="0" w:color="auto"/>
        <w:left w:val="none" w:sz="0" w:space="0" w:color="auto"/>
        <w:bottom w:val="none" w:sz="0" w:space="0" w:color="auto"/>
        <w:right w:val="none" w:sz="0" w:space="0" w:color="auto"/>
      </w:divBdr>
    </w:div>
    <w:div w:id="2055614069">
      <w:bodyDiv w:val="1"/>
      <w:marLeft w:val="0"/>
      <w:marRight w:val="0"/>
      <w:marTop w:val="0"/>
      <w:marBottom w:val="0"/>
      <w:divBdr>
        <w:top w:val="none" w:sz="0" w:space="0" w:color="auto"/>
        <w:left w:val="none" w:sz="0" w:space="0" w:color="auto"/>
        <w:bottom w:val="none" w:sz="0" w:space="0" w:color="auto"/>
        <w:right w:val="none" w:sz="0" w:space="0" w:color="auto"/>
      </w:divBdr>
      <w:divsChild>
        <w:div w:id="40399214">
          <w:marLeft w:val="0"/>
          <w:marRight w:val="0"/>
          <w:marTop w:val="0"/>
          <w:marBottom w:val="0"/>
          <w:divBdr>
            <w:top w:val="none" w:sz="0" w:space="0" w:color="auto"/>
            <w:left w:val="none" w:sz="0" w:space="0" w:color="auto"/>
            <w:bottom w:val="none" w:sz="0" w:space="0" w:color="auto"/>
            <w:right w:val="none" w:sz="0" w:space="0" w:color="auto"/>
          </w:divBdr>
        </w:div>
        <w:div w:id="716004451">
          <w:marLeft w:val="0"/>
          <w:marRight w:val="0"/>
          <w:marTop w:val="0"/>
          <w:marBottom w:val="0"/>
          <w:divBdr>
            <w:top w:val="none" w:sz="0" w:space="0" w:color="auto"/>
            <w:left w:val="none" w:sz="0" w:space="0" w:color="auto"/>
            <w:bottom w:val="none" w:sz="0" w:space="0" w:color="auto"/>
            <w:right w:val="none" w:sz="0" w:space="0" w:color="auto"/>
          </w:divBdr>
        </w:div>
        <w:div w:id="1446541360">
          <w:marLeft w:val="0"/>
          <w:marRight w:val="0"/>
          <w:marTop w:val="0"/>
          <w:marBottom w:val="0"/>
          <w:divBdr>
            <w:top w:val="none" w:sz="0" w:space="0" w:color="auto"/>
            <w:left w:val="none" w:sz="0" w:space="0" w:color="auto"/>
            <w:bottom w:val="none" w:sz="0" w:space="0" w:color="auto"/>
            <w:right w:val="none" w:sz="0" w:space="0" w:color="auto"/>
          </w:divBdr>
        </w:div>
      </w:divsChild>
    </w:div>
    <w:div w:id="2081637349">
      <w:bodyDiv w:val="1"/>
      <w:marLeft w:val="0"/>
      <w:marRight w:val="0"/>
      <w:marTop w:val="0"/>
      <w:marBottom w:val="0"/>
      <w:divBdr>
        <w:top w:val="none" w:sz="0" w:space="0" w:color="auto"/>
        <w:left w:val="none" w:sz="0" w:space="0" w:color="auto"/>
        <w:bottom w:val="none" w:sz="0" w:space="0" w:color="auto"/>
        <w:right w:val="none" w:sz="0" w:space="0" w:color="auto"/>
      </w:divBdr>
    </w:div>
    <w:div w:id="2095398682">
      <w:bodyDiv w:val="1"/>
      <w:marLeft w:val="0"/>
      <w:marRight w:val="0"/>
      <w:marTop w:val="0"/>
      <w:marBottom w:val="0"/>
      <w:divBdr>
        <w:top w:val="none" w:sz="0" w:space="0" w:color="auto"/>
        <w:left w:val="none" w:sz="0" w:space="0" w:color="auto"/>
        <w:bottom w:val="none" w:sz="0" w:space="0" w:color="auto"/>
        <w:right w:val="none" w:sz="0" w:space="0" w:color="auto"/>
      </w:divBdr>
      <w:divsChild>
        <w:div w:id="899168915">
          <w:marLeft w:val="274"/>
          <w:marRight w:val="0"/>
          <w:marTop w:val="0"/>
          <w:marBottom w:val="0"/>
          <w:divBdr>
            <w:top w:val="none" w:sz="0" w:space="0" w:color="auto"/>
            <w:left w:val="none" w:sz="0" w:space="0" w:color="auto"/>
            <w:bottom w:val="none" w:sz="0" w:space="0" w:color="auto"/>
            <w:right w:val="none" w:sz="0" w:space="0" w:color="auto"/>
          </w:divBdr>
        </w:div>
        <w:div w:id="1025980020">
          <w:marLeft w:val="274"/>
          <w:marRight w:val="0"/>
          <w:marTop w:val="0"/>
          <w:marBottom w:val="0"/>
          <w:divBdr>
            <w:top w:val="none" w:sz="0" w:space="0" w:color="auto"/>
            <w:left w:val="none" w:sz="0" w:space="0" w:color="auto"/>
            <w:bottom w:val="none" w:sz="0" w:space="0" w:color="auto"/>
            <w:right w:val="none" w:sz="0" w:space="0" w:color="auto"/>
          </w:divBdr>
        </w:div>
        <w:div w:id="1317295320">
          <w:marLeft w:val="274"/>
          <w:marRight w:val="0"/>
          <w:marTop w:val="0"/>
          <w:marBottom w:val="0"/>
          <w:divBdr>
            <w:top w:val="none" w:sz="0" w:space="0" w:color="auto"/>
            <w:left w:val="none" w:sz="0" w:space="0" w:color="auto"/>
            <w:bottom w:val="none" w:sz="0" w:space="0" w:color="auto"/>
            <w:right w:val="none" w:sz="0" w:space="0" w:color="auto"/>
          </w:divBdr>
        </w:div>
        <w:div w:id="1643774814">
          <w:marLeft w:val="274"/>
          <w:marRight w:val="0"/>
          <w:marTop w:val="0"/>
          <w:marBottom w:val="0"/>
          <w:divBdr>
            <w:top w:val="none" w:sz="0" w:space="0" w:color="auto"/>
            <w:left w:val="none" w:sz="0" w:space="0" w:color="auto"/>
            <w:bottom w:val="none" w:sz="0" w:space="0" w:color="auto"/>
            <w:right w:val="none" w:sz="0" w:space="0" w:color="auto"/>
          </w:divBdr>
        </w:div>
      </w:divsChild>
    </w:div>
    <w:div w:id="2111123255">
      <w:bodyDiv w:val="1"/>
      <w:marLeft w:val="0"/>
      <w:marRight w:val="0"/>
      <w:marTop w:val="0"/>
      <w:marBottom w:val="0"/>
      <w:divBdr>
        <w:top w:val="none" w:sz="0" w:space="0" w:color="auto"/>
        <w:left w:val="none" w:sz="0" w:space="0" w:color="auto"/>
        <w:bottom w:val="none" w:sz="0" w:space="0" w:color="auto"/>
        <w:right w:val="none" w:sz="0" w:space="0" w:color="auto"/>
      </w:divBdr>
    </w:div>
    <w:div w:id="2130775883">
      <w:bodyDiv w:val="1"/>
      <w:marLeft w:val="0"/>
      <w:marRight w:val="0"/>
      <w:marTop w:val="0"/>
      <w:marBottom w:val="0"/>
      <w:divBdr>
        <w:top w:val="none" w:sz="0" w:space="0" w:color="auto"/>
        <w:left w:val="none" w:sz="0" w:space="0" w:color="auto"/>
        <w:bottom w:val="none" w:sz="0" w:space="0" w:color="auto"/>
        <w:right w:val="none" w:sz="0" w:space="0" w:color="auto"/>
      </w:divBdr>
    </w:div>
    <w:div w:id="2131898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0224E193AE25A4197F4F5743FC97427" ma:contentTypeVersion="10" ma:contentTypeDescription="Crée un document." ma:contentTypeScope="" ma:versionID="36e741dfca0ffb5e7a9e301175d5ed64">
  <xsd:schema xmlns:xsd="http://www.w3.org/2001/XMLSchema" xmlns:xs="http://www.w3.org/2001/XMLSchema" xmlns:p="http://schemas.microsoft.com/office/2006/metadata/properties" xmlns:ns2="8eab8f69-1100-4e81-9e24-7ee3a195c45d" targetNamespace="http://schemas.microsoft.com/office/2006/metadata/properties" ma:root="true" ma:fieldsID="853c47b539e48bf6defe0ef0a69efcbb" ns2:_="">
    <xsd:import namespace="8eab8f69-1100-4e81-9e24-7ee3a195c45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ab8f69-1100-4e81-9e24-7ee3a195c4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6d3a89c3-dfa8-4892-b639-3079eaac7cb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ab8f69-1100-4e81-9e24-7ee3a195c4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EF227F-F48D-43F5-8ABE-561CEF1626BE}">
  <ds:schemaRefs>
    <ds:schemaRef ds:uri="http://schemas.openxmlformats.org/officeDocument/2006/bibliography"/>
  </ds:schemaRefs>
</ds:datastoreItem>
</file>

<file path=customXml/itemProps2.xml><?xml version="1.0" encoding="utf-8"?>
<ds:datastoreItem xmlns:ds="http://schemas.openxmlformats.org/officeDocument/2006/customXml" ds:itemID="{469AC448-67A6-4F11-8822-D660737BB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ab8f69-1100-4e81-9e24-7ee3a195c4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7B66CD-7C00-4DCD-AF65-EA3982BB495A}">
  <ds:schemaRefs>
    <ds:schemaRef ds:uri="http://schemas.microsoft.com/sharepoint/v3/contenttype/forms"/>
  </ds:schemaRefs>
</ds:datastoreItem>
</file>

<file path=customXml/itemProps4.xml><?xml version="1.0" encoding="utf-8"?>
<ds:datastoreItem xmlns:ds="http://schemas.openxmlformats.org/officeDocument/2006/customXml" ds:itemID="{8D008B72-9421-4B68-AF83-4D4E7D61C539}">
  <ds:schemaRefs>
    <ds:schemaRef ds:uri="http://schemas.microsoft.com/office/2006/metadata/properties"/>
    <ds:schemaRef ds:uri="http://schemas.microsoft.com/office/infopath/2007/PartnerControls"/>
    <ds:schemaRef ds:uri="8eab8f69-1100-4e81-9e24-7ee3a195c45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9733</Words>
  <Characters>52564</Characters>
  <Application>Microsoft Office Word</Application>
  <DocSecurity>0</DocSecurity>
  <Lines>438</Lines>
  <Paragraphs>124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2024-09-20T09:42:00Z</cp:lastPrinted>
  <dcterms:created xsi:type="dcterms:W3CDTF">2026-09-24T09:16:00Z</dcterms:created>
  <dcterms:modified xsi:type="dcterms:W3CDTF">2026-09-24T09:16:00Z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0x01010000224E193AE25A4197F4F5743FC97427</vt:lpwstr>
  </property>
  <property fmtid="{D5CDD505-2E9C-101B-9397-08002B2CF9AE}" pid="3" name="MediaServiceImageTags">
    <vt:lpwstr/>
  </property>
</Properties>
</file>