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DF0BE" w14:textId="77777777" w:rsidR="006952B7" w:rsidRDefault="006952B7" w:rsidP="006952B7">
      <w:pPr>
        <w:pBdr>
          <w:top w:val="single" w:sz="4" w:space="0" w:color="auto"/>
          <w:left w:val="single" w:sz="4" w:space="4" w:color="auto"/>
          <w:bottom w:val="single" w:sz="4" w:space="1" w:color="auto"/>
          <w:right w:val="single" w:sz="4" w:space="4" w:color="auto"/>
        </w:pBdr>
        <w:spacing w:before="120" w:after="120" w:line="240" w:lineRule="auto"/>
        <w:jc w:val="center"/>
        <w:rPr>
          <w:rFonts w:eastAsia="Times New Roman" w:cstheme="minorHAnsi"/>
          <w:b/>
          <w:bCs/>
          <w:sz w:val="28"/>
          <w:szCs w:val="28"/>
          <w:lang w:eastAsia="fr-FR"/>
        </w:rPr>
      </w:pPr>
    </w:p>
    <w:p w14:paraId="1995675E" w14:textId="465BD230" w:rsidR="00657E2D" w:rsidRDefault="00657E2D" w:rsidP="006952B7">
      <w:pPr>
        <w:pBdr>
          <w:top w:val="single" w:sz="4" w:space="0" w:color="auto"/>
          <w:left w:val="single" w:sz="4" w:space="4" w:color="auto"/>
          <w:bottom w:val="single" w:sz="4" w:space="1" w:color="auto"/>
          <w:right w:val="single" w:sz="4" w:space="4" w:color="auto"/>
        </w:pBdr>
        <w:spacing w:before="120" w:after="120" w:line="240" w:lineRule="auto"/>
        <w:jc w:val="center"/>
        <w:rPr>
          <w:rFonts w:eastAsia="Times New Roman" w:cstheme="minorHAnsi"/>
          <w:b/>
          <w:bCs/>
          <w:sz w:val="28"/>
          <w:szCs w:val="28"/>
          <w:lang w:eastAsia="fr-FR"/>
        </w:rPr>
      </w:pPr>
      <w:r w:rsidRPr="00A34A99">
        <w:rPr>
          <w:rFonts w:eastAsia="Times New Roman" w:cstheme="minorHAnsi"/>
          <w:b/>
          <w:bCs/>
          <w:sz w:val="28"/>
          <w:szCs w:val="28"/>
          <w:lang w:eastAsia="fr-FR"/>
        </w:rPr>
        <w:t xml:space="preserve">ACCORD COLLECTIF </w:t>
      </w:r>
      <w:r w:rsidR="0038039C" w:rsidRPr="00A34A99">
        <w:rPr>
          <w:rFonts w:eastAsia="Times New Roman" w:cstheme="minorHAnsi"/>
          <w:b/>
          <w:bCs/>
          <w:sz w:val="28"/>
          <w:szCs w:val="28"/>
          <w:lang w:eastAsia="fr-FR"/>
        </w:rPr>
        <w:t xml:space="preserve">D’ENTREPRISE </w:t>
      </w:r>
      <w:r w:rsidR="006952B7">
        <w:rPr>
          <w:rFonts w:eastAsia="Times New Roman" w:cstheme="minorHAnsi"/>
          <w:b/>
          <w:bCs/>
          <w:sz w:val="28"/>
          <w:szCs w:val="28"/>
          <w:lang w:eastAsia="fr-FR"/>
        </w:rPr>
        <w:t>PORTANT SUR LES MES</w:t>
      </w:r>
      <w:r w:rsidR="000B4894">
        <w:rPr>
          <w:rFonts w:eastAsia="Times New Roman" w:cstheme="minorHAnsi"/>
          <w:b/>
          <w:bCs/>
          <w:sz w:val="28"/>
          <w:szCs w:val="28"/>
          <w:lang w:eastAsia="fr-FR"/>
        </w:rPr>
        <w:t>URES</w:t>
      </w:r>
      <w:r w:rsidR="006952B7">
        <w:rPr>
          <w:rFonts w:eastAsia="Times New Roman" w:cstheme="minorHAnsi"/>
          <w:b/>
          <w:bCs/>
          <w:sz w:val="28"/>
          <w:szCs w:val="28"/>
          <w:lang w:eastAsia="fr-FR"/>
        </w:rPr>
        <w:t xml:space="preserve"> DE SOUTIEN AUX PERSONNES ATTEINTES D’ENDOMETRIOSE ET D’ACCOMPAGNEMENT A LA PARENTALITE</w:t>
      </w:r>
    </w:p>
    <w:p w14:paraId="250C3442" w14:textId="77777777" w:rsidR="006952B7" w:rsidRPr="001412DC" w:rsidRDefault="006952B7" w:rsidP="00657E2D">
      <w:pPr>
        <w:pBdr>
          <w:top w:val="single" w:sz="4" w:space="0" w:color="auto"/>
          <w:left w:val="single" w:sz="4" w:space="4" w:color="auto"/>
          <w:bottom w:val="single" w:sz="4" w:space="1" w:color="auto"/>
          <w:right w:val="single" w:sz="4" w:space="4" w:color="auto"/>
        </w:pBdr>
        <w:spacing w:before="120" w:after="120" w:line="240" w:lineRule="auto"/>
        <w:rPr>
          <w:rFonts w:eastAsia="Times New Roman" w:cstheme="minorHAnsi"/>
          <w:b/>
          <w:bCs/>
          <w:lang w:eastAsia="fr-FR"/>
        </w:rPr>
      </w:pPr>
    </w:p>
    <w:p w14:paraId="13AB4C61" w14:textId="77777777" w:rsidR="00657E2D" w:rsidRPr="006056E5" w:rsidRDefault="00657E2D" w:rsidP="00657E2D">
      <w:pPr>
        <w:spacing w:before="120" w:after="120" w:line="240" w:lineRule="auto"/>
        <w:jc w:val="both"/>
        <w:rPr>
          <w:rFonts w:eastAsia="Times New Roman" w:cstheme="minorHAnsi"/>
          <w:b/>
          <w:bCs/>
          <w:lang w:eastAsia="fr-FR"/>
        </w:rPr>
      </w:pPr>
    </w:p>
    <w:p w14:paraId="2D9DE6CD" w14:textId="77777777" w:rsidR="00657E2D" w:rsidRPr="006056E5" w:rsidRDefault="00657E2D" w:rsidP="00657E2D">
      <w:pPr>
        <w:spacing w:before="120" w:after="120" w:line="240" w:lineRule="auto"/>
        <w:jc w:val="both"/>
        <w:rPr>
          <w:rFonts w:eastAsia="Times New Roman" w:cstheme="minorHAnsi"/>
          <w:b/>
          <w:bCs/>
          <w:lang w:eastAsia="fr-FR"/>
        </w:rPr>
      </w:pPr>
    </w:p>
    <w:p w14:paraId="73A62ED2" w14:textId="77777777" w:rsidR="00D27430" w:rsidRPr="001412DC" w:rsidRDefault="00D27430" w:rsidP="00D27430">
      <w:pPr>
        <w:rPr>
          <w:rFonts w:cstheme="minorHAnsi"/>
        </w:rPr>
      </w:pPr>
      <w:r w:rsidRPr="001412DC">
        <w:rPr>
          <w:rFonts w:cstheme="minorHAnsi"/>
        </w:rPr>
        <w:t>Entre les soussignés :</w:t>
      </w:r>
    </w:p>
    <w:p w14:paraId="495F1910" w14:textId="511FD8AF" w:rsidR="00D27430" w:rsidRPr="001412DC" w:rsidRDefault="00D27430" w:rsidP="00D27430">
      <w:pPr>
        <w:rPr>
          <w:rFonts w:cstheme="minorHAnsi"/>
        </w:rPr>
      </w:pPr>
      <w:r w:rsidRPr="001412DC">
        <w:rPr>
          <w:rFonts w:cstheme="minorHAnsi"/>
          <w:b/>
        </w:rPr>
        <w:t xml:space="preserve">, </w:t>
      </w:r>
      <w:r w:rsidRPr="001412DC">
        <w:rPr>
          <w:rFonts w:cstheme="minorHAnsi"/>
        </w:rPr>
        <w:t xml:space="preserve">société anonyme au capital social de, dont le siège social est situé </w:t>
      </w:r>
    </w:p>
    <w:p w14:paraId="60514E81" w14:textId="4DC88A97" w:rsidR="00D27430" w:rsidRPr="001412DC" w:rsidRDefault="00D27430" w:rsidP="00D27430">
      <w:pPr>
        <w:rPr>
          <w:rFonts w:cstheme="minorHAnsi"/>
        </w:rPr>
      </w:pPr>
      <w:r w:rsidRPr="001412DC">
        <w:rPr>
          <w:rFonts w:cstheme="minorHAnsi"/>
        </w:rPr>
        <w:t>Représentée par, Directrice des ressources humaines,</w:t>
      </w:r>
    </w:p>
    <w:p w14:paraId="2A3DA6F2" w14:textId="77777777" w:rsidR="00D27430" w:rsidRPr="001412DC" w:rsidRDefault="00D27430" w:rsidP="00D27430">
      <w:pPr>
        <w:rPr>
          <w:rFonts w:cstheme="minorHAnsi"/>
        </w:rPr>
      </w:pPr>
    </w:p>
    <w:p w14:paraId="1A3A63F7" w14:textId="77777777" w:rsidR="00D27430" w:rsidRPr="001412DC" w:rsidRDefault="00D27430" w:rsidP="00D27430">
      <w:pPr>
        <w:rPr>
          <w:rFonts w:cstheme="minorHAnsi"/>
          <w:b/>
        </w:rPr>
      </w:pP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b/>
        </w:rPr>
        <w:t xml:space="preserve">D’une part, </w:t>
      </w:r>
    </w:p>
    <w:p w14:paraId="4D19AA3C" w14:textId="77777777" w:rsidR="00D27430" w:rsidRPr="001412DC" w:rsidRDefault="00D27430" w:rsidP="00D27430">
      <w:pPr>
        <w:rPr>
          <w:rFonts w:cstheme="minorHAnsi"/>
        </w:rPr>
      </w:pPr>
      <w:r w:rsidRPr="001412DC">
        <w:rPr>
          <w:rFonts w:cstheme="minorHAnsi"/>
        </w:rPr>
        <w:t>Et :</w:t>
      </w:r>
    </w:p>
    <w:p w14:paraId="6CA49FC7" w14:textId="77777777" w:rsidR="00D27430" w:rsidRPr="001412DC" w:rsidRDefault="00D27430" w:rsidP="00D27430">
      <w:pPr>
        <w:rPr>
          <w:rFonts w:cstheme="minorHAnsi"/>
        </w:rPr>
      </w:pPr>
      <w:r w:rsidRPr="001412DC">
        <w:rPr>
          <w:rFonts w:cstheme="minorHAnsi"/>
        </w:rPr>
        <w:t>Les organisations syndicales :</w:t>
      </w:r>
    </w:p>
    <w:p w14:paraId="02928949" w14:textId="2179949B" w:rsidR="00D27430" w:rsidRPr="001412DC" w:rsidRDefault="00D27430" w:rsidP="00D27430">
      <w:pPr>
        <w:rPr>
          <w:rFonts w:cstheme="minorHAnsi"/>
        </w:rPr>
      </w:pP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t xml:space="preserve">CGT représentée par </w:t>
      </w:r>
    </w:p>
    <w:p w14:paraId="4AA96FE3" w14:textId="5046B84D" w:rsidR="00D27430" w:rsidRPr="001412DC" w:rsidRDefault="00D27430" w:rsidP="00D27430">
      <w:pPr>
        <w:rPr>
          <w:rFonts w:cstheme="minorHAnsi"/>
        </w:rPr>
      </w:pP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t xml:space="preserve">CFDT représentée par </w:t>
      </w:r>
    </w:p>
    <w:p w14:paraId="61364469" w14:textId="44195271" w:rsidR="00D27430" w:rsidRPr="001412DC" w:rsidRDefault="00D27430" w:rsidP="00D27430">
      <w:pPr>
        <w:rPr>
          <w:rFonts w:cstheme="minorHAnsi"/>
        </w:rPr>
      </w:pP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t xml:space="preserve">CGC représentée par </w:t>
      </w:r>
    </w:p>
    <w:p w14:paraId="79EB6508" w14:textId="77777777" w:rsidR="00D27430" w:rsidRPr="001412DC" w:rsidRDefault="00D27430" w:rsidP="00D27430">
      <w:pPr>
        <w:rPr>
          <w:rFonts w:cstheme="minorHAnsi"/>
          <w:b/>
        </w:rPr>
      </w:pP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rPr>
        <w:tab/>
      </w:r>
      <w:r w:rsidRPr="001412DC">
        <w:rPr>
          <w:rFonts w:cstheme="minorHAnsi"/>
          <w:b/>
        </w:rPr>
        <w:t>D’autre part,</w:t>
      </w:r>
    </w:p>
    <w:p w14:paraId="568FCB88" w14:textId="77777777" w:rsidR="00D27430" w:rsidRPr="006056E5" w:rsidRDefault="00D27430" w:rsidP="00D27430">
      <w:pPr>
        <w:rPr>
          <w:rFonts w:cstheme="minorHAnsi"/>
        </w:rPr>
      </w:pPr>
    </w:p>
    <w:p w14:paraId="65800256" w14:textId="77777777" w:rsidR="00D27430" w:rsidRPr="006056E5" w:rsidRDefault="00D27430" w:rsidP="00D27430">
      <w:pPr>
        <w:rPr>
          <w:rFonts w:cstheme="minorHAnsi"/>
        </w:rPr>
      </w:pPr>
      <w:r w:rsidRPr="006056E5">
        <w:rPr>
          <w:rFonts w:cstheme="minorHAnsi"/>
        </w:rPr>
        <w:t>Il a été convenu ce qui suit :</w:t>
      </w:r>
    </w:p>
    <w:p w14:paraId="7FE4B31C" w14:textId="77777777" w:rsidR="00657E2D" w:rsidRPr="006056E5" w:rsidRDefault="00657E2D" w:rsidP="00657E2D">
      <w:pPr>
        <w:spacing w:before="120" w:after="120" w:line="240" w:lineRule="auto"/>
        <w:jc w:val="both"/>
        <w:rPr>
          <w:rFonts w:eastAsia="Times New Roman" w:cstheme="minorHAnsi"/>
          <w:b/>
          <w:bCs/>
          <w:lang w:eastAsia="fr-FR"/>
        </w:rPr>
      </w:pPr>
    </w:p>
    <w:p w14:paraId="4F2196BD" w14:textId="6ABCE0DD" w:rsidR="00657E2D" w:rsidRPr="001412DC" w:rsidRDefault="00657E2D" w:rsidP="00657E2D">
      <w:pPr>
        <w:rPr>
          <w:rFonts w:eastAsia="Times New Roman" w:cstheme="minorHAnsi"/>
          <w:b/>
          <w:bCs/>
          <w:lang w:eastAsia="fr-FR"/>
        </w:rPr>
      </w:pPr>
    </w:p>
    <w:p w14:paraId="56A0BD28" w14:textId="77777777" w:rsidR="00657E2D" w:rsidRPr="001412DC" w:rsidRDefault="00657E2D" w:rsidP="00657E2D">
      <w:pPr>
        <w:spacing w:before="120" w:after="120" w:line="240" w:lineRule="auto"/>
        <w:jc w:val="both"/>
        <w:rPr>
          <w:rFonts w:eastAsia="Times New Roman" w:cstheme="minorHAnsi"/>
          <w:b/>
          <w:bCs/>
          <w:lang w:eastAsia="fr-FR"/>
        </w:rPr>
      </w:pPr>
      <w:r w:rsidRPr="001412DC">
        <w:rPr>
          <w:rFonts w:eastAsia="Times New Roman" w:cstheme="minorHAnsi"/>
          <w:b/>
          <w:bCs/>
          <w:lang w:eastAsia="fr-FR"/>
        </w:rPr>
        <w:t>PREAMBULE</w:t>
      </w:r>
    </w:p>
    <w:p w14:paraId="6F8581F8" w14:textId="77777777" w:rsidR="00657E2D" w:rsidRPr="006056E5" w:rsidRDefault="00657E2D" w:rsidP="00657E2D">
      <w:pPr>
        <w:jc w:val="both"/>
        <w:rPr>
          <w:rFonts w:cstheme="minorHAnsi"/>
        </w:rPr>
      </w:pPr>
      <w:r w:rsidRPr="006056E5">
        <w:rPr>
          <w:rFonts w:cstheme="minorHAnsi"/>
        </w:rPr>
        <w:t>Conscients des enjeux et des défis auxquels les femmes peuvent être confrontées en matière de santé, et soucieux de leur bien-être au travail, les parties ont souhaité mettre en place des mesures visant à soutenir les femmes dans leur parcours pr</w:t>
      </w:r>
      <w:bookmarkStart w:id="0" w:name="_GoBack"/>
      <w:bookmarkEnd w:id="0"/>
      <w:r w:rsidRPr="006056E5">
        <w:rPr>
          <w:rFonts w:cstheme="minorHAnsi"/>
        </w:rPr>
        <w:t>ofessionnel tout en prenant en considération leurs besoins spécifiques liés à la santé.</w:t>
      </w:r>
    </w:p>
    <w:p w14:paraId="6FD7EA25" w14:textId="77777777" w:rsidR="00657E2D" w:rsidRPr="006056E5" w:rsidRDefault="00657E2D" w:rsidP="00657E2D">
      <w:pPr>
        <w:jc w:val="both"/>
        <w:rPr>
          <w:rFonts w:cstheme="minorHAnsi"/>
        </w:rPr>
      </w:pPr>
      <w:r w:rsidRPr="006056E5">
        <w:rPr>
          <w:rFonts w:cstheme="minorHAnsi"/>
        </w:rPr>
        <w:t>Le présent accord vise à mettre en place des mesures concrètes afin de répondre à certains besoins des collaboratrices, en particulier en ce qui concerne l’endométriose.</w:t>
      </w:r>
    </w:p>
    <w:p w14:paraId="493E92BD" w14:textId="3B7F62EF" w:rsidR="00657E2D" w:rsidRPr="006056E5" w:rsidRDefault="00C279A7" w:rsidP="00657E2D">
      <w:pPr>
        <w:jc w:val="both"/>
        <w:rPr>
          <w:rFonts w:cstheme="minorHAnsi"/>
        </w:rPr>
      </w:pPr>
      <w:r w:rsidRPr="00A34A99">
        <w:rPr>
          <w:rFonts w:cstheme="minorHAnsi"/>
        </w:rPr>
        <w:lastRenderedPageBreak/>
        <w:t>Si l</w:t>
      </w:r>
      <w:r w:rsidR="00657E2D" w:rsidRPr="00A34A99">
        <w:rPr>
          <w:rFonts w:cstheme="minorHAnsi"/>
        </w:rPr>
        <w:t xml:space="preserve">a législation portant sur cette situation </w:t>
      </w:r>
      <w:r w:rsidRPr="00A34A99">
        <w:rPr>
          <w:rFonts w:cstheme="minorHAnsi"/>
        </w:rPr>
        <w:t>est</w:t>
      </w:r>
      <w:r w:rsidR="00657E2D" w:rsidRPr="00A34A99">
        <w:rPr>
          <w:rFonts w:cstheme="minorHAnsi"/>
        </w:rPr>
        <w:t xml:space="preserve"> amenée à évoluer sur les prochains mois, les mesures énoncées dans le présent accord seront réévaluées afin de les adapter, le cas échéant, aux nouvelles dispositions légales et réglementaires qui viendraient à être adoptées.</w:t>
      </w:r>
    </w:p>
    <w:p w14:paraId="00903BE6" w14:textId="77777777" w:rsidR="00657E2D" w:rsidRPr="006056E5" w:rsidRDefault="00657E2D" w:rsidP="00657E2D">
      <w:pPr>
        <w:jc w:val="both"/>
        <w:rPr>
          <w:rFonts w:cstheme="minorHAnsi"/>
        </w:rPr>
      </w:pPr>
      <w:r w:rsidRPr="006056E5">
        <w:rPr>
          <w:rFonts w:cstheme="minorHAnsi"/>
        </w:rPr>
        <w:t>Cette démarche constitue une approche adaptée pour soutenir les femmes dans leur épanouissement professionnel et favoriser ainsi une culture de travail inclusive.</w:t>
      </w:r>
    </w:p>
    <w:p w14:paraId="2AB68E7F" w14:textId="29F27884" w:rsidR="009254AF" w:rsidRPr="006056E5" w:rsidRDefault="009254AF" w:rsidP="00657E2D">
      <w:pPr>
        <w:jc w:val="both"/>
        <w:rPr>
          <w:rFonts w:cstheme="minorHAnsi"/>
        </w:rPr>
      </w:pPr>
      <w:r w:rsidRPr="006056E5">
        <w:rPr>
          <w:rFonts w:cstheme="minorHAnsi"/>
        </w:rPr>
        <w:t xml:space="preserve">De plus, afin de permettre au conjoint </w:t>
      </w:r>
      <w:r w:rsidR="00B72CD9">
        <w:rPr>
          <w:rFonts w:cstheme="minorHAnsi"/>
        </w:rPr>
        <w:t>un temps de présence supplémentaire dans le parcours de parentalité</w:t>
      </w:r>
      <w:r w:rsidR="00A13DFC">
        <w:rPr>
          <w:rFonts w:cstheme="minorHAnsi"/>
        </w:rPr>
        <w:t xml:space="preserve"> </w:t>
      </w:r>
      <w:r w:rsidR="008D4376">
        <w:rPr>
          <w:rFonts w:cstheme="minorHAnsi"/>
        </w:rPr>
        <w:t xml:space="preserve">une mesure </w:t>
      </w:r>
      <w:r w:rsidR="00B0687D">
        <w:rPr>
          <w:rFonts w:cstheme="minorHAnsi"/>
        </w:rPr>
        <w:t>d’autorisation d’absence supplémentaire sera mise en place.</w:t>
      </w:r>
    </w:p>
    <w:p w14:paraId="0AF2AC0F" w14:textId="7C28FC2A" w:rsidR="00657E2D" w:rsidRPr="006056E5" w:rsidRDefault="000862BF" w:rsidP="00657E2D">
      <w:pPr>
        <w:spacing w:before="120" w:after="120" w:line="240" w:lineRule="auto"/>
        <w:jc w:val="both"/>
        <w:rPr>
          <w:rFonts w:cstheme="minorHAnsi"/>
        </w:rPr>
      </w:pPr>
      <w:r w:rsidRPr="006056E5">
        <w:rPr>
          <w:rFonts w:cstheme="minorHAnsi"/>
        </w:rPr>
        <w:t>Cela étant</w:t>
      </w:r>
      <w:r w:rsidR="00657E2D" w:rsidRPr="006056E5">
        <w:rPr>
          <w:rFonts w:cstheme="minorHAnsi"/>
        </w:rPr>
        <w:t xml:space="preserve">, il a été convenu ce qui suit : </w:t>
      </w:r>
    </w:p>
    <w:p w14:paraId="1ABF63EA" w14:textId="77777777" w:rsidR="00657E2D" w:rsidRPr="006056E5" w:rsidRDefault="00657E2D" w:rsidP="00657E2D">
      <w:pPr>
        <w:spacing w:before="120" w:after="120" w:line="240" w:lineRule="auto"/>
        <w:jc w:val="both"/>
        <w:rPr>
          <w:rFonts w:eastAsia="Times New Roman" w:cstheme="minorHAnsi"/>
          <w:lang w:eastAsia="fr-FR"/>
        </w:rPr>
      </w:pPr>
    </w:p>
    <w:p w14:paraId="3B68BEC8" w14:textId="13C12954" w:rsidR="00657E2D" w:rsidRPr="001412DC" w:rsidRDefault="000E7B10" w:rsidP="00657E2D">
      <w:pPr>
        <w:rPr>
          <w:rFonts w:eastAsia="Times New Roman" w:cstheme="minorHAnsi"/>
          <w:b/>
          <w:bCs/>
          <w:lang w:eastAsia="fr-FR"/>
        </w:rPr>
      </w:pPr>
      <w:r w:rsidRPr="001412DC">
        <w:rPr>
          <w:rFonts w:eastAsia="Times New Roman" w:cstheme="minorHAnsi"/>
          <w:b/>
          <w:bCs/>
          <w:lang w:eastAsia="fr-FR"/>
        </w:rPr>
        <w:t>PARTIE 1- ENDOMETRIOSE</w:t>
      </w:r>
    </w:p>
    <w:p w14:paraId="3C6BD007" w14:textId="319E6E07" w:rsidR="00657E2D" w:rsidRPr="001412DC" w:rsidRDefault="00657E2D" w:rsidP="00657E2D">
      <w:pPr>
        <w:pStyle w:val="Titre1CBA"/>
        <w:rPr>
          <w:rFonts w:asciiTheme="minorHAnsi" w:hAnsiTheme="minorHAnsi"/>
          <w:color w:val="auto"/>
          <w:sz w:val="22"/>
          <w:szCs w:val="22"/>
        </w:rPr>
      </w:pPr>
      <w:r w:rsidRPr="001412DC">
        <w:rPr>
          <w:rFonts w:asciiTheme="minorHAnsi" w:hAnsiTheme="minorHAnsi"/>
          <w:color w:val="auto"/>
          <w:sz w:val="22"/>
          <w:szCs w:val="22"/>
        </w:rPr>
        <w:t xml:space="preserve">ARTICLE 1 – </w:t>
      </w:r>
      <w:r w:rsidR="000E7B10" w:rsidRPr="001412DC">
        <w:rPr>
          <w:rFonts w:asciiTheme="minorHAnsi" w:hAnsiTheme="minorHAnsi"/>
          <w:color w:val="auto"/>
          <w:sz w:val="22"/>
          <w:szCs w:val="22"/>
        </w:rPr>
        <w:t>Définition</w:t>
      </w:r>
    </w:p>
    <w:p w14:paraId="0F18806D" w14:textId="77777777" w:rsidR="00657E2D" w:rsidRPr="006056E5" w:rsidRDefault="00657E2D" w:rsidP="00657E2D">
      <w:pPr>
        <w:jc w:val="both"/>
        <w:rPr>
          <w:rFonts w:cstheme="minorHAnsi"/>
        </w:rPr>
      </w:pPr>
      <w:r w:rsidRPr="006056E5">
        <w:rPr>
          <w:rFonts w:cstheme="minorHAnsi"/>
        </w:rPr>
        <w:t>L’endométriose est une maladie gynécologique chronique de la femme en âge de procréer qui se caractérise par le développement d’une muqueuse utérine (l’endomètre) en dehors de l’utérus, provoquant des douleurs pelviennes, des troubles menstruels et d'autres symptômes invalidants.</w:t>
      </w:r>
    </w:p>
    <w:p w14:paraId="3A038DF2" w14:textId="77777777" w:rsidR="00657E2D" w:rsidRPr="006056E5" w:rsidRDefault="00657E2D" w:rsidP="00657E2D">
      <w:pPr>
        <w:spacing w:before="120" w:after="120" w:line="240" w:lineRule="auto"/>
        <w:jc w:val="both"/>
        <w:rPr>
          <w:rFonts w:eastAsia="Times New Roman" w:cstheme="minorHAnsi"/>
          <w:iCs/>
          <w:lang w:eastAsia="fr-FR"/>
        </w:rPr>
      </w:pPr>
      <w:r w:rsidRPr="006056E5">
        <w:rPr>
          <w:rFonts w:eastAsia="Times New Roman" w:cstheme="minorHAnsi"/>
          <w:iCs/>
          <w:lang w:eastAsia="fr-FR"/>
        </w:rPr>
        <w:t>L’endométriose peut être diagnostiquée à n’importe quel âge, et peut faire l’objet d’une Reconnaissance de la Qualité de Travailleur Handicapé (RQTH) auprès de la Maison Départementale des Personnes Handicapées (MDPH).</w:t>
      </w:r>
    </w:p>
    <w:p w14:paraId="3569472B" w14:textId="77777777" w:rsidR="00657E2D" w:rsidRPr="006056E5" w:rsidRDefault="00657E2D" w:rsidP="00657E2D">
      <w:pPr>
        <w:spacing w:before="120" w:after="120" w:line="240" w:lineRule="auto"/>
        <w:jc w:val="both"/>
        <w:rPr>
          <w:rFonts w:eastAsia="Times New Roman" w:cstheme="minorHAnsi"/>
          <w:iCs/>
          <w:lang w:eastAsia="fr-FR"/>
        </w:rPr>
      </w:pPr>
    </w:p>
    <w:p w14:paraId="22DC16B0" w14:textId="77777777" w:rsidR="00657E2D" w:rsidRPr="001412DC" w:rsidRDefault="00657E2D" w:rsidP="00657E2D">
      <w:pPr>
        <w:pStyle w:val="Titre1CBA"/>
        <w:rPr>
          <w:rFonts w:asciiTheme="minorHAnsi" w:hAnsiTheme="minorHAnsi"/>
          <w:color w:val="auto"/>
          <w:sz w:val="22"/>
          <w:szCs w:val="22"/>
        </w:rPr>
      </w:pPr>
      <w:r w:rsidRPr="001412DC">
        <w:rPr>
          <w:rFonts w:asciiTheme="minorHAnsi" w:hAnsiTheme="minorHAnsi"/>
          <w:color w:val="auto"/>
          <w:sz w:val="22"/>
          <w:szCs w:val="22"/>
        </w:rPr>
        <w:t>ARTICLE 2 – Champ d’application</w:t>
      </w:r>
    </w:p>
    <w:p w14:paraId="705F1E26" w14:textId="77777777" w:rsidR="00657E2D" w:rsidRPr="006056E5" w:rsidRDefault="00657E2D" w:rsidP="00657E2D">
      <w:pPr>
        <w:spacing w:before="120" w:after="120" w:line="240" w:lineRule="auto"/>
        <w:jc w:val="both"/>
        <w:rPr>
          <w:rFonts w:cstheme="minorHAnsi"/>
        </w:rPr>
      </w:pPr>
      <w:r w:rsidRPr="006056E5">
        <w:rPr>
          <w:rFonts w:cstheme="minorHAnsi"/>
        </w:rPr>
        <w:t>Le présent accord est applicable à l’ensemble des collaboratrices, quel que soit la nature de leur contrat de travail ou convention.</w:t>
      </w:r>
    </w:p>
    <w:p w14:paraId="0C148B33" w14:textId="77777777" w:rsidR="00657E2D" w:rsidRPr="006056E5" w:rsidRDefault="00657E2D" w:rsidP="00657E2D">
      <w:pPr>
        <w:jc w:val="both"/>
        <w:rPr>
          <w:rFonts w:cstheme="minorHAnsi"/>
        </w:rPr>
      </w:pPr>
      <w:r w:rsidRPr="006056E5">
        <w:rPr>
          <w:rFonts w:cstheme="minorHAnsi"/>
        </w:rPr>
        <w:t>Les mesures mises en place s'appliquent, sans distinction, à toutes les formes d'endométriose reconnues par les professionnels de santé.</w:t>
      </w:r>
    </w:p>
    <w:p w14:paraId="0B2CCC84" w14:textId="77777777" w:rsidR="00657E2D" w:rsidRPr="006056E5" w:rsidRDefault="00657E2D" w:rsidP="00657E2D">
      <w:pPr>
        <w:spacing w:before="120" w:after="120" w:line="240" w:lineRule="auto"/>
        <w:jc w:val="both"/>
        <w:rPr>
          <w:rFonts w:cstheme="minorHAnsi"/>
        </w:rPr>
      </w:pPr>
    </w:p>
    <w:p w14:paraId="50AEA524" w14:textId="77777777" w:rsidR="00657E2D" w:rsidRPr="001412DC" w:rsidRDefault="00657E2D" w:rsidP="00657E2D">
      <w:pPr>
        <w:pStyle w:val="Titre1CBA"/>
        <w:rPr>
          <w:rFonts w:asciiTheme="minorHAnsi" w:hAnsiTheme="minorHAnsi"/>
          <w:color w:val="auto"/>
          <w:sz w:val="22"/>
          <w:szCs w:val="22"/>
        </w:rPr>
      </w:pPr>
      <w:r w:rsidRPr="001412DC">
        <w:rPr>
          <w:rFonts w:asciiTheme="minorHAnsi" w:eastAsiaTheme="minorHAnsi" w:hAnsiTheme="minorHAnsi"/>
          <w:color w:val="auto"/>
          <w:sz w:val="22"/>
          <w:szCs w:val="22"/>
        </w:rPr>
        <w:t xml:space="preserve">ARTICLE 3 – </w:t>
      </w:r>
      <w:r w:rsidRPr="001412DC">
        <w:rPr>
          <w:rFonts w:asciiTheme="minorHAnsi" w:hAnsiTheme="minorHAnsi"/>
          <w:color w:val="auto"/>
          <w:sz w:val="22"/>
          <w:szCs w:val="22"/>
        </w:rPr>
        <w:t>Autorisation d’absence pour les femmes souffrant d’endométriose</w:t>
      </w:r>
    </w:p>
    <w:p w14:paraId="570230F7" w14:textId="6E3D50C4" w:rsidR="00657E2D" w:rsidRPr="006056E5" w:rsidRDefault="00657E2D" w:rsidP="00657E2D">
      <w:pPr>
        <w:jc w:val="both"/>
        <w:rPr>
          <w:rFonts w:cstheme="minorHAnsi"/>
        </w:rPr>
      </w:pPr>
      <w:r w:rsidRPr="006056E5">
        <w:rPr>
          <w:rFonts w:cstheme="minorHAnsi"/>
        </w:rPr>
        <w:t xml:space="preserve">Les salariées concernées devront fournir un justificatif </w:t>
      </w:r>
      <w:r w:rsidR="00BA1FD3" w:rsidRPr="006056E5">
        <w:rPr>
          <w:rFonts w:cstheme="minorHAnsi"/>
        </w:rPr>
        <w:t xml:space="preserve">annuel </w:t>
      </w:r>
      <w:r w:rsidRPr="006056E5">
        <w:rPr>
          <w:rFonts w:cstheme="minorHAnsi"/>
        </w:rPr>
        <w:t>de leur diagnostic d'endométriose établi par un professionnel de santé compétent auprès du service des Ressources Humaines. Un seul justificatif du diagnostic d’endométriose sera nécessaire</w:t>
      </w:r>
      <w:r w:rsidR="00C706B3" w:rsidRPr="006056E5">
        <w:rPr>
          <w:rFonts w:cstheme="minorHAnsi"/>
        </w:rPr>
        <w:t xml:space="preserve"> chaque année</w:t>
      </w:r>
      <w:r w:rsidRPr="006056E5">
        <w:rPr>
          <w:rFonts w:cstheme="minorHAnsi"/>
        </w:rPr>
        <w:t>, pour justifier la première demande ainsi que les suivantes.</w:t>
      </w:r>
    </w:p>
    <w:p w14:paraId="0A1D5A3C" w14:textId="24EF0383" w:rsidR="00657E2D" w:rsidRPr="006056E5" w:rsidRDefault="00657E2D" w:rsidP="00657E2D">
      <w:pPr>
        <w:jc w:val="both"/>
        <w:rPr>
          <w:rFonts w:cstheme="minorHAnsi"/>
        </w:rPr>
      </w:pPr>
      <w:r w:rsidRPr="006056E5">
        <w:rPr>
          <w:rFonts w:cstheme="minorHAnsi"/>
        </w:rPr>
        <w:t>Les informations transmises seront portées au dossier de la collaboratrice, et conservées uniquement à des fins de gestion du personnel, conformément aux dispositions en vigueur en matière de confidentialité et de gestion des données personnelles.</w:t>
      </w:r>
      <w:r w:rsidR="00C706B3" w:rsidRPr="006056E5">
        <w:rPr>
          <w:rFonts w:cstheme="minorHAnsi"/>
        </w:rPr>
        <w:t xml:space="preserve"> </w:t>
      </w:r>
    </w:p>
    <w:p w14:paraId="231B75DB" w14:textId="77777777" w:rsidR="00657E2D" w:rsidRPr="006056E5" w:rsidRDefault="00657E2D" w:rsidP="00657E2D">
      <w:pPr>
        <w:jc w:val="both"/>
        <w:rPr>
          <w:rFonts w:cstheme="minorHAnsi"/>
        </w:rPr>
      </w:pPr>
      <w:r w:rsidRPr="006056E5">
        <w:rPr>
          <w:rFonts w:cstheme="minorHAnsi"/>
        </w:rPr>
        <w:lastRenderedPageBreak/>
        <w:t xml:space="preserve">Pour des raisons de fluidité de fonctionnement, il sera recommandé que la collaboratrice informe son responsable hiérarchique. </w:t>
      </w:r>
    </w:p>
    <w:p w14:paraId="6F852607" w14:textId="2C907CE2" w:rsidR="00657E2D" w:rsidRPr="006056E5" w:rsidRDefault="00657E2D" w:rsidP="00657E2D">
      <w:pPr>
        <w:jc w:val="both"/>
        <w:rPr>
          <w:rFonts w:cstheme="minorHAnsi"/>
        </w:rPr>
      </w:pPr>
      <w:r w:rsidRPr="006056E5">
        <w:rPr>
          <w:rFonts w:cstheme="minorHAnsi"/>
        </w:rPr>
        <w:t>Au travers du présent accord, les parties conviennent que les salariées souffrant d'endométriose médicalement diagnostiquée, peuvent bénéficier d’un jour d’absence autorisée par mois</w:t>
      </w:r>
      <w:r w:rsidR="00556FFC" w:rsidRPr="006056E5">
        <w:rPr>
          <w:rFonts w:cstheme="minorHAnsi"/>
        </w:rPr>
        <w:t xml:space="preserve"> non cumulable d’un mois sur l’autre</w:t>
      </w:r>
      <w:r w:rsidRPr="006056E5">
        <w:rPr>
          <w:rFonts w:cstheme="minorHAnsi"/>
        </w:rPr>
        <w:t>, soit au total 12 jours par année civile. Cette absence est réputée sans incidence sur la rémunération, et donc payée au même titre que les jours de travail effectif.</w:t>
      </w:r>
    </w:p>
    <w:p w14:paraId="6210C1B8" w14:textId="77777777" w:rsidR="00657E2D" w:rsidRPr="006056E5" w:rsidRDefault="00657E2D" w:rsidP="00657E2D">
      <w:pPr>
        <w:jc w:val="both"/>
        <w:rPr>
          <w:rFonts w:cstheme="minorHAnsi"/>
        </w:rPr>
      </w:pPr>
      <w:r w:rsidRPr="006056E5">
        <w:rPr>
          <w:rFonts w:cstheme="minorHAnsi"/>
        </w:rPr>
        <w:t>En cas d’évolution de la législation en la matière, la solution la plus favorable sera retenue.</w:t>
      </w:r>
    </w:p>
    <w:p w14:paraId="37E48E54" w14:textId="77777777" w:rsidR="00657E2D" w:rsidRPr="006056E5" w:rsidRDefault="00657E2D" w:rsidP="00657E2D">
      <w:pPr>
        <w:rPr>
          <w:rFonts w:cstheme="minorHAnsi"/>
        </w:rPr>
      </w:pPr>
    </w:p>
    <w:p w14:paraId="5635083A" w14:textId="77777777" w:rsidR="00657E2D" w:rsidRPr="006056E5" w:rsidRDefault="00657E2D" w:rsidP="00657E2D">
      <w:pPr>
        <w:rPr>
          <w:rFonts w:cstheme="minorHAnsi"/>
        </w:rPr>
      </w:pPr>
      <w:r w:rsidRPr="001412DC">
        <w:rPr>
          <w:rStyle w:val="Titre1CBACar"/>
          <w:rFonts w:asciiTheme="minorHAnsi" w:eastAsiaTheme="minorHAnsi" w:hAnsiTheme="minorHAnsi"/>
          <w:color w:val="auto"/>
          <w:sz w:val="22"/>
          <w:szCs w:val="22"/>
        </w:rPr>
        <w:t>ARTICLE 4 – Reconnaissance Qualité de Travailleur Handicapé</w:t>
      </w:r>
    </w:p>
    <w:p w14:paraId="4B897F7F" w14:textId="77777777" w:rsidR="00657E2D" w:rsidRPr="006056E5" w:rsidRDefault="00657E2D" w:rsidP="00657E2D">
      <w:pPr>
        <w:jc w:val="both"/>
        <w:rPr>
          <w:rFonts w:cstheme="minorHAnsi"/>
        </w:rPr>
      </w:pPr>
      <w:r w:rsidRPr="006056E5">
        <w:rPr>
          <w:rFonts w:cstheme="minorHAnsi"/>
        </w:rPr>
        <w:t xml:space="preserve">La démarche auprès de la MDPH concernant la reconnaissance de la qualité de travailleur handicapé n’est pas obligatoire pour l’obtention des jours d’absence autorisée. </w:t>
      </w:r>
    </w:p>
    <w:p w14:paraId="74ED1096" w14:textId="1A7C852E" w:rsidR="00657E2D" w:rsidRPr="006056E5" w:rsidRDefault="00657E2D" w:rsidP="00657E2D">
      <w:pPr>
        <w:jc w:val="both"/>
        <w:rPr>
          <w:rFonts w:cstheme="minorHAnsi"/>
        </w:rPr>
      </w:pPr>
      <w:r w:rsidRPr="006056E5">
        <w:rPr>
          <w:rFonts w:cstheme="minorHAnsi"/>
        </w:rPr>
        <w:t xml:space="preserve">Toutefois, elle est fortement recommandée, à des fins de prévention et de garantie d’emploi, en cas d’évolution des symptômes. Les Référents Handicap au sein de </w:t>
      </w:r>
      <w:r w:rsidR="00DD1FC2">
        <w:rPr>
          <w:rFonts w:cstheme="minorHAnsi"/>
        </w:rPr>
        <w:t xml:space="preserve">la </w:t>
      </w:r>
      <w:proofErr w:type="spellStart"/>
      <w:r w:rsidR="00DD1FC2">
        <w:rPr>
          <w:rFonts w:cstheme="minorHAnsi"/>
        </w:rPr>
        <w:t>societe</w:t>
      </w:r>
      <w:proofErr w:type="spellEnd"/>
      <w:r w:rsidR="00DD1FC2">
        <w:rPr>
          <w:rFonts w:cstheme="minorHAnsi"/>
        </w:rPr>
        <w:t xml:space="preserve"> </w:t>
      </w:r>
      <w:r w:rsidRPr="006056E5">
        <w:rPr>
          <w:rFonts w:cstheme="minorHAnsi"/>
        </w:rPr>
        <w:t xml:space="preserve"> sont voués à accompagner les collaboratrices dans leurs démarches et dans leur recherche d’information. </w:t>
      </w:r>
    </w:p>
    <w:p w14:paraId="35E5AE7F" w14:textId="77777777" w:rsidR="00D42174" w:rsidRPr="006056E5" w:rsidRDefault="00D42174" w:rsidP="00657E2D">
      <w:pPr>
        <w:jc w:val="both"/>
        <w:rPr>
          <w:rFonts w:cstheme="minorHAnsi"/>
        </w:rPr>
      </w:pPr>
    </w:p>
    <w:p w14:paraId="6A61E50E" w14:textId="77777777" w:rsidR="00186F0B" w:rsidRPr="001412DC" w:rsidRDefault="005B1F42" w:rsidP="00657E2D">
      <w:pPr>
        <w:rPr>
          <w:rFonts w:eastAsia="Times New Roman" w:cstheme="minorHAnsi"/>
          <w:b/>
          <w:bCs/>
          <w:lang w:eastAsia="fr-FR"/>
        </w:rPr>
      </w:pPr>
      <w:r w:rsidRPr="001412DC">
        <w:rPr>
          <w:rFonts w:eastAsia="Times New Roman" w:cstheme="minorHAnsi"/>
          <w:b/>
          <w:bCs/>
          <w:lang w:eastAsia="fr-FR"/>
        </w:rPr>
        <w:t xml:space="preserve">PARTIE 2 : AUTORISATION D’ABSENCE </w:t>
      </w:r>
    </w:p>
    <w:p w14:paraId="116E6A32" w14:textId="3F728824" w:rsidR="005360A2" w:rsidRPr="001412DC" w:rsidRDefault="00526843" w:rsidP="00657E2D">
      <w:pPr>
        <w:rPr>
          <w:rStyle w:val="Titre1CBACar"/>
          <w:rFonts w:asciiTheme="minorHAnsi" w:eastAsiaTheme="minorHAnsi" w:hAnsiTheme="minorHAnsi"/>
          <w:b w:val="0"/>
          <w:bCs w:val="0"/>
          <w:color w:val="auto"/>
          <w:sz w:val="22"/>
          <w:szCs w:val="22"/>
        </w:rPr>
      </w:pPr>
      <w:r w:rsidRPr="001412DC">
        <w:rPr>
          <w:rStyle w:val="Titre1CBACar"/>
          <w:rFonts w:asciiTheme="minorHAnsi" w:eastAsiaTheme="minorHAnsi" w:hAnsiTheme="minorHAnsi"/>
          <w:color w:val="auto"/>
          <w:sz w:val="22"/>
          <w:szCs w:val="22"/>
        </w:rPr>
        <w:t xml:space="preserve">ARTICLE 1 : </w:t>
      </w:r>
    </w:p>
    <w:p w14:paraId="55F7D905" w14:textId="3F65490C" w:rsidR="00600214" w:rsidRPr="001412DC" w:rsidRDefault="00096BD0" w:rsidP="001412DC">
      <w:pPr>
        <w:jc w:val="both"/>
        <w:rPr>
          <w:rFonts w:cstheme="minorHAnsi"/>
          <w:shd w:val="clear" w:color="auto" w:fill="FFFFFF"/>
        </w:rPr>
      </w:pPr>
      <w:r w:rsidRPr="001412DC">
        <w:rPr>
          <w:rFonts w:cstheme="minorHAnsi"/>
          <w:shd w:val="clear" w:color="auto" w:fill="FFFFFF"/>
        </w:rPr>
        <w:t>L</w:t>
      </w:r>
      <w:r w:rsidR="00600214" w:rsidRPr="001412DC">
        <w:rPr>
          <w:rFonts w:cstheme="minorHAnsi"/>
          <w:shd w:val="clear" w:color="auto" w:fill="FFFFFF"/>
        </w:rPr>
        <w:t>’</w:t>
      </w:r>
      <w:r w:rsidR="00D42174" w:rsidRPr="001412DC">
        <w:rPr>
          <w:rFonts w:cstheme="minorHAnsi"/>
          <w:shd w:val="clear" w:color="auto" w:fill="FFFFFF"/>
        </w:rPr>
        <w:t>article</w:t>
      </w:r>
      <w:r w:rsidR="00600214" w:rsidRPr="001412DC">
        <w:rPr>
          <w:rFonts w:cstheme="minorHAnsi"/>
          <w:shd w:val="clear" w:color="auto" w:fill="FFFFFF"/>
        </w:rPr>
        <w:t xml:space="preserve"> </w:t>
      </w:r>
      <w:r w:rsidR="002D5E6C" w:rsidRPr="001412DC">
        <w:rPr>
          <w:rFonts w:cstheme="minorHAnsi"/>
          <w:shd w:val="clear" w:color="auto" w:fill="FFFFFF"/>
        </w:rPr>
        <w:t>L 1225-16 d</w:t>
      </w:r>
      <w:r w:rsidRPr="001412DC">
        <w:rPr>
          <w:rFonts w:cstheme="minorHAnsi"/>
          <w:shd w:val="clear" w:color="auto" w:fill="FFFFFF"/>
        </w:rPr>
        <w:t>u</w:t>
      </w:r>
      <w:r w:rsidR="002D5E6C" w:rsidRPr="001412DC">
        <w:rPr>
          <w:rFonts w:cstheme="minorHAnsi"/>
          <w:shd w:val="clear" w:color="auto" w:fill="FFFFFF"/>
        </w:rPr>
        <w:t xml:space="preserve"> code du travail</w:t>
      </w:r>
      <w:r w:rsidRPr="001412DC">
        <w:rPr>
          <w:rFonts w:cstheme="minorHAnsi"/>
          <w:shd w:val="clear" w:color="auto" w:fill="FFFFFF"/>
        </w:rPr>
        <w:t xml:space="preserve"> permet au </w:t>
      </w:r>
      <w:r w:rsidR="00600214" w:rsidRPr="001412DC">
        <w:rPr>
          <w:rFonts w:cstheme="minorHAnsi"/>
          <w:shd w:val="clear" w:color="auto" w:fill="FFFFFF"/>
        </w:rPr>
        <w:t xml:space="preserve">conjoint salarié de la femme enceinte ou bénéficiant d'une assistance médicale à la procréation ou la personne salariée liée à elle par un pacte civil de solidarité ou vivant maritalement avec elle </w:t>
      </w:r>
      <w:r w:rsidRPr="001412DC">
        <w:rPr>
          <w:rFonts w:cstheme="minorHAnsi"/>
          <w:shd w:val="clear" w:color="auto" w:fill="FFFFFF"/>
        </w:rPr>
        <w:t xml:space="preserve">de </w:t>
      </w:r>
      <w:r w:rsidR="00600214" w:rsidRPr="001412DC">
        <w:rPr>
          <w:rFonts w:cstheme="minorHAnsi"/>
          <w:shd w:val="clear" w:color="auto" w:fill="FFFFFF"/>
        </w:rPr>
        <w:t>bénéficie</w:t>
      </w:r>
      <w:r w:rsidRPr="001412DC">
        <w:rPr>
          <w:rFonts w:cstheme="minorHAnsi"/>
          <w:shd w:val="clear" w:color="auto" w:fill="FFFFFF"/>
        </w:rPr>
        <w:t>r</w:t>
      </w:r>
      <w:r w:rsidR="00600214" w:rsidRPr="001412DC">
        <w:rPr>
          <w:rFonts w:cstheme="minorHAnsi"/>
          <w:shd w:val="clear" w:color="auto" w:fill="FFFFFF"/>
        </w:rPr>
        <w:t xml:space="preserve"> également d'une autorisation d'absence pour se rendre à trois de ces examens médicaux obligatoires ou de ces actes médicaux nécessaires pour chaque protocole du parcours d'assistance médicale au maximum.</w:t>
      </w:r>
    </w:p>
    <w:p w14:paraId="367BF072" w14:textId="360DFE2B" w:rsidR="00096BD0" w:rsidRPr="001412DC" w:rsidRDefault="00DD1FC2" w:rsidP="001412DC">
      <w:pPr>
        <w:jc w:val="both"/>
        <w:rPr>
          <w:rStyle w:val="Titre1CBACar"/>
          <w:rFonts w:asciiTheme="minorHAnsi" w:eastAsiaTheme="minorHAnsi" w:hAnsiTheme="minorHAnsi"/>
          <w:b w:val="0"/>
          <w:bCs w:val="0"/>
          <w:color w:val="auto"/>
          <w:sz w:val="22"/>
          <w:szCs w:val="22"/>
        </w:rPr>
      </w:pPr>
      <w:r>
        <w:rPr>
          <w:rFonts w:cstheme="minorHAnsi"/>
          <w:shd w:val="clear" w:color="auto" w:fill="FFFFFF"/>
        </w:rPr>
        <w:t xml:space="preserve">La </w:t>
      </w:r>
      <w:proofErr w:type="spellStart"/>
      <w:r>
        <w:rPr>
          <w:rFonts w:cstheme="minorHAnsi"/>
          <w:shd w:val="clear" w:color="auto" w:fill="FFFFFF"/>
        </w:rPr>
        <w:t>societe</w:t>
      </w:r>
      <w:proofErr w:type="spellEnd"/>
      <w:r>
        <w:rPr>
          <w:rFonts w:cstheme="minorHAnsi"/>
          <w:shd w:val="clear" w:color="auto" w:fill="FFFFFF"/>
        </w:rPr>
        <w:t xml:space="preserve"> </w:t>
      </w:r>
      <w:r w:rsidR="00096BD0" w:rsidRPr="00E2080C">
        <w:rPr>
          <w:rFonts w:cstheme="minorHAnsi"/>
          <w:shd w:val="clear" w:color="auto" w:fill="FFFFFF"/>
        </w:rPr>
        <w:t xml:space="preserve"> </w:t>
      </w:r>
      <w:r w:rsidR="006471C8" w:rsidRPr="00E2080C">
        <w:rPr>
          <w:rFonts w:cstheme="minorHAnsi"/>
          <w:shd w:val="clear" w:color="auto" w:fill="FFFFFF"/>
        </w:rPr>
        <w:t>octroi</w:t>
      </w:r>
      <w:r w:rsidR="00350D02" w:rsidRPr="00E2080C">
        <w:rPr>
          <w:rFonts w:cstheme="minorHAnsi"/>
          <w:shd w:val="clear" w:color="auto" w:fill="FFFFFF"/>
        </w:rPr>
        <w:t>e</w:t>
      </w:r>
      <w:r w:rsidR="00E25148" w:rsidRPr="00E2080C">
        <w:rPr>
          <w:rFonts w:cstheme="minorHAnsi"/>
          <w:shd w:val="clear" w:color="auto" w:fill="FFFFFF"/>
        </w:rPr>
        <w:t xml:space="preserve"> par le biais de cet accord et s</w:t>
      </w:r>
      <w:r w:rsidR="007D1FC8" w:rsidRPr="00E2080C">
        <w:rPr>
          <w:rFonts w:cstheme="minorHAnsi"/>
          <w:shd w:val="clear" w:color="auto" w:fill="FFFFFF"/>
        </w:rPr>
        <w:t>ur</w:t>
      </w:r>
      <w:r w:rsidR="00E25148" w:rsidRPr="00E2080C">
        <w:rPr>
          <w:rFonts w:cstheme="minorHAnsi"/>
          <w:shd w:val="clear" w:color="auto" w:fill="FFFFFF"/>
        </w:rPr>
        <w:t xml:space="preserve"> présentation d’un </w:t>
      </w:r>
      <w:r w:rsidR="006471C8" w:rsidRPr="00E2080C">
        <w:rPr>
          <w:rFonts w:cstheme="minorHAnsi"/>
          <w:shd w:val="clear" w:color="auto" w:fill="FFFFFF"/>
        </w:rPr>
        <w:t>justificatif</w:t>
      </w:r>
      <w:r w:rsidR="00E25148" w:rsidRPr="00E2080C">
        <w:rPr>
          <w:rFonts w:cstheme="minorHAnsi"/>
          <w:shd w:val="clear" w:color="auto" w:fill="FFFFFF"/>
        </w:rPr>
        <w:t xml:space="preserve"> mentionnant </w:t>
      </w:r>
      <w:r w:rsidR="006471C8" w:rsidRPr="00E2080C">
        <w:rPr>
          <w:rFonts w:cstheme="minorHAnsi"/>
          <w:shd w:val="clear" w:color="auto" w:fill="FFFFFF"/>
        </w:rPr>
        <w:t xml:space="preserve">l’examen, </w:t>
      </w:r>
      <w:r w:rsidR="00AE5C14" w:rsidRPr="00E2080C">
        <w:rPr>
          <w:rFonts w:cstheme="minorHAnsi"/>
          <w:shd w:val="clear" w:color="auto" w:fill="FFFFFF"/>
        </w:rPr>
        <w:t xml:space="preserve">le nom du conjoint, </w:t>
      </w:r>
      <w:r w:rsidR="00E25148" w:rsidRPr="00E2080C">
        <w:rPr>
          <w:rFonts w:cstheme="minorHAnsi"/>
          <w:shd w:val="clear" w:color="auto" w:fill="FFFFFF"/>
        </w:rPr>
        <w:t>l’</w:t>
      </w:r>
      <w:r w:rsidR="006471C8" w:rsidRPr="00E2080C">
        <w:rPr>
          <w:rFonts w:cstheme="minorHAnsi"/>
          <w:shd w:val="clear" w:color="auto" w:fill="FFFFFF"/>
        </w:rPr>
        <w:t>heure</w:t>
      </w:r>
      <w:r w:rsidR="00E25148" w:rsidRPr="00E2080C">
        <w:rPr>
          <w:rFonts w:cstheme="minorHAnsi"/>
          <w:shd w:val="clear" w:color="auto" w:fill="FFFFFF"/>
        </w:rPr>
        <w:t xml:space="preserve"> d’arrivée et de </w:t>
      </w:r>
      <w:r w:rsidR="006471C8" w:rsidRPr="00E2080C">
        <w:rPr>
          <w:rFonts w:cstheme="minorHAnsi"/>
          <w:shd w:val="clear" w:color="auto" w:fill="FFFFFF"/>
        </w:rPr>
        <w:t>sortie</w:t>
      </w:r>
      <w:r w:rsidR="00E25148" w:rsidRPr="00E2080C">
        <w:rPr>
          <w:rFonts w:cstheme="minorHAnsi"/>
          <w:shd w:val="clear" w:color="auto" w:fill="FFFFFF"/>
        </w:rPr>
        <w:t xml:space="preserve"> du RDV une 4</w:t>
      </w:r>
      <w:r w:rsidR="00E25148" w:rsidRPr="00E2080C">
        <w:rPr>
          <w:rFonts w:cstheme="minorHAnsi"/>
          <w:shd w:val="clear" w:color="auto" w:fill="FFFFFF"/>
          <w:vertAlign w:val="superscript"/>
        </w:rPr>
        <w:t>ème</w:t>
      </w:r>
      <w:r w:rsidR="00E25148" w:rsidRPr="00E2080C">
        <w:rPr>
          <w:rFonts w:cstheme="minorHAnsi"/>
          <w:shd w:val="clear" w:color="auto" w:fill="FFFFFF"/>
        </w:rPr>
        <w:t xml:space="preserve"> autorisation d’</w:t>
      </w:r>
      <w:r w:rsidR="006471C8" w:rsidRPr="00E2080C">
        <w:rPr>
          <w:rFonts w:cstheme="minorHAnsi"/>
          <w:shd w:val="clear" w:color="auto" w:fill="FFFFFF"/>
        </w:rPr>
        <w:t>absence</w:t>
      </w:r>
      <w:r w:rsidR="00383F7B" w:rsidRPr="00E2080C">
        <w:rPr>
          <w:rFonts w:cstheme="minorHAnsi"/>
          <w:shd w:val="clear" w:color="auto" w:fill="FFFFFF"/>
        </w:rPr>
        <w:t xml:space="preserve"> par </w:t>
      </w:r>
      <w:r w:rsidR="0069590F" w:rsidRPr="00E2080C">
        <w:rPr>
          <w:rFonts w:cstheme="minorHAnsi"/>
          <w:shd w:val="clear" w:color="auto" w:fill="FFFFFF"/>
        </w:rPr>
        <w:t>grosse</w:t>
      </w:r>
      <w:r w:rsidR="003A3487" w:rsidRPr="00E2080C">
        <w:rPr>
          <w:rFonts w:cstheme="minorHAnsi"/>
          <w:shd w:val="clear" w:color="auto" w:fill="FFFFFF"/>
        </w:rPr>
        <w:t>sse</w:t>
      </w:r>
      <w:r w:rsidR="0069590F" w:rsidRPr="00E2080C">
        <w:rPr>
          <w:rFonts w:cstheme="minorHAnsi"/>
          <w:shd w:val="clear" w:color="auto" w:fill="FFFFFF"/>
        </w:rPr>
        <w:t xml:space="preserve"> ou par </w:t>
      </w:r>
      <w:r w:rsidR="00692698" w:rsidRPr="00E2080C">
        <w:rPr>
          <w:rFonts w:cstheme="minorHAnsi"/>
          <w:shd w:val="clear" w:color="auto" w:fill="FFFFFF"/>
        </w:rPr>
        <w:t>protocole et</w:t>
      </w:r>
      <w:r w:rsidR="00662464" w:rsidRPr="00E2080C">
        <w:rPr>
          <w:rFonts w:cstheme="minorHAnsi"/>
          <w:shd w:val="clear" w:color="auto" w:fill="FFFFFF"/>
        </w:rPr>
        <w:t xml:space="preserve"> correspondant à la durée du rendez-vous</w:t>
      </w:r>
      <w:r w:rsidR="00383F7B" w:rsidRPr="00E2080C">
        <w:rPr>
          <w:rFonts w:cstheme="minorHAnsi"/>
          <w:shd w:val="clear" w:color="auto" w:fill="FFFFFF"/>
        </w:rPr>
        <w:t>.</w:t>
      </w:r>
    </w:p>
    <w:p w14:paraId="5EAFCC4D" w14:textId="77777777" w:rsidR="002626B9" w:rsidRDefault="002626B9" w:rsidP="002626B9">
      <w:pPr>
        <w:jc w:val="both"/>
        <w:rPr>
          <w:rFonts w:cstheme="minorHAnsi"/>
        </w:rPr>
      </w:pPr>
      <w:r w:rsidRPr="006056E5">
        <w:rPr>
          <w:rFonts w:cstheme="minorHAnsi"/>
        </w:rPr>
        <w:t>En cas d’évolution de la législation en la matière, la solution la plus favorable sera retenue.</w:t>
      </w:r>
    </w:p>
    <w:p w14:paraId="2779BCA8" w14:textId="77777777" w:rsidR="002626B9" w:rsidRPr="006056E5" w:rsidRDefault="002626B9" w:rsidP="002626B9">
      <w:pPr>
        <w:jc w:val="both"/>
        <w:rPr>
          <w:rFonts w:cstheme="minorHAnsi"/>
        </w:rPr>
      </w:pPr>
    </w:p>
    <w:p w14:paraId="5DD4BC42" w14:textId="33FFF79B" w:rsidR="00186F0B" w:rsidRPr="001412DC" w:rsidRDefault="00186F0B" w:rsidP="00657E2D">
      <w:pPr>
        <w:rPr>
          <w:rFonts w:eastAsia="Times New Roman" w:cstheme="minorHAnsi"/>
          <w:b/>
          <w:bCs/>
          <w:lang w:eastAsia="fr-FR"/>
        </w:rPr>
      </w:pPr>
      <w:r w:rsidRPr="001412DC">
        <w:rPr>
          <w:rFonts w:eastAsia="Times New Roman" w:cstheme="minorHAnsi"/>
          <w:b/>
          <w:bCs/>
          <w:lang w:eastAsia="fr-FR"/>
        </w:rPr>
        <w:t xml:space="preserve">PARTIE 3 : </w:t>
      </w:r>
      <w:r w:rsidR="005360A2" w:rsidRPr="001412DC">
        <w:rPr>
          <w:rFonts w:eastAsia="Times New Roman" w:cstheme="minorHAnsi"/>
          <w:b/>
          <w:bCs/>
          <w:lang w:eastAsia="fr-FR"/>
        </w:rPr>
        <w:t xml:space="preserve">ENTREE EN VIGUEUR, REVISION, PUBLICITE ET DEPOT </w:t>
      </w:r>
    </w:p>
    <w:p w14:paraId="7DC2244A" w14:textId="0D8C3695" w:rsidR="00657E2D" w:rsidRPr="006056E5" w:rsidRDefault="005B1F42" w:rsidP="001412DC">
      <w:pPr>
        <w:rPr>
          <w:rFonts w:cstheme="minorHAnsi"/>
        </w:rPr>
      </w:pPr>
      <w:r w:rsidRPr="001412DC">
        <w:rPr>
          <w:rFonts w:eastAsia="Times New Roman" w:cstheme="minorHAnsi"/>
          <w:b/>
          <w:bCs/>
          <w:lang w:eastAsia="fr-FR"/>
        </w:rPr>
        <w:t xml:space="preserve"> </w:t>
      </w:r>
      <w:r w:rsidR="00657E2D" w:rsidRPr="001412DC">
        <w:rPr>
          <w:rStyle w:val="Titre1CBACar"/>
          <w:rFonts w:asciiTheme="minorHAnsi" w:eastAsiaTheme="minorHAnsi" w:hAnsiTheme="minorHAnsi"/>
          <w:color w:val="auto"/>
          <w:sz w:val="22"/>
          <w:szCs w:val="22"/>
        </w:rPr>
        <w:t xml:space="preserve">ARTICLE </w:t>
      </w:r>
      <w:r w:rsidR="005360A2" w:rsidRPr="001412DC">
        <w:rPr>
          <w:rStyle w:val="Titre1CBACar"/>
          <w:rFonts w:asciiTheme="minorHAnsi" w:eastAsiaTheme="minorHAnsi" w:hAnsiTheme="minorHAnsi"/>
          <w:color w:val="auto"/>
          <w:sz w:val="22"/>
          <w:szCs w:val="22"/>
        </w:rPr>
        <w:t>1</w:t>
      </w:r>
      <w:r w:rsidR="00657E2D" w:rsidRPr="001412DC">
        <w:rPr>
          <w:rStyle w:val="Titre1CBACar"/>
          <w:rFonts w:asciiTheme="minorHAnsi" w:eastAsiaTheme="minorHAnsi" w:hAnsiTheme="minorHAnsi"/>
          <w:color w:val="auto"/>
          <w:sz w:val="22"/>
          <w:szCs w:val="22"/>
        </w:rPr>
        <w:t xml:space="preserve"> - Entrée en vigueur et durée de l’accord</w:t>
      </w:r>
      <w:r w:rsidR="00657E2D" w:rsidRPr="001412DC">
        <w:rPr>
          <w:rStyle w:val="Titre1CBACar"/>
          <w:rFonts w:asciiTheme="minorHAnsi" w:eastAsiaTheme="minorHAnsi" w:hAnsiTheme="minorHAnsi"/>
          <w:color w:val="auto"/>
          <w:sz w:val="22"/>
          <w:szCs w:val="22"/>
        </w:rPr>
        <w:br/>
      </w:r>
    </w:p>
    <w:p w14:paraId="1BF713C9" w14:textId="49BC49A4" w:rsidR="00657E2D" w:rsidRPr="006056E5" w:rsidRDefault="00657E2D" w:rsidP="00657E2D">
      <w:pPr>
        <w:spacing w:before="120" w:after="120"/>
        <w:rPr>
          <w:rFonts w:cstheme="minorHAnsi"/>
        </w:rPr>
      </w:pPr>
      <w:r w:rsidRPr="006056E5">
        <w:rPr>
          <w:rFonts w:cstheme="minorHAnsi"/>
        </w:rPr>
        <w:t xml:space="preserve">Le présent accord est conclu à durée indéterminée et prend </w:t>
      </w:r>
      <w:r w:rsidRPr="00E2080C">
        <w:rPr>
          <w:rFonts w:cstheme="minorHAnsi"/>
        </w:rPr>
        <w:t xml:space="preserve">effet le </w:t>
      </w:r>
      <w:r w:rsidR="00937722" w:rsidRPr="00E2080C">
        <w:rPr>
          <w:rFonts w:cstheme="minorHAnsi"/>
        </w:rPr>
        <w:t>1er janvier 2025</w:t>
      </w:r>
      <w:r w:rsidRPr="00E2080C">
        <w:rPr>
          <w:rFonts w:cstheme="minorHAnsi"/>
        </w:rPr>
        <w:t>.</w:t>
      </w:r>
    </w:p>
    <w:p w14:paraId="70BEC4E2" w14:textId="77777777" w:rsidR="00657E2D" w:rsidRPr="001412DC" w:rsidRDefault="00657E2D" w:rsidP="00657E2D">
      <w:pPr>
        <w:spacing w:before="120" w:after="120" w:line="240" w:lineRule="auto"/>
        <w:rPr>
          <w:rFonts w:eastAsia="Times New Roman" w:cstheme="minorHAnsi"/>
          <w:b/>
          <w:bCs/>
          <w:lang w:eastAsia="fr-FR"/>
        </w:rPr>
      </w:pPr>
    </w:p>
    <w:p w14:paraId="6193FB26" w14:textId="6BBC4E47" w:rsidR="00657E2D" w:rsidRPr="001412DC" w:rsidRDefault="00657E2D" w:rsidP="00657E2D">
      <w:pPr>
        <w:pStyle w:val="Titre1CBA"/>
        <w:rPr>
          <w:rFonts w:asciiTheme="minorHAnsi" w:hAnsiTheme="minorHAnsi"/>
          <w:color w:val="auto"/>
          <w:sz w:val="22"/>
          <w:szCs w:val="22"/>
        </w:rPr>
      </w:pPr>
      <w:r w:rsidRPr="001412DC">
        <w:rPr>
          <w:rFonts w:asciiTheme="minorHAnsi" w:hAnsiTheme="minorHAnsi"/>
          <w:color w:val="auto"/>
          <w:sz w:val="22"/>
          <w:szCs w:val="22"/>
        </w:rPr>
        <w:lastRenderedPageBreak/>
        <w:t xml:space="preserve">ARTICLE </w:t>
      </w:r>
      <w:r w:rsidR="005360A2" w:rsidRPr="001412DC">
        <w:rPr>
          <w:rFonts w:asciiTheme="minorHAnsi" w:hAnsiTheme="minorHAnsi"/>
          <w:color w:val="auto"/>
          <w:sz w:val="22"/>
          <w:szCs w:val="22"/>
        </w:rPr>
        <w:t>2</w:t>
      </w:r>
      <w:r w:rsidRPr="001412DC">
        <w:rPr>
          <w:rFonts w:asciiTheme="minorHAnsi" w:hAnsiTheme="minorHAnsi"/>
          <w:color w:val="auto"/>
          <w:sz w:val="22"/>
          <w:szCs w:val="22"/>
        </w:rPr>
        <w:t xml:space="preserve"> - Révision</w:t>
      </w:r>
      <w:r w:rsidRPr="001412DC">
        <w:rPr>
          <w:rFonts w:asciiTheme="minorHAnsi" w:hAnsiTheme="minorHAnsi"/>
          <w:color w:val="auto"/>
          <w:sz w:val="22"/>
          <w:szCs w:val="22"/>
        </w:rPr>
        <w:br/>
      </w:r>
    </w:p>
    <w:p w14:paraId="0516D420" w14:textId="77777777" w:rsidR="00657E2D" w:rsidRPr="006056E5" w:rsidRDefault="00657E2D" w:rsidP="00657E2D">
      <w:pPr>
        <w:pStyle w:val="Sansinterligne"/>
        <w:jc w:val="both"/>
        <w:rPr>
          <w:rFonts w:cstheme="minorHAnsi"/>
        </w:rPr>
      </w:pPr>
      <w:r w:rsidRPr="006056E5">
        <w:rPr>
          <w:rFonts w:cstheme="minorHAnsi"/>
        </w:rPr>
        <w:t>Le présent accord pourra être révisé conformément aux dispositions de l’article L. 2261-7-1 et suivants du Code du travail.</w:t>
      </w:r>
    </w:p>
    <w:p w14:paraId="57D471A4" w14:textId="77777777" w:rsidR="00657E2D" w:rsidRPr="006056E5" w:rsidRDefault="00657E2D" w:rsidP="00657E2D">
      <w:pPr>
        <w:spacing w:before="120" w:after="120" w:line="240" w:lineRule="auto"/>
        <w:jc w:val="both"/>
        <w:rPr>
          <w:rFonts w:cstheme="minorHAnsi"/>
        </w:rPr>
      </w:pPr>
      <w:r w:rsidRPr="006056E5">
        <w:rPr>
          <w:rFonts w:cstheme="minorHAnsi"/>
        </w:rPr>
        <w:t>La demande de révision, qui pourra intervenir à tout moment, devra être notifiée par lettre recommandée avec avis de réception aux autres signataires.</w:t>
      </w:r>
    </w:p>
    <w:p w14:paraId="0C188C41" w14:textId="77777777" w:rsidR="00657E2D" w:rsidRPr="006056E5" w:rsidRDefault="00657E2D" w:rsidP="00657E2D">
      <w:pPr>
        <w:spacing w:before="120" w:after="120" w:line="240" w:lineRule="auto"/>
        <w:jc w:val="both"/>
        <w:rPr>
          <w:rFonts w:cstheme="minorHAnsi"/>
        </w:rPr>
      </w:pPr>
      <w:r w:rsidRPr="006056E5">
        <w:rPr>
          <w:rFonts w:cstheme="minorHAnsi"/>
        </w:rPr>
        <w:t>La demande devra comporter l’indication des dispositions dont la révision est demandée.</w:t>
      </w:r>
    </w:p>
    <w:p w14:paraId="24C94DC4" w14:textId="77777777" w:rsidR="00657E2D" w:rsidRPr="006056E5" w:rsidRDefault="00657E2D" w:rsidP="00657E2D">
      <w:pPr>
        <w:spacing w:before="120" w:after="120" w:line="240" w:lineRule="auto"/>
        <w:jc w:val="both"/>
        <w:rPr>
          <w:rFonts w:cstheme="minorHAnsi"/>
        </w:rPr>
      </w:pPr>
      <w:r w:rsidRPr="006056E5">
        <w:rPr>
          <w:rFonts w:cstheme="minorHAnsi"/>
        </w:rPr>
        <w:br/>
        <w:t>L’ensemble des organisations syndicales représentatives dans le champ de l’accord ainsi que la Direction se réuniront alors dans un délai de quinze (15) jours calendaires à compter de la réception de cette demande afin d’envisager l’éventuelle conclusion d’un avenant de révision.</w:t>
      </w:r>
    </w:p>
    <w:p w14:paraId="59B91BDD" w14:textId="77777777" w:rsidR="00657E2D" w:rsidRPr="006056E5" w:rsidRDefault="00657E2D" w:rsidP="00657E2D">
      <w:pPr>
        <w:spacing w:before="120" w:after="120" w:line="240" w:lineRule="auto"/>
        <w:jc w:val="both"/>
        <w:rPr>
          <w:rFonts w:cstheme="minorHAnsi"/>
        </w:rPr>
      </w:pPr>
      <w:r w:rsidRPr="006056E5">
        <w:rPr>
          <w:rFonts w:cstheme="minorHAnsi"/>
        </w:rPr>
        <w:br/>
        <w:t>L’éventuel avenant de révision se substituera de plein droit aux dispositions du présent accord qu’il modifiera.</w:t>
      </w:r>
    </w:p>
    <w:p w14:paraId="2D6EC7F3" w14:textId="77777777" w:rsidR="00657E2D" w:rsidRPr="006056E5" w:rsidRDefault="00657E2D" w:rsidP="00657E2D">
      <w:pPr>
        <w:spacing w:before="120" w:after="120" w:line="240" w:lineRule="auto"/>
        <w:jc w:val="both"/>
        <w:rPr>
          <w:rFonts w:cstheme="minorHAnsi"/>
        </w:rPr>
      </w:pPr>
    </w:p>
    <w:p w14:paraId="0DF986E1" w14:textId="666F3EA8" w:rsidR="00657E2D" w:rsidRPr="001412DC" w:rsidRDefault="00657E2D" w:rsidP="00657E2D">
      <w:pPr>
        <w:pStyle w:val="Titre1CBA"/>
        <w:rPr>
          <w:rFonts w:asciiTheme="minorHAnsi" w:hAnsiTheme="minorHAnsi"/>
          <w:color w:val="auto"/>
          <w:sz w:val="22"/>
          <w:szCs w:val="22"/>
        </w:rPr>
      </w:pPr>
      <w:r w:rsidRPr="001412DC">
        <w:rPr>
          <w:rFonts w:asciiTheme="minorHAnsi" w:hAnsiTheme="minorHAnsi"/>
          <w:color w:val="auto"/>
          <w:sz w:val="22"/>
          <w:szCs w:val="22"/>
        </w:rPr>
        <w:t xml:space="preserve">ARTICLE </w:t>
      </w:r>
      <w:r w:rsidR="005360A2" w:rsidRPr="001412DC">
        <w:rPr>
          <w:rFonts w:asciiTheme="minorHAnsi" w:hAnsiTheme="minorHAnsi"/>
          <w:color w:val="auto"/>
          <w:sz w:val="22"/>
          <w:szCs w:val="22"/>
        </w:rPr>
        <w:t>3</w:t>
      </w:r>
      <w:r w:rsidRPr="001412DC">
        <w:rPr>
          <w:rFonts w:asciiTheme="minorHAnsi" w:hAnsiTheme="minorHAnsi"/>
          <w:color w:val="auto"/>
          <w:sz w:val="22"/>
          <w:szCs w:val="22"/>
        </w:rPr>
        <w:t xml:space="preserve"> – Publicité et dépôt</w:t>
      </w:r>
    </w:p>
    <w:p w14:paraId="38B811CC" w14:textId="7B602A41" w:rsidR="00657E2D" w:rsidRPr="006056E5" w:rsidRDefault="00657E2D" w:rsidP="00657E2D">
      <w:pPr>
        <w:spacing w:after="120"/>
        <w:jc w:val="both"/>
        <w:rPr>
          <w:rFonts w:cstheme="minorHAnsi"/>
        </w:rPr>
      </w:pPr>
      <w:r w:rsidRPr="006056E5">
        <w:rPr>
          <w:rFonts w:cstheme="minorHAnsi"/>
        </w:rPr>
        <w:t xml:space="preserve">Cet accord est édité et signé en trois exemplaires originaux, dont un conservé au service des Ressources Humaines. Une copie est adressée à chaque partie signataire. </w:t>
      </w:r>
    </w:p>
    <w:p w14:paraId="088F9176" w14:textId="77777777" w:rsidR="00657E2D" w:rsidRPr="006056E5" w:rsidRDefault="00657E2D" w:rsidP="00657E2D">
      <w:pPr>
        <w:jc w:val="both"/>
        <w:rPr>
          <w:rFonts w:cstheme="minorHAnsi"/>
        </w:rPr>
      </w:pPr>
      <w:r w:rsidRPr="006056E5">
        <w:rPr>
          <w:rFonts w:cstheme="minorHAnsi"/>
        </w:rPr>
        <w:t>Deux exemplaires sont adressés (dont un en support électronique), sous la responsabilité de la Direction, à la DREETS dont relève le siège de l’entreprise et un exemplaire au secrétariat greffe du Conseil de Prud’hommes.</w:t>
      </w:r>
    </w:p>
    <w:p w14:paraId="4B4A8EED" w14:textId="77777777" w:rsidR="00320F88" w:rsidRDefault="00320F88" w:rsidP="004B04C0">
      <w:pPr>
        <w:jc w:val="both"/>
        <w:rPr>
          <w:rFonts w:cstheme="minorHAnsi"/>
        </w:rPr>
      </w:pPr>
    </w:p>
    <w:p w14:paraId="6A956D2D" w14:textId="661B95B1" w:rsidR="004B04C0" w:rsidRPr="006056E5" w:rsidRDefault="004B04C0" w:rsidP="004B04C0">
      <w:pPr>
        <w:jc w:val="both"/>
        <w:rPr>
          <w:rFonts w:cstheme="minorHAnsi"/>
        </w:rPr>
      </w:pPr>
      <w:r w:rsidRPr="006056E5">
        <w:rPr>
          <w:rFonts w:cstheme="minorHAnsi"/>
        </w:rPr>
        <w:t>Fait à Hendaye</w:t>
      </w:r>
    </w:p>
    <w:p w14:paraId="2F4D4487" w14:textId="37A764B6" w:rsidR="00320F88" w:rsidRDefault="004B04C0" w:rsidP="004B04C0">
      <w:pPr>
        <w:jc w:val="both"/>
        <w:rPr>
          <w:rFonts w:cstheme="minorHAnsi"/>
        </w:rPr>
      </w:pPr>
      <w:r w:rsidRPr="006056E5">
        <w:rPr>
          <w:rFonts w:cstheme="minorHAnsi"/>
        </w:rPr>
        <w:t>Le </w:t>
      </w:r>
      <w:r w:rsidR="00CA501C">
        <w:rPr>
          <w:rFonts w:cstheme="minorHAnsi"/>
        </w:rPr>
        <w:t>5 décembre 2024</w:t>
      </w:r>
    </w:p>
    <w:p w14:paraId="018A365C" w14:textId="336E7362" w:rsidR="004B04C0" w:rsidRPr="006056E5" w:rsidRDefault="004B04C0" w:rsidP="004B04C0">
      <w:pPr>
        <w:jc w:val="both"/>
        <w:rPr>
          <w:rFonts w:cstheme="minorHAnsi"/>
        </w:rPr>
      </w:pPr>
      <w:r w:rsidRPr="006056E5">
        <w:rPr>
          <w:rFonts w:cstheme="minorHAnsi"/>
        </w:rPr>
        <w:tab/>
      </w:r>
      <w:r w:rsidRPr="006056E5">
        <w:rPr>
          <w:rFonts w:cstheme="minorHAnsi"/>
        </w:rPr>
        <w:tab/>
      </w:r>
      <w:r w:rsidRPr="006056E5">
        <w:rPr>
          <w:rFonts w:cstheme="minorHAnsi"/>
        </w:rPr>
        <w:tab/>
      </w:r>
      <w:r w:rsidRPr="006056E5">
        <w:rPr>
          <w:rFonts w:cstheme="minorHAnsi"/>
        </w:rPr>
        <w:tab/>
      </w:r>
    </w:p>
    <w:p w14:paraId="2E542730" w14:textId="77777777" w:rsidR="004B04C0" w:rsidRPr="006056E5" w:rsidRDefault="004B04C0" w:rsidP="004B04C0">
      <w:pPr>
        <w:jc w:val="both"/>
        <w:rPr>
          <w:rFonts w:cstheme="minorHAnsi"/>
        </w:rPr>
      </w:pPr>
      <w:r w:rsidRPr="006056E5">
        <w:rPr>
          <w:rFonts w:cstheme="minorHAnsi"/>
        </w:rPr>
        <w:t>Signatures</w:t>
      </w:r>
    </w:p>
    <w:p w14:paraId="026F5B09" w14:textId="64A62972" w:rsidR="004B04C0" w:rsidRPr="006056E5" w:rsidRDefault="004B04C0" w:rsidP="004B04C0">
      <w:pPr>
        <w:jc w:val="both"/>
        <w:rPr>
          <w:rFonts w:cstheme="minorHAnsi"/>
        </w:rPr>
      </w:pPr>
      <w:r w:rsidRPr="006056E5">
        <w:rPr>
          <w:rFonts w:cstheme="minorHAnsi"/>
        </w:rPr>
        <w:tab/>
      </w:r>
      <w:r w:rsidRPr="006056E5">
        <w:rPr>
          <w:rFonts w:cstheme="minorHAnsi"/>
        </w:rPr>
        <w:tab/>
      </w:r>
      <w:r w:rsidRPr="006056E5">
        <w:rPr>
          <w:rFonts w:cstheme="minorHAnsi"/>
        </w:rPr>
        <w:tab/>
      </w:r>
      <w:r w:rsidRPr="006056E5">
        <w:rPr>
          <w:rFonts w:cstheme="minorHAnsi"/>
        </w:rPr>
        <w:tab/>
      </w:r>
      <w:r w:rsidRPr="006056E5">
        <w:rPr>
          <w:rFonts w:cstheme="minorHAnsi"/>
        </w:rPr>
        <w:tab/>
      </w:r>
      <w:r w:rsidR="00F173BF">
        <w:rPr>
          <w:rFonts w:cstheme="minorHAnsi"/>
        </w:rPr>
        <w:tab/>
      </w:r>
      <w:r w:rsidR="00F173BF">
        <w:rPr>
          <w:rFonts w:cstheme="minorHAnsi"/>
        </w:rPr>
        <w:tab/>
      </w:r>
      <w:r w:rsidR="00F173BF">
        <w:rPr>
          <w:rFonts w:cstheme="minorHAnsi"/>
        </w:rPr>
        <w:tab/>
      </w:r>
      <w:r w:rsidRPr="006056E5">
        <w:rPr>
          <w:rFonts w:cstheme="minorHAnsi"/>
        </w:rPr>
        <w:t xml:space="preserve">CGC – </w:t>
      </w:r>
    </w:p>
    <w:p w14:paraId="07D79504" w14:textId="77777777" w:rsidR="004B04C0" w:rsidRPr="006056E5" w:rsidRDefault="004B04C0" w:rsidP="004B04C0">
      <w:pPr>
        <w:jc w:val="both"/>
        <w:rPr>
          <w:rFonts w:cstheme="minorHAnsi"/>
        </w:rPr>
      </w:pPr>
    </w:p>
    <w:p w14:paraId="747C6D8B" w14:textId="50A80250" w:rsidR="004B04C0" w:rsidRPr="006056E5" w:rsidRDefault="004B04C0" w:rsidP="004B04C0">
      <w:pPr>
        <w:jc w:val="both"/>
        <w:rPr>
          <w:rFonts w:cstheme="minorHAnsi"/>
          <w:lang w:val="es-ES_tradnl"/>
        </w:rPr>
      </w:pPr>
      <w:r w:rsidRPr="006056E5">
        <w:rPr>
          <w:rFonts w:cstheme="minorHAnsi"/>
        </w:rPr>
        <w:tab/>
      </w:r>
      <w:r w:rsidRPr="006056E5">
        <w:rPr>
          <w:rFonts w:cstheme="minorHAnsi"/>
        </w:rPr>
        <w:tab/>
      </w:r>
      <w:r w:rsidRPr="006056E5">
        <w:rPr>
          <w:rFonts w:cstheme="minorHAnsi"/>
        </w:rPr>
        <w:tab/>
      </w:r>
      <w:r w:rsidRPr="006056E5">
        <w:rPr>
          <w:rFonts w:cstheme="minorHAnsi"/>
        </w:rPr>
        <w:tab/>
      </w:r>
      <w:r w:rsidRPr="006056E5">
        <w:rPr>
          <w:rFonts w:cstheme="minorHAnsi"/>
        </w:rPr>
        <w:tab/>
      </w:r>
      <w:r w:rsidRPr="006056E5">
        <w:rPr>
          <w:rFonts w:cstheme="minorHAnsi"/>
        </w:rPr>
        <w:tab/>
      </w:r>
      <w:r w:rsidRPr="006056E5">
        <w:rPr>
          <w:rFonts w:cstheme="minorHAnsi"/>
        </w:rPr>
        <w:tab/>
      </w:r>
      <w:r w:rsidRPr="006056E5">
        <w:rPr>
          <w:rFonts w:cstheme="minorHAnsi"/>
        </w:rPr>
        <w:tab/>
      </w:r>
      <w:r w:rsidRPr="006056E5">
        <w:rPr>
          <w:rFonts w:cstheme="minorHAnsi"/>
          <w:lang w:val="es-ES_tradnl"/>
        </w:rPr>
        <w:t xml:space="preserve">CFDT- </w:t>
      </w:r>
    </w:p>
    <w:p w14:paraId="648359CB" w14:textId="77777777" w:rsidR="004B04C0" w:rsidRPr="006056E5" w:rsidRDefault="004B04C0" w:rsidP="004B04C0">
      <w:pPr>
        <w:jc w:val="both"/>
        <w:rPr>
          <w:rFonts w:cstheme="minorHAnsi"/>
          <w:lang w:val="es-ES_tradnl"/>
        </w:rPr>
      </w:pPr>
    </w:p>
    <w:p w14:paraId="5AB54D79" w14:textId="586D8E34" w:rsidR="004B04C0" w:rsidRPr="006056E5" w:rsidRDefault="004B04C0" w:rsidP="004B04C0">
      <w:pPr>
        <w:jc w:val="both"/>
        <w:rPr>
          <w:rFonts w:cstheme="minorHAnsi"/>
          <w:lang w:val="es-ES_tradnl"/>
        </w:rPr>
      </w:pPr>
      <w:r w:rsidRPr="006056E5">
        <w:rPr>
          <w:rFonts w:cstheme="minorHAnsi"/>
          <w:lang w:val="es-ES_tradnl"/>
        </w:rPr>
        <w:tab/>
      </w:r>
      <w:r w:rsidRPr="006056E5">
        <w:rPr>
          <w:rFonts w:cstheme="minorHAnsi"/>
          <w:lang w:val="es-ES_tradnl"/>
        </w:rPr>
        <w:tab/>
      </w:r>
      <w:r w:rsidRPr="006056E5">
        <w:rPr>
          <w:rFonts w:cstheme="minorHAnsi"/>
          <w:lang w:val="es-ES_tradnl"/>
        </w:rPr>
        <w:tab/>
      </w:r>
      <w:r w:rsidRPr="006056E5">
        <w:rPr>
          <w:rFonts w:cstheme="minorHAnsi"/>
          <w:lang w:val="es-ES_tradnl"/>
        </w:rPr>
        <w:tab/>
      </w:r>
      <w:r w:rsidRPr="006056E5">
        <w:rPr>
          <w:rFonts w:cstheme="minorHAnsi"/>
          <w:lang w:val="es-ES_tradnl"/>
        </w:rPr>
        <w:tab/>
      </w:r>
      <w:r w:rsidRPr="006056E5">
        <w:rPr>
          <w:rFonts w:cstheme="minorHAnsi"/>
          <w:lang w:val="es-ES_tradnl"/>
        </w:rPr>
        <w:tab/>
      </w:r>
      <w:r w:rsidRPr="006056E5">
        <w:rPr>
          <w:rFonts w:cstheme="minorHAnsi"/>
          <w:lang w:val="es-ES_tradnl"/>
        </w:rPr>
        <w:tab/>
      </w:r>
      <w:r w:rsidRPr="006056E5">
        <w:rPr>
          <w:rFonts w:cstheme="minorHAnsi"/>
          <w:lang w:val="es-ES_tradnl"/>
        </w:rPr>
        <w:tab/>
        <w:t xml:space="preserve">CGT- </w:t>
      </w:r>
    </w:p>
    <w:p w14:paraId="06ECE708" w14:textId="38EFB090" w:rsidR="001B2A3B" w:rsidRPr="001412DC" w:rsidRDefault="001B2A3B" w:rsidP="001412DC"/>
    <w:sectPr w:rsidR="001B2A3B" w:rsidRPr="001412DC" w:rsidSect="006429F0">
      <w:headerReference w:type="even" r:id="rId13"/>
      <w:headerReference w:type="default" r:id="rId14"/>
      <w:footerReference w:type="default" r:id="rId15"/>
      <w:headerReference w:type="first" r:id="rId16"/>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223FD" w14:textId="77777777" w:rsidR="004A392B" w:rsidRDefault="004A392B" w:rsidP="00247CE8">
      <w:pPr>
        <w:spacing w:after="0" w:line="240" w:lineRule="auto"/>
      </w:pPr>
      <w:r>
        <w:separator/>
      </w:r>
    </w:p>
  </w:endnote>
  <w:endnote w:type="continuationSeparator" w:id="0">
    <w:p w14:paraId="362C0168" w14:textId="77777777" w:rsidR="004A392B" w:rsidRDefault="004A392B" w:rsidP="0024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0455"/>
      <w:docPartObj>
        <w:docPartGallery w:val="Page Numbers (Bottom of Page)"/>
        <w:docPartUnique/>
      </w:docPartObj>
    </w:sdtPr>
    <w:sdtEndPr/>
    <w:sdtContent>
      <w:p w14:paraId="52BFCDD2" w14:textId="169475A3" w:rsidR="00775734" w:rsidRDefault="00775734">
        <w:pPr>
          <w:pStyle w:val="Pieddepage"/>
          <w:jc w:val="right"/>
        </w:pPr>
        <w:r>
          <w:fldChar w:fldCharType="begin"/>
        </w:r>
        <w:r>
          <w:instrText>PAGE   \* MERGEFORMAT</w:instrText>
        </w:r>
        <w:r>
          <w:fldChar w:fldCharType="separate"/>
        </w:r>
        <w:r w:rsidR="007D0FDE">
          <w:rPr>
            <w:noProof/>
          </w:rPr>
          <w:t>1</w:t>
        </w:r>
        <w:r>
          <w:fldChar w:fldCharType="end"/>
        </w:r>
      </w:p>
    </w:sdtContent>
  </w:sdt>
  <w:p w14:paraId="06ECE713" w14:textId="77777777" w:rsidR="00857885" w:rsidRDefault="0085788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3D73C" w14:textId="77777777" w:rsidR="004A392B" w:rsidRDefault="004A392B" w:rsidP="00247CE8">
      <w:pPr>
        <w:spacing w:after="0" w:line="240" w:lineRule="auto"/>
      </w:pPr>
      <w:r>
        <w:separator/>
      </w:r>
    </w:p>
  </w:footnote>
  <w:footnote w:type="continuationSeparator" w:id="0">
    <w:p w14:paraId="40411C79" w14:textId="77777777" w:rsidR="004A392B" w:rsidRDefault="004A392B" w:rsidP="00247C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43CDF" w14:textId="0A8D67CA" w:rsidR="00571DAC" w:rsidRDefault="00571DA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E70F" w14:textId="6DD37637" w:rsidR="00857885" w:rsidRDefault="00857885">
    <w:pPr>
      <w:pStyle w:val="En-tte"/>
      <w:jc w:val="right"/>
    </w:pPr>
  </w:p>
  <w:p w14:paraId="06ECE710" w14:textId="77777777" w:rsidR="00857885" w:rsidRDefault="00857885">
    <w:pPr>
      <w:pStyle w:val="En-tte"/>
    </w:pPr>
    <w:r>
      <w:t xml:space="preserve">DRH </w:t>
    </w:r>
  </w:p>
  <w:p w14:paraId="06ECE711" w14:textId="77777777" w:rsidR="00857885" w:rsidRDefault="00857885">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B19C" w14:textId="0842ED11" w:rsidR="00571DAC" w:rsidRDefault="00571DA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698"/>
    <w:multiLevelType w:val="hybridMultilevel"/>
    <w:tmpl w:val="38B265AE"/>
    <w:lvl w:ilvl="0" w:tplc="BE5C6CAC">
      <w:start w:val="1"/>
      <w:numFmt w:val="bullet"/>
      <w:lvlText w:val="-"/>
      <w:lvlJc w:val="left"/>
      <w:pPr>
        <w:tabs>
          <w:tab w:val="num" w:pos="786"/>
        </w:tabs>
        <w:ind w:left="786" w:hanging="360"/>
      </w:pPr>
      <w:rPr>
        <w:rFonts w:ascii="Times New Roman" w:hAnsi="Times New Roman" w:cs="Times New Roman" w:hint="default"/>
      </w:rPr>
    </w:lvl>
    <w:lvl w:ilvl="1" w:tplc="040C0003">
      <w:start w:val="1"/>
      <w:numFmt w:val="bullet"/>
      <w:lvlText w:val="o"/>
      <w:lvlJc w:val="left"/>
      <w:pPr>
        <w:tabs>
          <w:tab w:val="num" w:pos="1146"/>
        </w:tabs>
        <w:ind w:left="1146" w:hanging="360"/>
      </w:pPr>
      <w:rPr>
        <w:rFonts w:ascii="Courier New" w:hAnsi="Courier New" w:hint="default"/>
      </w:rPr>
    </w:lvl>
    <w:lvl w:ilvl="2" w:tplc="040C0005" w:tentative="1">
      <w:start w:val="1"/>
      <w:numFmt w:val="bullet"/>
      <w:lvlText w:val=""/>
      <w:lvlJc w:val="left"/>
      <w:pPr>
        <w:tabs>
          <w:tab w:val="num" w:pos="1866"/>
        </w:tabs>
        <w:ind w:left="1866" w:hanging="360"/>
      </w:pPr>
      <w:rPr>
        <w:rFonts w:ascii="Wingdings" w:hAnsi="Wingdings" w:hint="default"/>
      </w:rPr>
    </w:lvl>
    <w:lvl w:ilvl="3" w:tplc="040C0001" w:tentative="1">
      <w:start w:val="1"/>
      <w:numFmt w:val="bullet"/>
      <w:lvlText w:val=""/>
      <w:lvlJc w:val="left"/>
      <w:pPr>
        <w:tabs>
          <w:tab w:val="num" w:pos="2586"/>
        </w:tabs>
        <w:ind w:left="2586" w:hanging="360"/>
      </w:pPr>
      <w:rPr>
        <w:rFonts w:ascii="Symbol" w:hAnsi="Symbol" w:hint="default"/>
      </w:rPr>
    </w:lvl>
    <w:lvl w:ilvl="4" w:tplc="040C0003" w:tentative="1">
      <w:start w:val="1"/>
      <w:numFmt w:val="bullet"/>
      <w:lvlText w:val="o"/>
      <w:lvlJc w:val="left"/>
      <w:pPr>
        <w:tabs>
          <w:tab w:val="num" w:pos="3306"/>
        </w:tabs>
        <w:ind w:left="3306" w:hanging="360"/>
      </w:pPr>
      <w:rPr>
        <w:rFonts w:ascii="Courier New" w:hAnsi="Courier New" w:hint="default"/>
      </w:rPr>
    </w:lvl>
    <w:lvl w:ilvl="5" w:tplc="040C0005" w:tentative="1">
      <w:start w:val="1"/>
      <w:numFmt w:val="bullet"/>
      <w:lvlText w:val=""/>
      <w:lvlJc w:val="left"/>
      <w:pPr>
        <w:tabs>
          <w:tab w:val="num" w:pos="4026"/>
        </w:tabs>
        <w:ind w:left="4026" w:hanging="360"/>
      </w:pPr>
      <w:rPr>
        <w:rFonts w:ascii="Wingdings" w:hAnsi="Wingdings" w:hint="default"/>
      </w:rPr>
    </w:lvl>
    <w:lvl w:ilvl="6" w:tplc="040C0001" w:tentative="1">
      <w:start w:val="1"/>
      <w:numFmt w:val="bullet"/>
      <w:lvlText w:val=""/>
      <w:lvlJc w:val="left"/>
      <w:pPr>
        <w:tabs>
          <w:tab w:val="num" w:pos="4746"/>
        </w:tabs>
        <w:ind w:left="4746" w:hanging="360"/>
      </w:pPr>
      <w:rPr>
        <w:rFonts w:ascii="Symbol" w:hAnsi="Symbol" w:hint="default"/>
      </w:rPr>
    </w:lvl>
    <w:lvl w:ilvl="7" w:tplc="040C0003" w:tentative="1">
      <w:start w:val="1"/>
      <w:numFmt w:val="bullet"/>
      <w:lvlText w:val="o"/>
      <w:lvlJc w:val="left"/>
      <w:pPr>
        <w:tabs>
          <w:tab w:val="num" w:pos="5466"/>
        </w:tabs>
        <w:ind w:left="5466" w:hanging="360"/>
      </w:pPr>
      <w:rPr>
        <w:rFonts w:ascii="Courier New" w:hAnsi="Courier New" w:hint="default"/>
      </w:rPr>
    </w:lvl>
    <w:lvl w:ilvl="8" w:tplc="040C0005" w:tentative="1">
      <w:start w:val="1"/>
      <w:numFmt w:val="bullet"/>
      <w:lvlText w:val=""/>
      <w:lvlJc w:val="left"/>
      <w:pPr>
        <w:tabs>
          <w:tab w:val="num" w:pos="6186"/>
        </w:tabs>
        <w:ind w:left="6186" w:hanging="360"/>
      </w:pPr>
      <w:rPr>
        <w:rFonts w:ascii="Wingdings" w:hAnsi="Wingdings" w:hint="default"/>
      </w:rPr>
    </w:lvl>
  </w:abstractNum>
  <w:abstractNum w:abstractNumId="1">
    <w:nsid w:val="03E81549"/>
    <w:multiLevelType w:val="hybridMultilevel"/>
    <w:tmpl w:val="45A8C662"/>
    <w:lvl w:ilvl="0" w:tplc="6694B932">
      <w:numFmt w:val="bullet"/>
      <w:lvlText w:val="-"/>
      <w:lvlJc w:val="left"/>
      <w:pPr>
        <w:ind w:left="405" w:hanging="360"/>
      </w:pPr>
      <w:rPr>
        <w:rFonts w:ascii="Calibri" w:eastAsia="Calibri" w:hAnsi="Calibri" w:cs="Calibri" w:hint="default"/>
        <w:b/>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81B3525"/>
    <w:multiLevelType w:val="hybridMultilevel"/>
    <w:tmpl w:val="7F1AA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A30965"/>
    <w:multiLevelType w:val="hybridMultilevel"/>
    <w:tmpl w:val="168426EE"/>
    <w:lvl w:ilvl="0" w:tplc="78B08E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784CF2"/>
    <w:multiLevelType w:val="hybridMultilevel"/>
    <w:tmpl w:val="333836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F0717B"/>
    <w:multiLevelType w:val="hybridMultilevel"/>
    <w:tmpl w:val="C8EA588E"/>
    <w:lvl w:ilvl="0" w:tplc="186E759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DC04CA"/>
    <w:multiLevelType w:val="hybridMultilevel"/>
    <w:tmpl w:val="E29AD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356B38"/>
    <w:multiLevelType w:val="hybridMultilevel"/>
    <w:tmpl w:val="05E2EEC6"/>
    <w:lvl w:ilvl="0" w:tplc="158E2B4A">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EA53B5"/>
    <w:multiLevelType w:val="hybridMultilevel"/>
    <w:tmpl w:val="46FC95B6"/>
    <w:lvl w:ilvl="0" w:tplc="F67ED5A2">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DC37AC"/>
    <w:multiLevelType w:val="hybridMultilevel"/>
    <w:tmpl w:val="F3268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EB6182"/>
    <w:multiLevelType w:val="hybridMultilevel"/>
    <w:tmpl w:val="46EE9F18"/>
    <w:lvl w:ilvl="0" w:tplc="87EAA4B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9F59C2"/>
    <w:multiLevelType w:val="hybridMultilevel"/>
    <w:tmpl w:val="4C4A0E92"/>
    <w:lvl w:ilvl="0" w:tplc="8A86B31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D0031A"/>
    <w:multiLevelType w:val="hybridMultilevel"/>
    <w:tmpl w:val="50FE8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A14010"/>
    <w:multiLevelType w:val="hybridMultilevel"/>
    <w:tmpl w:val="D1427046"/>
    <w:lvl w:ilvl="0" w:tplc="BD888F0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8"/>
  </w:num>
  <w:num w:numId="5">
    <w:abstractNumId w:val="10"/>
  </w:num>
  <w:num w:numId="6">
    <w:abstractNumId w:val="5"/>
  </w:num>
  <w:num w:numId="7">
    <w:abstractNumId w:val="11"/>
  </w:num>
  <w:num w:numId="8">
    <w:abstractNumId w:val="3"/>
  </w:num>
  <w:num w:numId="9">
    <w:abstractNumId w:val="4"/>
  </w:num>
  <w:num w:numId="10">
    <w:abstractNumId w:val="2"/>
  </w:num>
  <w:num w:numId="11">
    <w:abstractNumId w:val="6"/>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D8"/>
    <w:rsid w:val="0000464F"/>
    <w:rsid w:val="00011DDB"/>
    <w:rsid w:val="00012C78"/>
    <w:rsid w:val="00022CFF"/>
    <w:rsid w:val="0002366C"/>
    <w:rsid w:val="00030A4D"/>
    <w:rsid w:val="0003154B"/>
    <w:rsid w:val="00033DF8"/>
    <w:rsid w:val="00037B3E"/>
    <w:rsid w:val="00046470"/>
    <w:rsid w:val="00051834"/>
    <w:rsid w:val="0005256D"/>
    <w:rsid w:val="00055EF6"/>
    <w:rsid w:val="00062FBE"/>
    <w:rsid w:val="00064AF5"/>
    <w:rsid w:val="00065757"/>
    <w:rsid w:val="0007044C"/>
    <w:rsid w:val="000738CA"/>
    <w:rsid w:val="00080AF8"/>
    <w:rsid w:val="000814E0"/>
    <w:rsid w:val="000862BF"/>
    <w:rsid w:val="00096BD0"/>
    <w:rsid w:val="000A1BBF"/>
    <w:rsid w:val="000A2DFE"/>
    <w:rsid w:val="000B0BC4"/>
    <w:rsid w:val="000B4894"/>
    <w:rsid w:val="000B513B"/>
    <w:rsid w:val="000B72D2"/>
    <w:rsid w:val="000B7315"/>
    <w:rsid w:val="000C6DAF"/>
    <w:rsid w:val="000D3321"/>
    <w:rsid w:val="000E7B10"/>
    <w:rsid w:val="000F2131"/>
    <w:rsid w:val="000F392C"/>
    <w:rsid w:val="000F65A3"/>
    <w:rsid w:val="001028A6"/>
    <w:rsid w:val="00105E1B"/>
    <w:rsid w:val="00113A84"/>
    <w:rsid w:val="00124389"/>
    <w:rsid w:val="00125D0C"/>
    <w:rsid w:val="00133283"/>
    <w:rsid w:val="001412DC"/>
    <w:rsid w:val="001543C4"/>
    <w:rsid w:val="001574A2"/>
    <w:rsid w:val="00157907"/>
    <w:rsid w:val="0016048F"/>
    <w:rsid w:val="00167F1F"/>
    <w:rsid w:val="0017517E"/>
    <w:rsid w:val="00176C9A"/>
    <w:rsid w:val="001803F7"/>
    <w:rsid w:val="001844E5"/>
    <w:rsid w:val="00185357"/>
    <w:rsid w:val="00186F0B"/>
    <w:rsid w:val="001925AF"/>
    <w:rsid w:val="001954AE"/>
    <w:rsid w:val="001B2A3B"/>
    <w:rsid w:val="001B4ED8"/>
    <w:rsid w:val="001C02CF"/>
    <w:rsid w:val="001C19D0"/>
    <w:rsid w:val="001C1D81"/>
    <w:rsid w:val="001C1E3B"/>
    <w:rsid w:val="001D6898"/>
    <w:rsid w:val="001E4713"/>
    <w:rsid w:val="001E54A4"/>
    <w:rsid w:val="001E7758"/>
    <w:rsid w:val="001F3803"/>
    <w:rsid w:val="00204905"/>
    <w:rsid w:val="00206EAF"/>
    <w:rsid w:val="00212E19"/>
    <w:rsid w:val="0021722E"/>
    <w:rsid w:val="00224FE5"/>
    <w:rsid w:val="002263DD"/>
    <w:rsid w:val="002279D2"/>
    <w:rsid w:val="00232BD5"/>
    <w:rsid w:val="00236FA8"/>
    <w:rsid w:val="0023785E"/>
    <w:rsid w:val="002459C8"/>
    <w:rsid w:val="00247CE8"/>
    <w:rsid w:val="00247CF1"/>
    <w:rsid w:val="002626B9"/>
    <w:rsid w:val="002649E7"/>
    <w:rsid w:val="00265F2B"/>
    <w:rsid w:val="00273FA4"/>
    <w:rsid w:val="0027578E"/>
    <w:rsid w:val="002804A1"/>
    <w:rsid w:val="00283E18"/>
    <w:rsid w:val="00291F85"/>
    <w:rsid w:val="0029691B"/>
    <w:rsid w:val="002A3A4B"/>
    <w:rsid w:val="002B0CE1"/>
    <w:rsid w:val="002B6B00"/>
    <w:rsid w:val="002D33F1"/>
    <w:rsid w:val="002D5E6C"/>
    <w:rsid w:val="002E0F0F"/>
    <w:rsid w:val="002E70AD"/>
    <w:rsid w:val="002F580E"/>
    <w:rsid w:val="002F76B0"/>
    <w:rsid w:val="003122C4"/>
    <w:rsid w:val="00320F88"/>
    <w:rsid w:val="00327FC7"/>
    <w:rsid w:val="00336F1D"/>
    <w:rsid w:val="003403C0"/>
    <w:rsid w:val="00340542"/>
    <w:rsid w:val="00341CED"/>
    <w:rsid w:val="003434A3"/>
    <w:rsid w:val="00344CA7"/>
    <w:rsid w:val="00344F02"/>
    <w:rsid w:val="00345CD0"/>
    <w:rsid w:val="00350D02"/>
    <w:rsid w:val="0035410D"/>
    <w:rsid w:val="00367D0A"/>
    <w:rsid w:val="003727E4"/>
    <w:rsid w:val="00372B56"/>
    <w:rsid w:val="00375C61"/>
    <w:rsid w:val="00375D6F"/>
    <w:rsid w:val="0038039C"/>
    <w:rsid w:val="00383F7B"/>
    <w:rsid w:val="00387775"/>
    <w:rsid w:val="0039797F"/>
    <w:rsid w:val="003A2384"/>
    <w:rsid w:val="003A3487"/>
    <w:rsid w:val="003A696E"/>
    <w:rsid w:val="003B0A7B"/>
    <w:rsid w:val="003B3D2D"/>
    <w:rsid w:val="003B7B56"/>
    <w:rsid w:val="003D00BB"/>
    <w:rsid w:val="003D6539"/>
    <w:rsid w:val="003E2310"/>
    <w:rsid w:val="0040148A"/>
    <w:rsid w:val="00403DBA"/>
    <w:rsid w:val="00404D33"/>
    <w:rsid w:val="00415346"/>
    <w:rsid w:val="00426802"/>
    <w:rsid w:val="00427D86"/>
    <w:rsid w:val="00433163"/>
    <w:rsid w:val="00444C19"/>
    <w:rsid w:val="00445F53"/>
    <w:rsid w:val="004467B0"/>
    <w:rsid w:val="004475AA"/>
    <w:rsid w:val="0045103B"/>
    <w:rsid w:val="004522F4"/>
    <w:rsid w:val="00452361"/>
    <w:rsid w:val="004713E7"/>
    <w:rsid w:val="004718E4"/>
    <w:rsid w:val="00476A01"/>
    <w:rsid w:val="00482DAB"/>
    <w:rsid w:val="00484AEE"/>
    <w:rsid w:val="00487229"/>
    <w:rsid w:val="00493190"/>
    <w:rsid w:val="00495465"/>
    <w:rsid w:val="00496E19"/>
    <w:rsid w:val="004A392B"/>
    <w:rsid w:val="004A3D48"/>
    <w:rsid w:val="004A4472"/>
    <w:rsid w:val="004B04C0"/>
    <w:rsid w:val="004B57C6"/>
    <w:rsid w:val="004B730E"/>
    <w:rsid w:val="004E314E"/>
    <w:rsid w:val="004F116D"/>
    <w:rsid w:val="004F212B"/>
    <w:rsid w:val="004F3C64"/>
    <w:rsid w:val="004F4088"/>
    <w:rsid w:val="004F7550"/>
    <w:rsid w:val="005054BF"/>
    <w:rsid w:val="0050793F"/>
    <w:rsid w:val="00512627"/>
    <w:rsid w:val="005169FB"/>
    <w:rsid w:val="00520B24"/>
    <w:rsid w:val="00526843"/>
    <w:rsid w:val="00527541"/>
    <w:rsid w:val="00532CF5"/>
    <w:rsid w:val="005360A2"/>
    <w:rsid w:val="005369C3"/>
    <w:rsid w:val="00537432"/>
    <w:rsid w:val="005437D3"/>
    <w:rsid w:val="005471C3"/>
    <w:rsid w:val="00550623"/>
    <w:rsid w:val="00550ABD"/>
    <w:rsid w:val="00555E67"/>
    <w:rsid w:val="00556FFC"/>
    <w:rsid w:val="005617E3"/>
    <w:rsid w:val="0057023D"/>
    <w:rsid w:val="0057074A"/>
    <w:rsid w:val="00570D16"/>
    <w:rsid w:val="00571828"/>
    <w:rsid w:val="00571DAC"/>
    <w:rsid w:val="00572D1C"/>
    <w:rsid w:val="00575727"/>
    <w:rsid w:val="0057574F"/>
    <w:rsid w:val="0058093F"/>
    <w:rsid w:val="00584540"/>
    <w:rsid w:val="00587354"/>
    <w:rsid w:val="00593BDE"/>
    <w:rsid w:val="005A1513"/>
    <w:rsid w:val="005A2A8E"/>
    <w:rsid w:val="005A2D3C"/>
    <w:rsid w:val="005B1F42"/>
    <w:rsid w:val="005B222D"/>
    <w:rsid w:val="005C10AB"/>
    <w:rsid w:val="005D258F"/>
    <w:rsid w:val="005D5B76"/>
    <w:rsid w:val="005F64D4"/>
    <w:rsid w:val="005F7BA9"/>
    <w:rsid w:val="00600214"/>
    <w:rsid w:val="00600788"/>
    <w:rsid w:val="006034B7"/>
    <w:rsid w:val="006056E5"/>
    <w:rsid w:val="006118DB"/>
    <w:rsid w:val="00611ED7"/>
    <w:rsid w:val="00613320"/>
    <w:rsid w:val="00622FB3"/>
    <w:rsid w:val="00623124"/>
    <w:rsid w:val="00627A65"/>
    <w:rsid w:val="00630507"/>
    <w:rsid w:val="006333DC"/>
    <w:rsid w:val="006429F0"/>
    <w:rsid w:val="00645880"/>
    <w:rsid w:val="00645C34"/>
    <w:rsid w:val="00645CA3"/>
    <w:rsid w:val="006471C8"/>
    <w:rsid w:val="00650049"/>
    <w:rsid w:val="00657E2D"/>
    <w:rsid w:val="006610AC"/>
    <w:rsid w:val="00662464"/>
    <w:rsid w:val="00662ACD"/>
    <w:rsid w:val="0067717F"/>
    <w:rsid w:val="00683B3A"/>
    <w:rsid w:val="00685988"/>
    <w:rsid w:val="00692698"/>
    <w:rsid w:val="006940C9"/>
    <w:rsid w:val="00694678"/>
    <w:rsid w:val="006952B7"/>
    <w:rsid w:val="0069590F"/>
    <w:rsid w:val="006A3AB3"/>
    <w:rsid w:val="006A3D87"/>
    <w:rsid w:val="006A76E2"/>
    <w:rsid w:val="006D0C4C"/>
    <w:rsid w:val="006D22D3"/>
    <w:rsid w:val="006D6257"/>
    <w:rsid w:val="006D637F"/>
    <w:rsid w:val="006D6A3F"/>
    <w:rsid w:val="006E26E5"/>
    <w:rsid w:val="007041A6"/>
    <w:rsid w:val="00706EF0"/>
    <w:rsid w:val="0071225B"/>
    <w:rsid w:val="00712B5F"/>
    <w:rsid w:val="007174FA"/>
    <w:rsid w:val="00723336"/>
    <w:rsid w:val="00727B31"/>
    <w:rsid w:val="00732C00"/>
    <w:rsid w:val="00744E73"/>
    <w:rsid w:val="0074612E"/>
    <w:rsid w:val="00751729"/>
    <w:rsid w:val="00752643"/>
    <w:rsid w:val="00773934"/>
    <w:rsid w:val="00775734"/>
    <w:rsid w:val="00780B8E"/>
    <w:rsid w:val="00790550"/>
    <w:rsid w:val="00791BC2"/>
    <w:rsid w:val="00797FC3"/>
    <w:rsid w:val="007B17A6"/>
    <w:rsid w:val="007B1971"/>
    <w:rsid w:val="007C1886"/>
    <w:rsid w:val="007C594A"/>
    <w:rsid w:val="007C771B"/>
    <w:rsid w:val="007D0FDE"/>
    <w:rsid w:val="007D1FC8"/>
    <w:rsid w:val="007E23C6"/>
    <w:rsid w:val="007E25A2"/>
    <w:rsid w:val="007E2BB7"/>
    <w:rsid w:val="007E79F9"/>
    <w:rsid w:val="007F04F9"/>
    <w:rsid w:val="00805116"/>
    <w:rsid w:val="0080685F"/>
    <w:rsid w:val="00812647"/>
    <w:rsid w:val="00847E1E"/>
    <w:rsid w:val="00857885"/>
    <w:rsid w:val="00861F9F"/>
    <w:rsid w:val="00871426"/>
    <w:rsid w:val="00872881"/>
    <w:rsid w:val="00896000"/>
    <w:rsid w:val="008A6146"/>
    <w:rsid w:val="008D0DD0"/>
    <w:rsid w:val="008D4376"/>
    <w:rsid w:val="008D6878"/>
    <w:rsid w:val="008F0273"/>
    <w:rsid w:val="008F0F94"/>
    <w:rsid w:val="008F36D8"/>
    <w:rsid w:val="008F3C08"/>
    <w:rsid w:val="008F40A4"/>
    <w:rsid w:val="008F654B"/>
    <w:rsid w:val="00903A78"/>
    <w:rsid w:val="00907203"/>
    <w:rsid w:val="00907E22"/>
    <w:rsid w:val="00916D7C"/>
    <w:rsid w:val="00921FA9"/>
    <w:rsid w:val="009254AF"/>
    <w:rsid w:val="00932D57"/>
    <w:rsid w:val="00933EB5"/>
    <w:rsid w:val="00936167"/>
    <w:rsid w:val="00937722"/>
    <w:rsid w:val="00937EF9"/>
    <w:rsid w:val="0096214B"/>
    <w:rsid w:val="00973E31"/>
    <w:rsid w:val="009752DA"/>
    <w:rsid w:val="00976F0C"/>
    <w:rsid w:val="00977C6D"/>
    <w:rsid w:val="0098297A"/>
    <w:rsid w:val="00992BDC"/>
    <w:rsid w:val="009A065E"/>
    <w:rsid w:val="009B1AF5"/>
    <w:rsid w:val="009C3627"/>
    <w:rsid w:val="009C66F1"/>
    <w:rsid w:val="009C7460"/>
    <w:rsid w:val="009F1DBA"/>
    <w:rsid w:val="009F540E"/>
    <w:rsid w:val="009F76BE"/>
    <w:rsid w:val="00A06986"/>
    <w:rsid w:val="00A13DFC"/>
    <w:rsid w:val="00A17439"/>
    <w:rsid w:val="00A27EBD"/>
    <w:rsid w:val="00A30AD4"/>
    <w:rsid w:val="00A34A99"/>
    <w:rsid w:val="00A365B2"/>
    <w:rsid w:val="00A410F7"/>
    <w:rsid w:val="00A46343"/>
    <w:rsid w:val="00A50312"/>
    <w:rsid w:val="00A652F7"/>
    <w:rsid w:val="00A721D7"/>
    <w:rsid w:val="00A76468"/>
    <w:rsid w:val="00A76A77"/>
    <w:rsid w:val="00A85AD4"/>
    <w:rsid w:val="00A974B6"/>
    <w:rsid w:val="00AA28CA"/>
    <w:rsid w:val="00AB7483"/>
    <w:rsid w:val="00AB7C99"/>
    <w:rsid w:val="00AC0E1A"/>
    <w:rsid w:val="00AC1E13"/>
    <w:rsid w:val="00AD50EA"/>
    <w:rsid w:val="00AE5924"/>
    <w:rsid w:val="00AE5C14"/>
    <w:rsid w:val="00AE6C70"/>
    <w:rsid w:val="00B027C6"/>
    <w:rsid w:val="00B05C52"/>
    <w:rsid w:val="00B0687D"/>
    <w:rsid w:val="00B108BB"/>
    <w:rsid w:val="00B12B3F"/>
    <w:rsid w:val="00B17C8D"/>
    <w:rsid w:val="00B17E50"/>
    <w:rsid w:val="00B25456"/>
    <w:rsid w:val="00B476D9"/>
    <w:rsid w:val="00B504FB"/>
    <w:rsid w:val="00B50FCC"/>
    <w:rsid w:val="00B52D0F"/>
    <w:rsid w:val="00B57066"/>
    <w:rsid w:val="00B72CD9"/>
    <w:rsid w:val="00B7568C"/>
    <w:rsid w:val="00B82CA9"/>
    <w:rsid w:val="00B87227"/>
    <w:rsid w:val="00B9493C"/>
    <w:rsid w:val="00BA09F2"/>
    <w:rsid w:val="00BA160E"/>
    <w:rsid w:val="00BA1FD3"/>
    <w:rsid w:val="00BA571D"/>
    <w:rsid w:val="00BC4636"/>
    <w:rsid w:val="00BC4F69"/>
    <w:rsid w:val="00BD737D"/>
    <w:rsid w:val="00BE1956"/>
    <w:rsid w:val="00BE6FDF"/>
    <w:rsid w:val="00C05375"/>
    <w:rsid w:val="00C1256E"/>
    <w:rsid w:val="00C12767"/>
    <w:rsid w:val="00C149EB"/>
    <w:rsid w:val="00C15407"/>
    <w:rsid w:val="00C16662"/>
    <w:rsid w:val="00C25C5B"/>
    <w:rsid w:val="00C279A7"/>
    <w:rsid w:val="00C33DD4"/>
    <w:rsid w:val="00C364C2"/>
    <w:rsid w:val="00C51F0A"/>
    <w:rsid w:val="00C527F5"/>
    <w:rsid w:val="00C553F9"/>
    <w:rsid w:val="00C5569C"/>
    <w:rsid w:val="00C674CF"/>
    <w:rsid w:val="00C706B3"/>
    <w:rsid w:val="00C81B78"/>
    <w:rsid w:val="00C85470"/>
    <w:rsid w:val="00C961A3"/>
    <w:rsid w:val="00CA501C"/>
    <w:rsid w:val="00CC2221"/>
    <w:rsid w:val="00CD7EA3"/>
    <w:rsid w:val="00CF47C9"/>
    <w:rsid w:val="00D0244C"/>
    <w:rsid w:val="00D051B0"/>
    <w:rsid w:val="00D05942"/>
    <w:rsid w:val="00D063D9"/>
    <w:rsid w:val="00D16E1E"/>
    <w:rsid w:val="00D26997"/>
    <w:rsid w:val="00D27314"/>
    <w:rsid w:val="00D27430"/>
    <w:rsid w:val="00D31A6A"/>
    <w:rsid w:val="00D36870"/>
    <w:rsid w:val="00D42174"/>
    <w:rsid w:val="00D43ED8"/>
    <w:rsid w:val="00D45C5F"/>
    <w:rsid w:val="00D460B6"/>
    <w:rsid w:val="00D51036"/>
    <w:rsid w:val="00D536A9"/>
    <w:rsid w:val="00D646D4"/>
    <w:rsid w:val="00D65E20"/>
    <w:rsid w:val="00D73F0E"/>
    <w:rsid w:val="00D95681"/>
    <w:rsid w:val="00D96085"/>
    <w:rsid w:val="00D97334"/>
    <w:rsid w:val="00DA3A3F"/>
    <w:rsid w:val="00DA527C"/>
    <w:rsid w:val="00DB13F6"/>
    <w:rsid w:val="00DB675E"/>
    <w:rsid w:val="00DC146E"/>
    <w:rsid w:val="00DC3410"/>
    <w:rsid w:val="00DC4563"/>
    <w:rsid w:val="00DC6ABC"/>
    <w:rsid w:val="00DC7E47"/>
    <w:rsid w:val="00DD1FC2"/>
    <w:rsid w:val="00DD5F49"/>
    <w:rsid w:val="00E15364"/>
    <w:rsid w:val="00E2080C"/>
    <w:rsid w:val="00E23349"/>
    <w:rsid w:val="00E2408B"/>
    <w:rsid w:val="00E25148"/>
    <w:rsid w:val="00E26072"/>
    <w:rsid w:val="00E27E1D"/>
    <w:rsid w:val="00E428AD"/>
    <w:rsid w:val="00E430CC"/>
    <w:rsid w:val="00E50BCB"/>
    <w:rsid w:val="00E6017E"/>
    <w:rsid w:val="00E61E54"/>
    <w:rsid w:val="00E63344"/>
    <w:rsid w:val="00E67CE5"/>
    <w:rsid w:val="00E859E9"/>
    <w:rsid w:val="00E94E03"/>
    <w:rsid w:val="00EB368C"/>
    <w:rsid w:val="00EB473B"/>
    <w:rsid w:val="00EB7F03"/>
    <w:rsid w:val="00EC408D"/>
    <w:rsid w:val="00EC5589"/>
    <w:rsid w:val="00ED72FF"/>
    <w:rsid w:val="00EE6A6F"/>
    <w:rsid w:val="00EF15BA"/>
    <w:rsid w:val="00EF6386"/>
    <w:rsid w:val="00EF7C7F"/>
    <w:rsid w:val="00F0437F"/>
    <w:rsid w:val="00F06A05"/>
    <w:rsid w:val="00F1617A"/>
    <w:rsid w:val="00F173BF"/>
    <w:rsid w:val="00F20343"/>
    <w:rsid w:val="00F367C9"/>
    <w:rsid w:val="00F375EA"/>
    <w:rsid w:val="00F47540"/>
    <w:rsid w:val="00F605E8"/>
    <w:rsid w:val="00F64951"/>
    <w:rsid w:val="00F6712D"/>
    <w:rsid w:val="00F71C9E"/>
    <w:rsid w:val="00F822F3"/>
    <w:rsid w:val="00F854C0"/>
    <w:rsid w:val="00FA0367"/>
    <w:rsid w:val="00FA1077"/>
    <w:rsid w:val="00FB4717"/>
    <w:rsid w:val="00FC0E92"/>
    <w:rsid w:val="00FC2D59"/>
    <w:rsid w:val="00FC7046"/>
    <w:rsid w:val="00FD716F"/>
    <w:rsid w:val="00FF23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6EC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DF"/>
  </w:style>
  <w:style w:type="paragraph" w:styleId="Titre1">
    <w:name w:val="heading 1"/>
    <w:basedOn w:val="Normal"/>
    <w:next w:val="Normal"/>
    <w:link w:val="Titre1Car"/>
    <w:uiPriority w:val="9"/>
    <w:qFormat/>
    <w:rsid w:val="00657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rsid w:val="00D43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721D7"/>
    <w:pPr>
      <w:ind w:left="720"/>
      <w:contextualSpacing/>
    </w:pPr>
  </w:style>
  <w:style w:type="paragraph" w:styleId="En-tte">
    <w:name w:val="header"/>
    <w:basedOn w:val="Normal"/>
    <w:link w:val="En-tteCar"/>
    <w:uiPriority w:val="99"/>
    <w:unhideWhenUsed/>
    <w:rsid w:val="00247CE8"/>
    <w:pPr>
      <w:tabs>
        <w:tab w:val="center" w:pos="4536"/>
        <w:tab w:val="right" w:pos="9072"/>
      </w:tabs>
      <w:spacing w:after="0" w:line="240" w:lineRule="auto"/>
    </w:pPr>
  </w:style>
  <w:style w:type="character" w:customStyle="1" w:styleId="En-tteCar">
    <w:name w:val="En-tête Car"/>
    <w:basedOn w:val="Policepardfaut"/>
    <w:link w:val="En-tte"/>
    <w:uiPriority w:val="99"/>
    <w:rsid w:val="00247CE8"/>
  </w:style>
  <w:style w:type="paragraph" w:styleId="Pieddepage">
    <w:name w:val="footer"/>
    <w:basedOn w:val="Normal"/>
    <w:link w:val="PieddepageCar"/>
    <w:uiPriority w:val="99"/>
    <w:unhideWhenUsed/>
    <w:rsid w:val="00247C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CE8"/>
  </w:style>
  <w:style w:type="paragraph" w:styleId="Textedebulles">
    <w:name w:val="Balloon Text"/>
    <w:basedOn w:val="Normal"/>
    <w:link w:val="TextedebullesCar"/>
    <w:uiPriority w:val="99"/>
    <w:semiHidden/>
    <w:unhideWhenUsed/>
    <w:rsid w:val="005374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432"/>
    <w:rPr>
      <w:rFonts w:ascii="Tahoma" w:hAnsi="Tahoma" w:cs="Tahoma"/>
      <w:sz w:val="16"/>
      <w:szCs w:val="16"/>
    </w:rPr>
  </w:style>
  <w:style w:type="paragraph" w:styleId="Rvision">
    <w:name w:val="Revision"/>
    <w:hidden/>
    <w:uiPriority w:val="99"/>
    <w:semiHidden/>
    <w:rsid w:val="00DA3A3F"/>
    <w:pPr>
      <w:spacing w:after="0" w:line="240" w:lineRule="auto"/>
    </w:pPr>
  </w:style>
  <w:style w:type="paragraph" w:styleId="TM1">
    <w:name w:val="toc 1"/>
    <w:basedOn w:val="Normal"/>
    <w:next w:val="Normal"/>
    <w:semiHidden/>
    <w:rsid w:val="00657E2D"/>
    <w:pPr>
      <w:spacing w:after="0" w:line="260" w:lineRule="atLeast"/>
      <w:jc w:val="both"/>
    </w:pPr>
    <w:rPr>
      <w:rFonts w:ascii="Times New Roman" w:eastAsia="Times New Roman" w:hAnsi="Times New Roman" w:cs="Times New Roman"/>
      <w:szCs w:val="20"/>
      <w:lang w:eastAsia="fr-FR"/>
    </w:rPr>
  </w:style>
  <w:style w:type="paragraph" w:customStyle="1" w:styleId="Titre1CBA">
    <w:name w:val="Titre 1 CBA"/>
    <w:basedOn w:val="Titre1"/>
    <w:link w:val="Titre1CBACar"/>
    <w:qFormat/>
    <w:rsid w:val="00657E2D"/>
    <w:pPr>
      <w:keepNext w:val="0"/>
      <w:keepLines w:val="0"/>
      <w:spacing w:before="100" w:beforeAutospacing="1" w:after="100" w:afterAutospacing="1" w:line="240" w:lineRule="auto"/>
    </w:pPr>
    <w:rPr>
      <w:rFonts w:eastAsia="Times New Roman" w:cstheme="minorHAnsi"/>
      <w:b/>
      <w:bCs/>
      <w:color w:val="4F81BD" w:themeColor="accent1"/>
      <w:kern w:val="36"/>
      <w:sz w:val="24"/>
      <w:szCs w:val="24"/>
      <w:u w:val="single"/>
      <w:lang w:eastAsia="fr-FR"/>
    </w:rPr>
  </w:style>
  <w:style w:type="character" w:customStyle="1" w:styleId="Titre1CBACar">
    <w:name w:val="Titre 1 CBA Car"/>
    <w:basedOn w:val="Titre1Car"/>
    <w:link w:val="Titre1CBA"/>
    <w:rsid w:val="00657E2D"/>
    <w:rPr>
      <w:rFonts w:asciiTheme="majorHAnsi" w:eastAsia="Times New Roman" w:hAnsiTheme="majorHAnsi" w:cstheme="minorHAnsi"/>
      <w:b/>
      <w:bCs/>
      <w:color w:val="4F81BD" w:themeColor="accent1"/>
      <w:kern w:val="36"/>
      <w:sz w:val="24"/>
      <w:szCs w:val="24"/>
      <w:u w:val="single"/>
      <w:lang w:eastAsia="fr-FR"/>
    </w:rPr>
  </w:style>
  <w:style w:type="paragraph" w:styleId="Sansinterligne">
    <w:name w:val="No Spacing"/>
    <w:uiPriority w:val="1"/>
    <w:qFormat/>
    <w:rsid w:val="00657E2D"/>
    <w:pPr>
      <w:spacing w:after="0" w:line="240" w:lineRule="auto"/>
    </w:pPr>
  </w:style>
  <w:style w:type="paragraph" w:styleId="Corpsdetexte">
    <w:name w:val="Body Text"/>
    <w:basedOn w:val="Normal"/>
    <w:link w:val="CorpsdetexteCar"/>
    <w:semiHidden/>
    <w:rsid w:val="00657E2D"/>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657E2D"/>
    <w:rPr>
      <w:rFonts w:ascii="Times New Roman" w:eastAsia="Times New Roman" w:hAnsi="Times New Roman" w:cs="Times New Roman"/>
      <w:sz w:val="24"/>
      <w:szCs w:val="20"/>
      <w:lang w:eastAsia="fr-FR"/>
    </w:rPr>
  </w:style>
  <w:style w:type="character" w:customStyle="1" w:styleId="Titre1Car">
    <w:name w:val="Titre 1 Car"/>
    <w:basedOn w:val="Policepardfaut"/>
    <w:link w:val="Titre1"/>
    <w:uiPriority w:val="9"/>
    <w:rsid w:val="00657E2D"/>
    <w:rPr>
      <w:rFonts w:asciiTheme="majorHAnsi" w:eastAsiaTheme="majorEastAsia" w:hAnsiTheme="majorHAnsi" w:cstheme="majorBidi"/>
      <w:color w:val="365F91" w:themeColor="accent1" w:themeShade="BF"/>
      <w:sz w:val="32"/>
      <w:szCs w:val="32"/>
    </w:rPr>
  </w:style>
  <w:style w:type="character" w:styleId="Marquedannotation">
    <w:name w:val="annotation reference"/>
    <w:basedOn w:val="Policepardfaut"/>
    <w:uiPriority w:val="99"/>
    <w:semiHidden/>
    <w:unhideWhenUsed/>
    <w:rsid w:val="00403DBA"/>
    <w:rPr>
      <w:sz w:val="16"/>
      <w:szCs w:val="16"/>
    </w:rPr>
  </w:style>
  <w:style w:type="paragraph" w:styleId="Commentaire">
    <w:name w:val="annotation text"/>
    <w:basedOn w:val="Normal"/>
    <w:link w:val="CommentaireCar"/>
    <w:uiPriority w:val="99"/>
    <w:unhideWhenUsed/>
    <w:rsid w:val="00403DBA"/>
    <w:pPr>
      <w:spacing w:line="240" w:lineRule="auto"/>
    </w:pPr>
    <w:rPr>
      <w:sz w:val="20"/>
      <w:szCs w:val="20"/>
    </w:rPr>
  </w:style>
  <w:style w:type="character" w:customStyle="1" w:styleId="CommentaireCar">
    <w:name w:val="Commentaire Car"/>
    <w:basedOn w:val="Policepardfaut"/>
    <w:link w:val="Commentaire"/>
    <w:uiPriority w:val="99"/>
    <w:rsid w:val="00403DBA"/>
    <w:rPr>
      <w:sz w:val="20"/>
      <w:szCs w:val="20"/>
    </w:rPr>
  </w:style>
  <w:style w:type="paragraph" w:styleId="Objetducommentaire">
    <w:name w:val="annotation subject"/>
    <w:basedOn w:val="Commentaire"/>
    <w:next w:val="Commentaire"/>
    <w:link w:val="ObjetducommentaireCar"/>
    <w:uiPriority w:val="99"/>
    <w:semiHidden/>
    <w:unhideWhenUsed/>
    <w:rsid w:val="00403DBA"/>
    <w:rPr>
      <w:b/>
      <w:bCs/>
    </w:rPr>
  </w:style>
  <w:style w:type="character" w:customStyle="1" w:styleId="ObjetducommentaireCar">
    <w:name w:val="Objet du commentaire Car"/>
    <w:basedOn w:val="CommentaireCar"/>
    <w:link w:val="Objetducommentaire"/>
    <w:uiPriority w:val="99"/>
    <w:semiHidden/>
    <w:rsid w:val="00403DB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DF"/>
  </w:style>
  <w:style w:type="paragraph" w:styleId="Titre1">
    <w:name w:val="heading 1"/>
    <w:basedOn w:val="Normal"/>
    <w:next w:val="Normal"/>
    <w:link w:val="Titre1Car"/>
    <w:uiPriority w:val="9"/>
    <w:qFormat/>
    <w:rsid w:val="00657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rsid w:val="00D43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721D7"/>
    <w:pPr>
      <w:ind w:left="720"/>
      <w:contextualSpacing/>
    </w:pPr>
  </w:style>
  <w:style w:type="paragraph" w:styleId="En-tte">
    <w:name w:val="header"/>
    <w:basedOn w:val="Normal"/>
    <w:link w:val="En-tteCar"/>
    <w:uiPriority w:val="99"/>
    <w:unhideWhenUsed/>
    <w:rsid w:val="00247CE8"/>
    <w:pPr>
      <w:tabs>
        <w:tab w:val="center" w:pos="4536"/>
        <w:tab w:val="right" w:pos="9072"/>
      </w:tabs>
      <w:spacing w:after="0" w:line="240" w:lineRule="auto"/>
    </w:pPr>
  </w:style>
  <w:style w:type="character" w:customStyle="1" w:styleId="En-tteCar">
    <w:name w:val="En-tête Car"/>
    <w:basedOn w:val="Policepardfaut"/>
    <w:link w:val="En-tte"/>
    <w:uiPriority w:val="99"/>
    <w:rsid w:val="00247CE8"/>
  </w:style>
  <w:style w:type="paragraph" w:styleId="Pieddepage">
    <w:name w:val="footer"/>
    <w:basedOn w:val="Normal"/>
    <w:link w:val="PieddepageCar"/>
    <w:uiPriority w:val="99"/>
    <w:unhideWhenUsed/>
    <w:rsid w:val="00247C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CE8"/>
  </w:style>
  <w:style w:type="paragraph" w:styleId="Textedebulles">
    <w:name w:val="Balloon Text"/>
    <w:basedOn w:val="Normal"/>
    <w:link w:val="TextedebullesCar"/>
    <w:uiPriority w:val="99"/>
    <w:semiHidden/>
    <w:unhideWhenUsed/>
    <w:rsid w:val="005374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432"/>
    <w:rPr>
      <w:rFonts w:ascii="Tahoma" w:hAnsi="Tahoma" w:cs="Tahoma"/>
      <w:sz w:val="16"/>
      <w:szCs w:val="16"/>
    </w:rPr>
  </w:style>
  <w:style w:type="paragraph" w:styleId="Rvision">
    <w:name w:val="Revision"/>
    <w:hidden/>
    <w:uiPriority w:val="99"/>
    <w:semiHidden/>
    <w:rsid w:val="00DA3A3F"/>
    <w:pPr>
      <w:spacing w:after="0" w:line="240" w:lineRule="auto"/>
    </w:pPr>
  </w:style>
  <w:style w:type="paragraph" w:styleId="TM1">
    <w:name w:val="toc 1"/>
    <w:basedOn w:val="Normal"/>
    <w:next w:val="Normal"/>
    <w:semiHidden/>
    <w:rsid w:val="00657E2D"/>
    <w:pPr>
      <w:spacing w:after="0" w:line="260" w:lineRule="atLeast"/>
      <w:jc w:val="both"/>
    </w:pPr>
    <w:rPr>
      <w:rFonts w:ascii="Times New Roman" w:eastAsia="Times New Roman" w:hAnsi="Times New Roman" w:cs="Times New Roman"/>
      <w:szCs w:val="20"/>
      <w:lang w:eastAsia="fr-FR"/>
    </w:rPr>
  </w:style>
  <w:style w:type="paragraph" w:customStyle="1" w:styleId="Titre1CBA">
    <w:name w:val="Titre 1 CBA"/>
    <w:basedOn w:val="Titre1"/>
    <w:link w:val="Titre1CBACar"/>
    <w:qFormat/>
    <w:rsid w:val="00657E2D"/>
    <w:pPr>
      <w:keepNext w:val="0"/>
      <w:keepLines w:val="0"/>
      <w:spacing w:before="100" w:beforeAutospacing="1" w:after="100" w:afterAutospacing="1" w:line="240" w:lineRule="auto"/>
    </w:pPr>
    <w:rPr>
      <w:rFonts w:eastAsia="Times New Roman" w:cstheme="minorHAnsi"/>
      <w:b/>
      <w:bCs/>
      <w:color w:val="4F81BD" w:themeColor="accent1"/>
      <w:kern w:val="36"/>
      <w:sz w:val="24"/>
      <w:szCs w:val="24"/>
      <w:u w:val="single"/>
      <w:lang w:eastAsia="fr-FR"/>
    </w:rPr>
  </w:style>
  <w:style w:type="character" w:customStyle="1" w:styleId="Titre1CBACar">
    <w:name w:val="Titre 1 CBA Car"/>
    <w:basedOn w:val="Titre1Car"/>
    <w:link w:val="Titre1CBA"/>
    <w:rsid w:val="00657E2D"/>
    <w:rPr>
      <w:rFonts w:asciiTheme="majorHAnsi" w:eastAsia="Times New Roman" w:hAnsiTheme="majorHAnsi" w:cstheme="minorHAnsi"/>
      <w:b/>
      <w:bCs/>
      <w:color w:val="4F81BD" w:themeColor="accent1"/>
      <w:kern w:val="36"/>
      <w:sz w:val="24"/>
      <w:szCs w:val="24"/>
      <w:u w:val="single"/>
      <w:lang w:eastAsia="fr-FR"/>
    </w:rPr>
  </w:style>
  <w:style w:type="paragraph" w:styleId="Sansinterligne">
    <w:name w:val="No Spacing"/>
    <w:uiPriority w:val="1"/>
    <w:qFormat/>
    <w:rsid w:val="00657E2D"/>
    <w:pPr>
      <w:spacing w:after="0" w:line="240" w:lineRule="auto"/>
    </w:pPr>
  </w:style>
  <w:style w:type="paragraph" w:styleId="Corpsdetexte">
    <w:name w:val="Body Text"/>
    <w:basedOn w:val="Normal"/>
    <w:link w:val="CorpsdetexteCar"/>
    <w:semiHidden/>
    <w:rsid w:val="00657E2D"/>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657E2D"/>
    <w:rPr>
      <w:rFonts w:ascii="Times New Roman" w:eastAsia="Times New Roman" w:hAnsi="Times New Roman" w:cs="Times New Roman"/>
      <w:sz w:val="24"/>
      <w:szCs w:val="20"/>
      <w:lang w:eastAsia="fr-FR"/>
    </w:rPr>
  </w:style>
  <w:style w:type="character" w:customStyle="1" w:styleId="Titre1Car">
    <w:name w:val="Titre 1 Car"/>
    <w:basedOn w:val="Policepardfaut"/>
    <w:link w:val="Titre1"/>
    <w:uiPriority w:val="9"/>
    <w:rsid w:val="00657E2D"/>
    <w:rPr>
      <w:rFonts w:asciiTheme="majorHAnsi" w:eastAsiaTheme="majorEastAsia" w:hAnsiTheme="majorHAnsi" w:cstheme="majorBidi"/>
      <w:color w:val="365F91" w:themeColor="accent1" w:themeShade="BF"/>
      <w:sz w:val="32"/>
      <w:szCs w:val="32"/>
    </w:rPr>
  </w:style>
  <w:style w:type="character" w:styleId="Marquedannotation">
    <w:name w:val="annotation reference"/>
    <w:basedOn w:val="Policepardfaut"/>
    <w:uiPriority w:val="99"/>
    <w:semiHidden/>
    <w:unhideWhenUsed/>
    <w:rsid w:val="00403DBA"/>
    <w:rPr>
      <w:sz w:val="16"/>
      <w:szCs w:val="16"/>
    </w:rPr>
  </w:style>
  <w:style w:type="paragraph" w:styleId="Commentaire">
    <w:name w:val="annotation text"/>
    <w:basedOn w:val="Normal"/>
    <w:link w:val="CommentaireCar"/>
    <w:uiPriority w:val="99"/>
    <w:unhideWhenUsed/>
    <w:rsid w:val="00403DBA"/>
    <w:pPr>
      <w:spacing w:line="240" w:lineRule="auto"/>
    </w:pPr>
    <w:rPr>
      <w:sz w:val="20"/>
      <w:szCs w:val="20"/>
    </w:rPr>
  </w:style>
  <w:style w:type="character" w:customStyle="1" w:styleId="CommentaireCar">
    <w:name w:val="Commentaire Car"/>
    <w:basedOn w:val="Policepardfaut"/>
    <w:link w:val="Commentaire"/>
    <w:uiPriority w:val="99"/>
    <w:rsid w:val="00403DBA"/>
    <w:rPr>
      <w:sz w:val="20"/>
      <w:szCs w:val="20"/>
    </w:rPr>
  </w:style>
  <w:style w:type="paragraph" w:styleId="Objetducommentaire">
    <w:name w:val="annotation subject"/>
    <w:basedOn w:val="Commentaire"/>
    <w:next w:val="Commentaire"/>
    <w:link w:val="ObjetducommentaireCar"/>
    <w:uiPriority w:val="99"/>
    <w:semiHidden/>
    <w:unhideWhenUsed/>
    <w:rsid w:val="00403DBA"/>
    <w:rPr>
      <w:b/>
      <w:bCs/>
    </w:rPr>
  </w:style>
  <w:style w:type="character" w:customStyle="1" w:styleId="ObjetducommentaireCar">
    <w:name w:val="Objet du commentaire Car"/>
    <w:basedOn w:val="CommentaireCar"/>
    <w:link w:val="Objetducommentaire"/>
    <w:uiPriority w:val="99"/>
    <w:semiHidden/>
    <w:rsid w:val="00403D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9678">
      <w:bodyDiv w:val="1"/>
      <w:marLeft w:val="0"/>
      <w:marRight w:val="0"/>
      <w:marTop w:val="0"/>
      <w:marBottom w:val="0"/>
      <w:divBdr>
        <w:top w:val="none" w:sz="0" w:space="0" w:color="auto"/>
        <w:left w:val="none" w:sz="0" w:space="0" w:color="auto"/>
        <w:bottom w:val="none" w:sz="0" w:space="0" w:color="auto"/>
        <w:right w:val="none" w:sz="0" w:space="0" w:color="auto"/>
      </w:divBdr>
    </w:div>
    <w:div w:id="254822857">
      <w:bodyDiv w:val="1"/>
      <w:marLeft w:val="0"/>
      <w:marRight w:val="0"/>
      <w:marTop w:val="0"/>
      <w:marBottom w:val="0"/>
      <w:divBdr>
        <w:top w:val="none" w:sz="0" w:space="0" w:color="auto"/>
        <w:left w:val="none" w:sz="0" w:space="0" w:color="auto"/>
        <w:bottom w:val="none" w:sz="0" w:space="0" w:color="auto"/>
        <w:right w:val="none" w:sz="0" w:space="0" w:color="auto"/>
      </w:divBdr>
    </w:div>
    <w:div w:id="2572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7A45541EA4F4DA255271CEA5A38E9" ma:contentTypeVersion="18" ma:contentTypeDescription="Crée un document." ma:contentTypeScope="" ma:versionID="4bcaa13c3372e6afa32723eb2846e788">
  <xsd:schema xmlns:xsd="http://www.w3.org/2001/XMLSchema" xmlns:xs="http://www.w3.org/2001/XMLSchema" xmlns:p="http://schemas.microsoft.com/office/2006/metadata/properties" xmlns:ns2="c7751a66-e913-4b64-ae76-9509f3b54e94" xmlns:ns3="e95e916e-b3c8-40b2-a2d5-004872d71d4d" targetNamespace="http://schemas.microsoft.com/office/2006/metadata/properties" ma:root="true" ma:fieldsID="74af4f1a1c246117ab9b89052fd6823d" ns2:_="" ns3:_="">
    <xsd:import namespace="c7751a66-e913-4b64-ae76-9509f3b54e94"/>
    <xsd:import namespace="e95e916e-b3c8-40b2-a2d5-004872d71d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Acontacte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51a66-e913-4b64-ae76-9509f3b54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62b5753-5520-4f30-a06c-1c67b9c223b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ontacter" ma:index="19" nillable="true" ma:displayName="A contacter" ma:format="Dropdown" ma:list="UserInfo" ma:SharePointGroup="0" ma:internalName="Acontac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e916e-b3c8-40b2-a2d5-004872d71d4d" elementFormDefault="qualified">
    <xsd:import namespace="http://schemas.microsoft.com/office/2006/documentManagement/types"/>
    <xsd:import namespace="http://schemas.microsoft.com/office/infopath/2007/PartnerControls"/>
    <xsd:element name="TaxCatchAll" ma:index="12" nillable="true" ma:displayName="Colonna per tutti i valori di tassonomia" ma:hidden="true" ma:list="{6c2ec868-cff7-42df-b0ef-55919ca669d5}" ma:internalName="TaxCatchAll" ma:showField="CatchAllData" ma:web="e95e916e-b3c8-40b2-a2d5-004872d71d4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5e916e-b3c8-40b2-a2d5-004872d71d4d" xsi:nil="true"/>
    <lcf76f155ced4ddcb4097134ff3c332f xmlns="c7751a66-e913-4b64-ae76-9509f3b54e94">
      <Terms xmlns="http://schemas.microsoft.com/office/infopath/2007/PartnerControls"/>
    </lcf76f155ced4ddcb4097134ff3c332f>
    <Acontacter xmlns="c7751a66-e913-4b64-ae76-9509f3b54e94">
      <UserInfo>
        <DisplayName/>
        <AccountId xsi:nil="true"/>
        <AccountType/>
      </UserInfo>
    </Acontact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IMANAGE!406040.2</documentid>
  <senderid>ADALANCON@CHAINTRIER.COM</senderid>
  <senderemail>ADALANCON@CHAINTRIER.COM</senderemail>
  <lastmodified>2024-12-04T09:21:00.0000000+01:00</lastmodified>
  <database>IMANAGE</database>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562F7-E7B3-43D3-87AB-07FDF45E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51a66-e913-4b64-ae76-9509f3b54e94"/>
    <ds:schemaRef ds:uri="e95e916e-b3c8-40b2-a2d5-004872d71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F6D55-3883-4DD6-94AD-0D8DE7AF521A}">
  <ds:schemaRefs>
    <ds:schemaRef ds:uri="http://schemas.microsoft.com/office/2006/metadata/properties"/>
    <ds:schemaRef ds:uri="http://schemas.microsoft.com/office/infopath/2007/PartnerControls"/>
    <ds:schemaRef ds:uri="e95e916e-b3c8-40b2-a2d5-004872d71d4d"/>
    <ds:schemaRef ds:uri="c7751a66-e913-4b64-ae76-9509f3b54e94"/>
  </ds:schemaRefs>
</ds:datastoreItem>
</file>

<file path=customXml/itemProps3.xml><?xml version="1.0" encoding="utf-8"?>
<ds:datastoreItem xmlns:ds="http://schemas.openxmlformats.org/officeDocument/2006/customXml" ds:itemID="{04F24B8A-4A75-4F12-BEB3-7D36CE7CEDF2}">
  <ds:schemaRefs>
    <ds:schemaRef ds:uri="http://schemas.microsoft.com/sharepoint/v3/contenttype/forms"/>
  </ds:schemaRefs>
</ds:datastoreItem>
</file>

<file path=customXml/itemProps4.xml><?xml version="1.0" encoding="utf-8"?>
<ds:datastoreItem xmlns:ds="http://schemas.openxmlformats.org/officeDocument/2006/customXml" ds:itemID="{63692FFD-4D71-4A0E-ABBC-5D50832CF5F1}">
  <ds:schemaRefs>
    <ds:schemaRef ds:uri="http://www.imanage.com/work/xmlschema"/>
  </ds:schemaRefs>
</ds:datastoreItem>
</file>

<file path=customXml/itemProps5.xml><?xml version="1.0" encoding="utf-8"?>
<ds:datastoreItem xmlns:ds="http://schemas.openxmlformats.org/officeDocument/2006/customXml" ds:itemID="{94872FA2-2871-F546-A3AD-6C024317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5643</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EPTA S.P.A.</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2024-12-05T07:08:00Z</cp:lastPrinted>
  <dcterms:created xsi:type="dcterms:W3CDTF">2025-02-26T18:18:00Z</dcterms:created>
  <dcterms:modified xsi:type="dcterms:W3CDTF">2025-02-26T18:18:00Z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0x01010067C7A45541EA4F4DA255271CEA5A38E9</vt:lpwstr>
  </property>
  <property fmtid="{D5CDD505-2E9C-101B-9397-08002B2CF9AE}" pid="3" name="MediaServiceImageTags">
    <vt:lpwstr/>
  </property>
</Properties>
</file>