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C4" w:rsidRDefault="00EF7439">
      <w:pPr>
        <w:spacing w:line="336" w:lineRule="auto"/>
        <w:jc w:val="center"/>
        <w:rPr>
          <w:rFonts w:ascii="Avenir LT Std 45 Book" w:hAnsi="Avenir LT Std 45 Book" w:cs="Book Antiqua" w:hint="eastAsia"/>
          <w:b/>
          <w:bCs/>
          <w:i/>
          <w:iCs/>
          <w:sz w:val="28"/>
        </w:rPr>
      </w:pPr>
      <w:bookmarkStart w:id="0" w:name="_GoBack"/>
      <w:bookmarkEnd w:id="0"/>
      <w:r>
        <w:rPr>
          <w:rFonts w:ascii="Avenir LT Std 45 Book" w:hAnsi="Avenir LT Std 45 Book" w:cs="Book Antiqua"/>
          <w:b/>
          <w:bCs/>
          <w:i/>
          <w:iCs/>
          <w:sz w:val="28"/>
        </w:rPr>
        <w:t>ACCORD SUR LE COMPTE ÉPARGNE TEMPS</w:t>
      </w:r>
    </w:p>
    <w:p w:rsidR="00860AC4" w:rsidRDefault="00860AC4">
      <w:pPr>
        <w:spacing w:line="336" w:lineRule="auto"/>
        <w:jc w:val="both"/>
        <w:rPr>
          <w:rFonts w:ascii="Avenir LT Std 45 Book" w:hAnsi="Avenir LT Std 45 Book" w:cs="Book Antiqua" w:hint="eastAsia"/>
          <w:b/>
          <w:bCs/>
          <w:sz w:val="28"/>
          <w:u w:val="single"/>
        </w:rPr>
      </w:pPr>
    </w:p>
    <w:p w:rsidR="00860AC4" w:rsidRDefault="00EF7439">
      <w:pPr>
        <w:spacing w:line="336" w:lineRule="auto"/>
        <w:jc w:val="both"/>
        <w:rPr>
          <w:rFonts w:ascii="Avenir LT Std 45 Book" w:hAnsi="Avenir LT Std 45 Book" w:cs="Book Antiqua" w:hint="eastAsia"/>
          <w:b/>
          <w:bCs/>
          <w:sz w:val="28"/>
          <w:u w:val="single"/>
        </w:rPr>
      </w:pPr>
      <w:r>
        <w:rPr>
          <w:rFonts w:ascii="Avenir LT Std 45 Book" w:hAnsi="Avenir LT Std 45 Book" w:cs="Book Antiqua"/>
          <w:b/>
          <w:bCs/>
          <w:noProof/>
          <w:sz w:val="28"/>
          <w:u w:val="single"/>
        </w:rPr>
        <mc:AlternateContent>
          <mc:Choice Requires="wps">
            <w:drawing>
              <wp:anchor distT="0" distB="0" distL="0" distR="0" simplePos="0" relativeHeight="2" behindDoc="0" locked="0" layoutInCell="0" allowOverlap="1" wp14:anchorId="6A7CC8D2">
                <wp:simplePos x="0" y="0"/>
                <wp:positionH relativeFrom="column">
                  <wp:posOffset>1121410</wp:posOffset>
                </wp:positionH>
                <wp:positionV relativeFrom="paragraph">
                  <wp:posOffset>26035</wp:posOffset>
                </wp:positionV>
                <wp:extent cx="3397250" cy="635"/>
                <wp:effectExtent l="19685" t="19685" r="19050" b="19050"/>
                <wp:wrapNone/>
                <wp:docPr id="1" name="Line 2"/>
                <wp:cNvGraphicFramePr/>
                <a:graphic xmlns:a="http://schemas.openxmlformats.org/drawingml/2006/main">
                  <a:graphicData uri="http://schemas.microsoft.com/office/word/2010/wordprocessingShape">
                    <wps:wsp>
                      <wps:cNvCnPr/>
                      <wps:spPr>
                        <a:xfrm>
                          <a:off x="0" y="0"/>
                          <a:ext cx="3397320" cy="720"/>
                        </a:xfrm>
                        <a:prstGeom prst="line">
                          <a:avLst/>
                        </a:prstGeom>
                        <a:ln w="381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Line 2" from="88.3pt,2.05pt" id="shape_0" o:allowincell="f" stroked="t" style="position:absolute" to="355.75pt,2.05pt" wp14:anchorId="6A7CC8D2">
                <v:stroke color="black" endcap="flat" joinstyle="round" weight="38160"/>
                <v:fill o:detectmouseclick="t" on="false"/>
                <w10:wrap type="none"/>
              </v:line>
            </w:pict>
          </mc:Fallback>
        </mc:AlternateContent>
      </w:r>
    </w:p>
    <w:p w:rsidR="00860AC4" w:rsidRDefault="00860AC4">
      <w:pPr>
        <w:spacing w:line="336" w:lineRule="auto"/>
        <w:jc w:val="both"/>
        <w:rPr>
          <w:rFonts w:ascii="Avenir LT Std 45 Book" w:hAnsi="Avenir LT Std 45 Book" w:cs="Book Antiqua" w:hint="eastAsia"/>
          <w:b/>
          <w:bCs/>
          <w:sz w:val="28"/>
          <w:u w:val="single"/>
        </w:rPr>
      </w:pPr>
    </w:p>
    <w:p w:rsidR="00860AC4" w:rsidRDefault="00860AC4">
      <w:pPr>
        <w:spacing w:line="336" w:lineRule="auto"/>
        <w:jc w:val="both"/>
        <w:rPr>
          <w:rFonts w:ascii="Avenir LT Std 45 Book" w:hAnsi="Avenir LT Std 45 Book" w:cs="Book Antiqua" w:hint="eastAsia"/>
          <w:b/>
          <w:bCs/>
          <w:sz w:val="28"/>
          <w:u w:val="single"/>
        </w:rPr>
      </w:pPr>
    </w:p>
    <w:p w:rsidR="00860AC4" w:rsidRDefault="00EF7439">
      <w:pPr>
        <w:spacing w:line="336" w:lineRule="auto"/>
        <w:jc w:val="both"/>
        <w:rPr>
          <w:rFonts w:ascii="Avenir LT Std 45 Book" w:hAnsi="Avenir LT Std 45 Book" w:cs="Book Antiqua" w:hint="eastAsia"/>
          <w:b/>
          <w:bCs/>
          <w:sz w:val="28"/>
        </w:rPr>
      </w:pPr>
      <w:r>
        <w:rPr>
          <w:rFonts w:ascii="Avenir LT Std 45 Book" w:hAnsi="Avenir LT Std 45 Book" w:cs="Book Antiqua"/>
          <w:b/>
          <w:bCs/>
          <w:sz w:val="28"/>
        </w:rPr>
        <w:t>ENTRE LES SOUSSIGNES :</w:t>
      </w:r>
    </w:p>
    <w:p w:rsidR="00860AC4" w:rsidRDefault="00860AC4">
      <w:pPr>
        <w:spacing w:line="336" w:lineRule="auto"/>
        <w:jc w:val="both"/>
        <w:rPr>
          <w:rFonts w:ascii="Avenir LT Std 45 Book" w:hAnsi="Avenir LT Std 45 Book" w:cs="Book Antiqua" w:hint="eastAsia"/>
          <w:b/>
          <w:bCs/>
        </w:rPr>
      </w:pPr>
    </w:p>
    <w:p w:rsidR="00860AC4" w:rsidRDefault="00860AC4">
      <w:pPr>
        <w:spacing w:line="336" w:lineRule="auto"/>
        <w:jc w:val="both"/>
        <w:rPr>
          <w:rFonts w:ascii="Avenir LT Std 45 Book" w:hAnsi="Avenir LT Std 45 Book" w:cs="Book Antiqua" w:hint="eastAsia"/>
          <w:b/>
          <w:bCs/>
        </w:rPr>
      </w:pPr>
    </w:p>
    <w:p w:rsidR="00860AC4" w:rsidRDefault="00860AC4">
      <w:pPr>
        <w:spacing w:line="336" w:lineRule="auto"/>
        <w:jc w:val="both"/>
        <w:rPr>
          <w:rFonts w:ascii="Avenir LT Std 45 Book" w:hAnsi="Avenir LT Std 45 Book" w:cs="Book Antiqua" w:hint="eastAsia"/>
          <w:b/>
          <w:bCs/>
        </w:rPr>
      </w:pPr>
    </w:p>
    <w:p w:rsidR="00860AC4" w:rsidRDefault="00EF7439">
      <w:pPr>
        <w:keepNext/>
        <w:spacing w:line="336" w:lineRule="auto"/>
        <w:jc w:val="center"/>
        <w:outlineLvl w:val="0"/>
        <w:rPr>
          <w:rFonts w:ascii="Avenir LT Std 45 Book" w:eastAsia="Times New Roman" w:hAnsi="Avenir LT Std 45 Book" w:cs="Book Antiqua"/>
          <w:b/>
          <w:bCs/>
          <w:i/>
          <w:iCs/>
          <w:sz w:val="24"/>
        </w:rPr>
      </w:pPr>
      <w:r>
        <w:rPr>
          <w:rFonts w:ascii="Avenir LT Std 45 Book" w:eastAsia="Times New Roman" w:hAnsi="Avenir LT Std 45 Book" w:cs="Book Antiqua"/>
          <w:b/>
          <w:bCs/>
          <w:i/>
          <w:iCs/>
          <w:sz w:val="24"/>
        </w:rPr>
        <w:t>LA S.E.L.AR.L. DU DOCTEUR DUGIMONT</w:t>
      </w:r>
    </w:p>
    <w:p w:rsidR="00860AC4" w:rsidRDefault="00860AC4">
      <w:pPr>
        <w:jc w:val="center"/>
        <w:rPr>
          <w:rFonts w:ascii="Avenir LT Std 45 Book" w:eastAsia="Times New Roman" w:hAnsi="Avenir LT Std 45 Book"/>
          <w:i/>
        </w:rPr>
      </w:pPr>
    </w:p>
    <w:p w:rsidR="00860AC4" w:rsidRDefault="00EF7439">
      <w:pPr>
        <w:jc w:val="center"/>
        <w:rPr>
          <w:rFonts w:ascii="Avenir LT Std 45 Book" w:eastAsia="Times New Roman" w:hAnsi="Avenir LT Std 45 Book"/>
          <w:i/>
        </w:rPr>
      </w:pPr>
      <w:r>
        <w:rPr>
          <w:rFonts w:ascii="Avenir LT Std 45 Book" w:eastAsia="Times New Roman" w:hAnsi="Avenir LT Std 45 Book"/>
          <w:i/>
        </w:rPr>
        <w:t>Représentée par Monsieur le Docteur XXXXX en sa qualité de gérant</w:t>
      </w:r>
    </w:p>
    <w:p w:rsidR="00860AC4" w:rsidRDefault="00EF7439">
      <w:pPr>
        <w:jc w:val="center"/>
        <w:rPr>
          <w:rFonts w:ascii="Book Antiqua" w:eastAsia="Times New Roman" w:hAnsi="Book Antiqua" w:cs="Book Antiqua"/>
          <w:b/>
          <w:bCs/>
          <w:i/>
          <w:iCs/>
        </w:rPr>
      </w:pPr>
      <w:r>
        <w:rPr>
          <w:rFonts w:ascii="Avenir LT Std 45 Book" w:eastAsia="Times New Roman" w:hAnsi="Avenir LT Std 45 Book"/>
          <w:i/>
        </w:rPr>
        <w:t>10 bis rue de la Sucrerie</w:t>
      </w:r>
    </w:p>
    <w:p w:rsidR="00860AC4" w:rsidRDefault="00EF7439">
      <w:pPr>
        <w:jc w:val="center"/>
        <w:rPr>
          <w:rFonts w:ascii="Avenir LT Std 45 Book" w:eastAsia="Times New Roman" w:hAnsi="Avenir LT Std 45 Book"/>
          <w:i/>
        </w:rPr>
      </w:pPr>
      <w:r>
        <w:rPr>
          <w:rFonts w:ascii="Avenir LT Std 45 Book" w:eastAsia="Times New Roman" w:hAnsi="Avenir LT Std 45 Book"/>
          <w:i/>
        </w:rPr>
        <w:t>59540 CAUDRY</w:t>
      </w:r>
    </w:p>
    <w:p w:rsidR="00860AC4" w:rsidRDefault="00EF7439">
      <w:pPr>
        <w:jc w:val="center"/>
        <w:rPr>
          <w:rFonts w:ascii="Avenir LT Std 45 Book" w:eastAsia="Times New Roman" w:hAnsi="Avenir LT Std 45 Book"/>
          <w:i/>
        </w:rPr>
      </w:pPr>
      <w:r>
        <w:rPr>
          <w:rFonts w:ascii="Avenir LT Std 45 Book" w:eastAsia="Times New Roman" w:hAnsi="Avenir LT Std 45 Book"/>
          <w:i/>
        </w:rPr>
        <w:t>RCS de DOUAI n° 908 184 740 00011</w:t>
      </w:r>
    </w:p>
    <w:p w:rsidR="00860AC4" w:rsidRDefault="00EF7439">
      <w:pPr>
        <w:jc w:val="center"/>
        <w:rPr>
          <w:rFonts w:ascii="Avenir LT Std 45 Book" w:eastAsia="Times New Roman" w:hAnsi="Avenir LT Std 45 Book"/>
          <w:i/>
        </w:rPr>
      </w:pPr>
      <w:r>
        <w:rPr>
          <w:rFonts w:ascii="Avenir LT Std 45 Book" w:eastAsia="Times New Roman" w:hAnsi="Avenir LT Std 45 Book"/>
          <w:i/>
        </w:rPr>
        <w:t xml:space="preserve">N° </w:t>
      </w:r>
      <w:r>
        <w:rPr>
          <w:rFonts w:ascii="Avenir LT Std 45 Book" w:eastAsia="Times New Roman" w:hAnsi="Avenir LT Std 45 Book"/>
          <w:i/>
        </w:rPr>
        <w:t>d’immatriculation URSSAF : 317 102 430 6852</w:t>
      </w:r>
    </w:p>
    <w:p w:rsidR="00860AC4" w:rsidRDefault="00860AC4">
      <w:pPr>
        <w:spacing w:line="336" w:lineRule="auto"/>
        <w:jc w:val="both"/>
        <w:rPr>
          <w:rFonts w:ascii="Avenir LT Std 45 Book" w:hAnsi="Avenir LT Std 45 Book" w:cs="Book Antiqua" w:hint="eastAsia"/>
        </w:rPr>
      </w:pPr>
    </w:p>
    <w:p w:rsidR="00860AC4" w:rsidRDefault="00860AC4">
      <w:pPr>
        <w:spacing w:line="336" w:lineRule="auto"/>
        <w:jc w:val="both"/>
        <w:rPr>
          <w:rFonts w:ascii="Avenir LT Std 45 Book" w:hAnsi="Avenir LT Std 45 Book" w:cs="Book Antiqua" w:hint="eastAsia"/>
        </w:rPr>
      </w:pPr>
    </w:p>
    <w:p w:rsidR="00860AC4" w:rsidRDefault="00EF7439">
      <w:pPr>
        <w:tabs>
          <w:tab w:val="left" w:pos="5387"/>
        </w:tabs>
        <w:spacing w:line="336" w:lineRule="auto"/>
        <w:jc w:val="right"/>
        <w:rPr>
          <w:rFonts w:ascii="Avenir LT Std 45 Book" w:hAnsi="Avenir LT Std 45 Book" w:cs="Book Antiqua" w:hint="eastAsia"/>
        </w:rPr>
      </w:pPr>
      <w:r>
        <w:rPr>
          <w:rFonts w:ascii="Avenir LT Std 45 Book" w:hAnsi="Avenir LT Std 45 Book" w:cs="Book Antiqua"/>
          <w:b/>
          <w:bCs/>
        </w:rPr>
        <w:tab/>
        <w:t>D’une part,</w:t>
      </w:r>
    </w:p>
    <w:p w:rsidR="00860AC4" w:rsidRDefault="00860AC4">
      <w:pPr>
        <w:spacing w:line="336" w:lineRule="auto"/>
        <w:jc w:val="both"/>
        <w:rPr>
          <w:rFonts w:ascii="Avenir LT Std 45 Book" w:hAnsi="Avenir LT Std 45 Book" w:cs="Book Antiqua" w:hint="eastAsia"/>
        </w:rPr>
      </w:pPr>
    </w:p>
    <w:p w:rsidR="00860AC4" w:rsidRDefault="00860AC4">
      <w:pPr>
        <w:spacing w:line="336" w:lineRule="auto"/>
        <w:jc w:val="both"/>
        <w:rPr>
          <w:rFonts w:ascii="Avenir LT Std 45 Book" w:hAnsi="Avenir LT Std 45 Book" w:cs="Book Antiqua" w:hint="eastAsia"/>
        </w:rPr>
      </w:pPr>
    </w:p>
    <w:p w:rsidR="00860AC4" w:rsidRDefault="00EF7439">
      <w:pPr>
        <w:spacing w:line="336" w:lineRule="auto"/>
        <w:jc w:val="both"/>
        <w:rPr>
          <w:rFonts w:ascii="Avenir LT Std 45 Book" w:hAnsi="Avenir LT Std 45 Book" w:cs="Book Antiqua" w:hint="eastAsia"/>
        </w:rPr>
      </w:pPr>
      <w:r>
        <w:rPr>
          <w:rFonts w:ascii="Avenir LT Std 45 Book" w:hAnsi="Avenir LT Std 45 Book" w:cs="Book Antiqua"/>
        </w:rPr>
        <w:t>ET</w:t>
      </w:r>
    </w:p>
    <w:p w:rsidR="00860AC4" w:rsidRDefault="00860AC4">
      <w:pPr>
        <w:spacing w:line="360" w:lineRule="auto"/>
        <w:jc w:val="center"/>
        <w:rPr>
          <w:rFonts w:ascii="Avenir LT Std 45 Book" w:hAnsi="Avenir LT Std 45 Book" w:cs="Book Antiqua" w:hint="eastAsia"/>
          <w:b/>
          <w:bCs/>
          <w:i/>
          <w:iCs/>
        </w:rPr>
      </w:pPr>
    </w:p>
    <w:p w:rsidR="00860AC4" w:rsidRDefault="00860AC4">
      <w:pPr>
        <w:spacing w:line="360" w:lineRule="auto"/>
        <w:jc w:val="center"/>
        <w:rPr>
          <w:rFonts w:ascii="Avenir LT Std 45 Book" w:hAnsi="Avenir LT Std 45 Book" w:cs="Book Antiqua" w:hint="eastAsia"/>
          <w:b/>
          <w:bCs/>
          <w:i/>
          <w:iCs/>
        </w:rPr>
      </w:pPr>
    </w:p>
    <w:p w:rsidR="00860AC4" w:rsidRDefault="00EF7439">
      <w:pPr>
        <w:jc w:val="center"/>
        <w:rPr>
          <w:rFonts w:ascii="Avenir LT Std 45 Book" w:hAnsi="Avenir LT Std 45 Book" w:cs="Book Antiqua" w:hint="eastAsia"/>
          <w:b/>
          <w:bCs/>
          <w:i/>
          <w:iCs/>
        </w:rPr>
      </w:pPr>
      <w:r>
        <w:rPr>
          <w:rFonts w:ascii="Avenir LT Std 45 Book" w:hAnsi="Avenir LT Std 45 Book" w:cs="Book Antiqua"/>
          <w:b/>
          <w:bCs/>
          <w:i/>
          <w:iCs/>
          <w:sz w:val="28"/>
        </w:rPr>
        <w:t>Les membres du personnel de l’entreprise</w:t>
      </w:r>
    </w:p>
    <w:p w:rsidR="00860AC4" w:rsidRDefault="00860AC4">
      <w:pPr>
        <w:jc w:val="center"/>
        <w:rPr>
          <w:rFonts w:ascii="Avenir LT Std 45 Book" w:hAnsi="Avenir LT Std 45 Book" w:cs="Book Antiqua" w:hint="eastAsia"/>
          <w:b/>
          <w:bCs/>
          <w:i/>
          <w:iCs/>
        </w:rPr>
      </w:pPr>
    </w:p>
    <w:p w:rsidR="00860AC4" w:rsidRDefault="00EF7439">
      <w:pPr>
        <w:jc w:val="center"/>
        <w:rPr>
          <w:rFonts w:ascii="Avenir LT Std 45 Book" w:hAnsi="Avenir LT Std 45 Book" w:cs="Book Antiqua" w:hint="eastAsia"/>
          <w:bCs/>
          <w:i/>
          <w:iCs/>
        </w:rPr>
      </w:pPr>
      <w:r>
        <w:rPr>
          <w:rFonts w:ascii="Avenir LT Std 45 Book" w:hAnsi="Avenir LT Std 45 Book" w:cs="Book Antiqua"/>
          <w:bCs/>
          <w:i/>
          <w:iCs/>
        </w:rPr>
        <w:t>Statuant à la majorité des 2/3, conformément à la feuille d’émargement ci-jointe,</w:t>
      </w:r>
    </w:p>
    <w:p w:rsidR="00860AC4" w:rsidRDefault="00860AC4">
      <w:pPr>
        <w:tabs>
          <w:tab w:val="left" w:pos="5387"/>
        </w:tabs>
        <w:spacing w:line="336" w:lineRule="auto"/>
        <w:jc w:val="both"/>
        <w:rPr>
          <w:rFonts w:ascii="Avenir LT Std 45 Book" w:hAnsi="Avenir LT Std 45 Book" w:cs="Book Antiqua" w:hint="eastAsia"/>
          <w:bCs/>
          <w:i/>
          <w:iCs/>
        </w:rPr>
      </w:pPr>
    </w:p>
    <w:p w:rsidR="00860AC4" w:rsidRDefault="00860AC4">
      <w:pPr>
        <w:tabs>
          <w:tab w:val="left" w:pos="5387"/>
        </w:tabs>
        <w:spacing w:line="336" w:lineRule="auto"/>
        <w:jc w:val="both"/>
        <w:rPr>
          <w:rFonts w:ascii="Avenir LT Std 45 Book" w:hAnsi="Avenir LT Std 45 Book" w:cs="Book Antiqua" w:hint="eastAsia"/>
          <w:b/>
          <w:bCs/>
        </w:rPr>
      </w:pPr>
    </w:p>
    <w:p w:rsidR="00860AC4" w:rsidRDefault="00EF7439">
      <w:pPr>
        <w:tabs>
          <w:tab w:val="left" w:pos="5387"/>
        </w:tabs>
        <w:spacing w:line="336" w:lineRule="auto"/>
        <w:jc w:val="right"/>
        <w:rPr>
          <w:rFonts w:ascii="Avenir LT Std 45 Book" w:hAnsi="Avenir LT Std 45 Book" w:cs="Book Antiqua" w:hint="eastAsia"/>
          <w:b/>
          <w:bCs/>
        </w:rPr>
      </w:pPr>
      <w:r>
        <w:rPr>
          <w:rFonts w:ascii="Avenir LT Std 45 Book" w:hAnsi="Avenir LT Std 45 Book" w:cs="Book Antiqua"/>
          <w:b/>
          <w:bCs/>
        </w:rPr>
        <w:t>D’autre part,</w:t>
      </w:r>
    </w:p>
    <w:p w:rsidR="00860AC4" w:rsidRDefault="00EF7439">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r>
        <w:br w:type="page"/>
      </w: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EF7439">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r>
        <w:rPr>
          <w:rFonts w:ascii="Avenir LT Std 45 Book" w:hAnsi="Avenir LT Std 45 Book" w:cs="Book Antiqua"/>
          <w:b/>
          <w:bCs/>
          <w:u w:val="single"/>
        </w:rPr>
        <w:t>PRÉAMBULE</w:t>
      </w: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860AC4">
      <w:pPr>
        <w:rPr>
          <w:rFonts w:ascii="Avenir LT Std 45 Book" w:hAnsi="Avenir LT Std 45 Book" w:cs="Book Antiqua" w:hint="eastAsia"/>
          <w:b/>
          <w:bCs/>
          <w:u w:val="single"/>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La société a souhaité mettre en </w:t>
      </w:r>
      <w:r>
        <w:rPr>
          <w:rFonts w:ascii="Avenir LT Std 45 Book" w:hAnsi="Avenir LT Std 45 Book" w:cs="Book Antiqua"/>
          <w:bCs/>
        </w:rPr>
        <w:t>place un compte épargne-temps (CET) pour permettre aux salariés d’épargner du temps et/ou des éléments de salaire afin de financer des congés ou d’obtenir un complément de rémunération.</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Il est précisé que le dispositif du compte épargne-temps n’a pas voca</w:t>
      </w:r>
      <w:r>
        <w:rPr>
          <w:rFonts w:ascii="Avenir LT Std 45 Book" w:hAnsi="Avenir LT Std 45 Book" w:cs="Book Antiqua"/>
          <w:bCs/>
        </w:rPr>
        <w:t xml:space="preserve">tion à se substituer par principe à la prise effective des jours de congés et de repos. Par ailleurs, il ne doit pas être considéré comme un outil de capitalisation.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En l’absences d’instances représentatives du personnel, la société a proposé à l’ensembl</w:t>
      </w:r>
      <w:r>
        <w:rPr>
          <w:rFonts w:ascii="Avenir LT Std 45 Book" w:hAnsi="Avenir LT Std 45 Book" w:cs="Book Antiqua"/>
          <w:bCs/>
        </w:rPr>
        <w:t>e du personnel un projet d’accord en vue de mettre en place un Compte épargne-</w:t>
      </w:r>
      <w:proofErr w:type="gramStart"/>
      <w:r>
        <w:rPr>
          <w:rFonts w:ascii="Avenir LT Std 45 Book" w:hAnsi="Avenir LT Std 45 Book" w:cs="Book Antiqua"/>
          <w:bCs/>
        </w:rPr>
        <w:t>Temps .</w:t>
      </w:r>
      <w:proofErr w:type="gramEnd"/>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présent accord, conclu dans le cadre des articles L. 3151-1 et suivants du code du travail,  définit les modalités de mise en œuvre du compte épargne-temps  au sein d</w:t>
      </w:r>
      <w:r>
        <w:rPr>
          <w:rFonts w:ascii="Avenir LT Std 45 Book" w:hAnsi="Avenir LT Std 45 Book" w:cs="Book Antiqua"/>
          <w:bCs/>
        </w:rPr>
        <w:t>e la société et particulièrement les bénéficiaires, les conditions et limites d'alimentation, les modalités de gestion et les conditions d'utilisation, de liquidation et de transfert des droits.</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860AC4">
      <w:pPr>
        <w:pBdr>
          <w:top w:val="single" w:sz="4" w:space="1" w:color="000000"/>
          <w:left w:val="single" w:sz="4" w:space="4" w:color="000000"/>
          <w:bottom w:val="single" w:sz="4" w:space="1" w:color="000000"/>
          <w:right w:val="single" w:sz="4" w:space="4" w:color="000000"/>
        </w:pBdr>
        <w:rPr>
          <w:rFonts w:ascii="Avenir LT Std 45 Book" w:hAnsi="Avenir LT Std 45 Book" w:cs="Book Antiqua" w:hint="eastAsia"/>
          <w:b/>
          <w:bCs/>
          <w:u w:val="single"/>
        </w:rPr>
      </w:pPr>
    </w:p>
    <w:p w:rsidR="00860AC4" w:rsidRDefault="00EF7439">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r>
        <w:rPr>
          <w:rFonts w:ascii="Avenir LT Std 45 Book" w:hAnsi="Avenir LT Std 45 Book" w:cs="Book Antiqua"/>
          <w:b/>
          <w:bCs/>
          <w:u w:val="single"/>
        </w:rPr>
        <w:t xml:space="preserve">CHAPITRE 1 : OUVERTURE ET ALIMENTATION DU COMPTE EPARGNE </w:t>
      </w:r>
      <w:r>
        <w:rPr>
          <w:rFonts w:ascii="Avenir LT Std 45 Book" w:hAnsi="Avenir LT Std 45 Book" w:cs="Book Antiqua"/>
          <w:b/>
          <w:bCs/>
          <w:u w:val="single"/>
        </w:rPr>
        <w:t>TEMPS</w:t>
      </w: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860AC4">
      <w:pPr>
        <w:rPr>
          <w:rFonts w:ascii="Avenir LT Std 45 Book" w:hAnsi="Avenir LT Std 45 Book" w:cs="Book Antiqua" w:hint="eastAsia"/>
        </w:rPr>
      </w:pPr>
    </w:p>
    <w:p w:rsidR="00860AC4" w:rsidRDefault="00860AC4">
      <w:pPr>
        <w:rPr>
          <w:rFonts w:ascii="Avenir LT Std 45 Book" w:hAnsi="Avenir LT Std 45 Book" w:cs="Book Antiqua" w:hint="eastAsia"/>
        </w:rPr>
      </w:pPr>
    </w:p>
    <w:p w:rsidR="00860AC4" w:rsidRDefault="00EF7439">
      <w:pPr>
        <w:pStyle w:val="Paragraphedeliste"/>
        <w:numPr>
          <w:ilvl w:val="1"/>
          <w:numId w:val="1"/>
        </w:numPr>
        <w:rPr>
          <w:rFonts w:ascii="Avenir LT Std 45 Book" w:hAnsi="Avenir LT Std 45 Book" w:cs="Book Antiqua" w:hint="eastAsia"/>
          <w:b/>
          <w:bCs/>
          <w:u w:val="single"/>
        </w:rPr>
      </w:pPr>
      <w:r>
        <w:rPr>
          <w:rFonts w:ascii="Avenir LT Std 45 Book" w:hAnsi="Avenir LT Std 45 Book" w:cs="Book Antiqua"/>
          <w:b/>
          <w:bCs/>
          <w:u w:val="single"/>
        </w:rPr>
        <w:t>OUVERTURE ET TENUE DE COMPTE</w:t>
      </w:r>
    </w:p>
    <w:p w:rsidR="00860AC4" w:rsidRDefault="00860AC4">
      <w:pPr>
        <w:rPr>
          <w:rFonts w:ascii="Avenir LT Std 45 Book" w:hAnsi="Avenir LT Std 45 Book" w:cs="Book Antiqua" w:hint="eastAsia"/>
          <w:b/>
          <w:bCs/>
          <w:u w:val="single"/>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L'ouverture d'un compte épargne-temps (CET) a un caractère facultatif et son alimentation relève de l'initiative exclusive du salarié.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L’ouverture d’un compte se fait lors de la première affectation d’éléments au CE</w:t>
      </w:r>
      <w:r>
        <w:rPr>
          <w:rFonts w:ascii="Avenir LT Std 45 Book" w:hAnsi="Avenir LT Std 45 Book" w:cs="Book Antiqua"/>
          <w:bCs/>
        </w:rPr>
        <w:t>T par le salarié.</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Les salariés intéressés en feront la demande écrite auprès de la Direction, en précisant les modes d’alimentation du compte.</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EF7439">
      <w:pPr>
        <w:pStyle w:val="Paragraphedeliste"/>
        <w:numPr>
          <w:ilvl w:val="1"/>
          <w:numId w:val="1"/>
        </w:numPr>
        <w:rPr>
          <w:rFonts w:ascii="Avenir LT Std 45 Book" w:hAnsi="Avenir LT Std 45 Book" w:cs="Book Antiqua" w:hint="eastAsia"/>
          <w:b/>
          <w:bCs/>
          <w:u w:val="single"/>
        </w:rPr>
      </w:pPr>
      <w:r>
        <w:rPr>
          <w:rFonts w:ascii="Avenir LT Std 45 Book" w:hAnsi="Avenir LT Std 45 Book" w:cs="Book Antiqua"/>
          <w:b/>
          <w:bCs/>
          <w:u w:val="single"/>
        </w:rPr>
        <w:t>BÉNÉFICIAIRES</w:t>
      </w:r>
    </w:p>
    <w:p w:rsidR="00860AC4" w:rsidRDefault="00860AC4">
      <w:pPr>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CET est ouvert à tous les salariés de la S.E.L.A.R.L. DU XXXXXXXXX.</w:t>
      </w:r>
    </w:p>
    <w:p w:rsidR="00860AC4" w:rsidRDefault="00860AC4">
      <w:pPr>
        <w:jc w:val="both"/>
        <w:rPr>
          <w:rFonts w:ascii="Avenir LT Std 45 Book" w:hAnsi="Avenir LT Std 45 Book" w:cs="Book Antiqua" w:hint="eastAsia"/>
          <w:bCs/>
          <w:i/>
          <w:color w:val="00B050"/>
        </w:rPr>
      </w:pPr>
    </w:p>
    <w:p w:rsidR="00860AC4" w:rsidRDefault="00860AC4">
      <w:pPr>
        <w:jc w:val="both"/>
        <w:rPr>
          <w:rFonts w:ascii="Avenir LT Std 45 Book" w:hAnsi="Avenir LT Std 45 Book" w:cs="Book Antiqua" w:hint="eastAsia"/>
          <w:bCs/>
        </w:rPr>
      </w:pPr>
    </w:p>
    <w:p w:rsidR="00860AC4" w:rsidRDefault="00EF7439">
      <w:pPr>
        <w:pStyle w:val="Paragraphedeliste"/>
        <w:numPr>
          <w:ilvl w:val="1"/>
          <w:numId w:val="1"/>
        </w:numPr>
        <w:rPr>
          <w:rFonts w:ascii="Avenir LT Std 45 Book" w:hAnsi="Avenir LT Std 45 Book" w:cs="Book Antiqua" w:hint="eastAsia"/>
          <w:b/>
          <w:bCs/>
          <w:u w:val="single"/>
        </w:rPr>
      </w:pPr>
      <w:r>
        <w:rPr>
          <w:rFonts w:ascii="Avenir LT Std 45 Book" w:hAnsi="Avenir LT Std 45 Book" w:cs="Book Antiqua"/>
          <w:b/>
          <w:bCs/>
          <w:u w:val="single"/>
        </w:rPr>
        <w:t xml:space="preserve">ALIMENTATION DU CET </w:t>
      </w:r>
    </w:p>
    <w:p w:rsidR="00860AC4" w:rsidRDefault="00860AC4">
      <w:pPr>
        <w:pStyle w:val="Paragraphedeliste"/>
        <w:ind w:left="1440"/>
        <w:rPr>
          <w:rFonts w:ascii="Avenir LT Std 45 Book" w:hAnsi="Avenir LT Std 45 Book" w:cs="Book Antiqua" w:hint="eastAsia"/>
          <w:b/>
          <w:bCs/>
          <w:u w:val="single"/>
        </w:rPr>
      </w:pPr>
    </w:p>
    <w:p w:rsidR="00860AC4" w:rsidRDefault="00EF7439">
      <w:pPr>
        <w:pStyle w:val="Paragraphedeliste"/>
        <w:numPr>
          <w:ilvl w:val="0"/>
          <w:numId w:val="8"/>
        </w:numPr>
        <w:jc w:val="both"/>
        <w:rPr>
          <w:rFonts w:ascii="Avenir LT Std 45 Book" w:hAnsi="Avenir LT Std 45 Book" w:cs="Book Antiqua" w:hint="eastAsia"/>
          <w:bCs/>
        </w:rPr>
      </w:pPr>
      <w:r>
        <w:rPr>
          <w:rFonts w:ascii="Avenir LT Std 45 Book" w:hAnsi="Avenir LT Std 45 Book" w:cs="Book Antiqua"/>
          <w:bCs/>
        </w:rPr>
        <w:t xml:space="preserve">Alimentation en heures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Les variations d'activité peuvent conduire les salariés à travailler au-delà de la durée collective du travail. Dans ce cas, il est convenu d’affecter sur le CET, les heures supplémentaires excédant les 15 premières heures cumulées</w:t>
      </w:r>
      <w:r>
        <w:rPr>
          <w:rFonts w:ascii="Avenir LT Std 45 Book" w:hAnsi="Avenir LT Std 45 Book" w:cs="Book Antiqua"/>
          <w:bCs/>
        </w:rPr>
        <w:t xml:space="preserve"> sur le compteur individuel.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Le suivi de ces heures et leur transfert sur le CET seront réalisés deux fois par an, en juillet et en janvier de chaque année.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Dans ce cas, la demande doit être faite avant le 30 juin</w:t>
      </w:r>
      <w:r>
        <w:rPr>
          <w:rFonts w:ascii="Avenir LT Std 45 Book" w:hAnsi="Avenir LT Std 45 Book" w:cs="Book Antiqua"/>
          <w:bCs/>
          <w:i/>
        </w:rPr>
        <w:t xml:space="preserve"> </w:t>
      </w:r>
      <w:r>
        <w:rPr>
          <w:rFonts w:ascii="Avenir LT Std 45 Book" w:hAnsi="Avenir LT Std 45 Book" w:cs="Book Antiqua"/>
          <w:bCs/>
        </w:rPr>
        <w:t>pour les heures acquises du 1</w:t>
      </w:r>
      <w:r>
        <w:rPr>
          <w:rFonts w:ascii="Avenir LT Std 45 Book" w:hAnsi="Avenir LT Std 45 Book" w:cs="Book Antiqua"/>
          <w:bCs/>
          <w:vertAlign w:val="superscript"/>
        </w:rPr>
        <w:t>er</w:t>
      </w:r>
      <w:r>
        <w:rPr>
          <w:rFonts w:ascii="Avenir LT Std 45 Book" w:hAnsi="Avenir LT Std 45 Book" w:cs="Book Antiqua"/>
          <w:bCs/>
        </w:rPr>
        <w:t xml:space="preserve"> janvie</w:t>
      </w:r>
      <w:r>
        <w:rPr>
          <w:rFonts w:ascii="Avenir LT Std 45 Book" w:hAnsi="Avenir LT Std 45 Book" w:cs="Book Antiqua"/>
          <w:bCs/>
        </w:rPr>
        <w:t>r au 30 juin de l’année N et avant le 31décembre</w:t>
      </w:r>
      <w:r>
        <w:rPr>
          <w:rFonts w:ascii="Avenir LT Std 45 Book" w:hAnsi="Avenir LT Std 45 Book" w:cs="Book Antiqua"/>
          <w:bCs/>
          <w:i/>
        </w:rPr>
        <w:t xml:space="preserve"> </w:t>
      </w:r>
      <w:r>
        <w:rPr>
          <w:rFonts w:ascii="Avenir LT Std 45 Book" w:hAnsi="Avenir LT Std 45 Book" w:cs="Book Antiqua"/>
          <w:bCs/>
        </w:rPr>
        <w:t>de l’année N+1 pour celles acquises du 1</w:t>
      </w:r>
      <w:r>
        <w:rPr>
          <w:rFonts w:ascii="Avenir LT Std 45 Book" w:hAnsi="Avenir LT Std 45 Book" w:cs="Book Antiqua"/>
          <w:bCs/>
          <w:vertAlign w:val="superscript"/>
        </w:rPr>
        <w:t>er</w:t>
      </w:r>
      <w:r>
        <w:rPr>
          <w:rFonts w:ascii="Avenir LT Std 45 Book" w:hAnsi="Avenir LT Std 45 Book" w:cs="Book Antiqua"/>
          <w:bCs/>
        </w:rPr>
        <w:t xml:space="preserve"> juillet au 31 décembre de l’année N. </w:t>
      </w:r>
    </w:p>
    <w:p w:rsidR="00860AC4" w:rsidRDefault="00860AC4">
      <w:pPr>
        <w:jc w:val="both"/>
        <w:rPr>
          <w:rFonts w:ascii="Avenir LT Std 45 Book" w:hAnsi="Avenir LT Std 45 Book" w:cs="Book Antiqua" w:hint="eastAsia"/>
          <w:bCs/>
          <w:i/>
          <w:color w:val="00B050"/>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Un formulaire de demande d’alimentation du CET sera tenu à la disposition des salariés.</w:t>
      </w:r>
    </w:p>
    <w:p w:rsidR="00860AC4" w:rsidRDefault="00860AC4">
      <w:pPr>
        <w:jc w:val="both"/>
        <w:rPr>
          <w:rFonts w:ascii="Avenir LT Std 45 Book" w:hAnsi="Avenir LT Std 45 Book" w:cs="Tahoma" w:hint="eastAsia"/>
          <w:i/>
        </w:rPr>
      </w:pPr>
    </w:p>
    <w:p w:rsidR="00860AC4" w:rsidRDefault="00860AC4">
      <w:pPr>
        <w:rPr>
          <w:rFonts w:ascii="Avenir LT Std 45 Book" w:hAnsi="Avenir LT Std 45 Book" w:cs="Book Antiqua" w:hint="eastAsia"/>
          <w:b/>
          <w:bCs/>
          <w:u w:val="single"/>
        </w:rPr>
      </w:pPr>
    </w:p>
    <w:p w:rsidR="00860AC4" w:rsidRDefault="00EF7439">
      <w:pPr>
        <w:pStyle w:val="Paragraphedeliste"/>
        <w:numPr>
          <w:ilvl w:val="1"/>
          <w:numId w:val="1"/>
        </w:numPr>
        <w:rPr>
          <w:rFonts w:ascii="Avenir LT Std 45 Book" w:hAnsi="Avenir LT Std 45 Book" w:cs="Book Antiqua" w:hint="eastAsia"/>
          <w:b/>
          <w:bCs/>
          <w:u w:val="single"/>
        </w:rPr>
      </w:pPr>
      <w:r>
        <w:rPr>
          <w:rFonts w:ascii="Avenir LT Std 45 Book" w:hAnsi="Avenir LT Std 45 Book" w:cs="Book Antiqua"/>
          <w:b/>
          <w:bCs/>
          <w:u w:val="single"/>
        </w:rPr>
        <w:t>PLAFONNEMENT DES DROITS ACQUIS</w:t>
      </w:r>
    </w:p>
    <w:p w:rsidR="00860AC4" w:rsidRDefault="00860AC4">
      <w:pPr>
        <w:rPr>
          <w:rFonts w:ascii="Avenir LT Std 45 Book" w:hAnsi="Avenir LT Std 45 Book" w:cs="Book Antiqua" w:hint="eastAsia"/>
          <w:b/>
          <w:bCs/>
          <w:u w:val="single"/>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lastRenderedPageBreak/>
        <w:t>Les</w:t>
      </w:r>
      <w:r>
        <w:rPr>
          <w:rFonts w:ascii="Avenir LT Std 45 Book" w:hAnsi="Avenir LT Std 45 Book" w:cs="Book Antiqua"/>
          <w:bCs/>
        </w:rPr>
        <w:t xml:space="preserve"> droits affectés au CET sont plafonnés à 30 jours pour les salariés âgés de moins de 50 ans au 31 Décembre de l’année en cours, et à 60 jours pour les salariés âgés de plus de 50 ans au 31 Décembre de l’année en cours.</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EF7439">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r>
        <w:rPr>
          <w:rFonts w:ascii="Avenir LT Std 45 Book" w:hAnsi="Avenir LT Std 45 Book" w:cs="Book Antiqua"/>
          <w:b/>
          <w:bCs/>
          <w:u w:val="single"/>
        </w:rPr>
        <w:t>2/ UTILISATION DU COMPTE EPARGNE T</w:t>
      </w:r>
      <w:r>
        <w:rPr>
          <w:rFonts w:ascii="Avenir LT Std 45 Book" w:hAnsi="Avenir LT Std 45 Book" w:cs="Book Antiqua"/>
          <w:b/>
          <w:bCs/>
          <w:u w:val="single"/>
        </w:rPr>
        <w:t>EMPS</w:t>
      </w:r>
    </w:p>
    <w:p w:rsidR="00860AC4" w:rsidRDefault="00860AC4">
      <w:pPr>
        <w:pBdr>
          <w:top w:val="single" w:sz="4" w:space="1" w:color="000000"/>
          <w:left w:val="single" w:sz="4" w:space="4" w:color="000000"/>
          <w:bottom w:val="single" w:sz="4" w:space="1" w:color="000000"/>
          <w:right w:val="single" w:sz="4" w:space="4" w:color="000000"/>
        </w:pBdr>
        <w:rPr>
          <w:rFonts w:ascii="Avenir LT Std 45 Book" w:hAnsi="Avenir LT Std 45 Book" w:cs="Book Antiqua" w:hint="eastAsia"/>
          <w:b/>
          <w:bCs/>
          <w:u w:val="single"/>
        </w:rPr>
      </w:pPr>
    </w:p>
    <w:p w:rsidR="00860AC4" w:rsidRDefault="00860AC4">
      <w:pPr>
        <w:pStyle w:val="Paragraphedeliste"/>
        <w:ind w:left="1428"/>
        <w:rPr>
          <w:rFonts w:ascii="Avenir LT Std 45 Book" w:hAnsi="Avenir LT Std 45 Book" w:cs="Book Antiqua" w:hint="eastAsia"/>
          <w:b/>
          <w:bCs/>
          <w:u w:val="single"/>
        </w:rPr>
      </w:pPr>
    </w:p>
    <w:p w:rsidR="00860AC4" w:rsidRDefault="00860AC4">
      <w:pPr>
        <w:pStyle w:val="Paragraphedeliste"/>
        <w:ind w:left="1428"/>
        <w:rPr>
          <w:rFonts w:ascii="Avenir LT Std 45 Book" w:hAnsi="Avenir LT Std 45 Book" w:cs="Book Antiqua" w:hint="eastAsia"/>
          <w:b/>
          <w:bCs/>
          <w:u w:val="single"/>
        </w:rPr>
      </w:pPr>
    </w:p>
    <w:p w:rsidR="00860AC4" w:rsidRDefault="00EF7439">
      <w:pPr>
        <w:pStyle w:val="Paragraphedeliste"/>
        <w:numPr>
          <w:ilvl w:val="1"/>
          <w:numId w:val="2"/>
        </w:numPr>
        <w:rPr>
          <w:rFonts w:ascii="Avenir LT Std 45 Book" w:hAnsi="Avenir LT Std 45 Book" w:cs="Book Antiqua" w:hint="eastAsia"/>
          <w:b/>
          <w:bCs/>
          <w:u w:val="single"/>
        </w:rPr>
      </w:pPr>
      <w:r>
        <w:rPr>
          <w:rFonts w:ascii="Avenir LT Std 45 Book" w:hAnsi="Avenir LT Std 45 Book" w:cs="Book Antiqua"/>
          <w:b/>
          <w:bCs/>
          <w:u w:val="single"/>
        </w:rPr>
        <w:t>MODALITÉS D’UTILISATION DES JOURS ÉPARGNÉS</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Le CET peut être utilisé de différentes manières : </w:t>
      </w:r>
    </w:p>
    <w:p w:rsidR="00860AC4" w:rsidRDefault="00860AC4">
      <w:pPr>
        <w:rPr>
          <w:rFonts w:ascii="Avenir LT Std 45 Book" w:hAnsi="Avenir LT Std 45 Book" w:cs="Book Antiqua" w:hint="eastAsia"/>
          <w:b/>
          <w:bCs/>
          <w:u w:val="single"/>
        </w:rPr>
      </w:pPr>
    </w:p>
    <w:p w:rsidR="00860AC4" w:rsidRDefault="00EF7439">
      <w:pPr>
        <w:pStyle w:val="Paragraphedeliste"/>
        <w:numPr>
          <w:ilvl w:val="0"/>
          <w:numId w:val="4"/>
        </w:numPr>
        <w:rPr>
          <w:rFonts w:ascii="Avenir LT Std 45 Book" w:hAnsi="Avenir LT Std 45 Book" w:cs="Book Antiqua" w:hint="eastAsia"/>
          <w:bCs/>
          <w:iCs/>
          <w:u w:val="single"/>
        </w:rPr>
      </w:pPr>
      <w:r>
        <w:rPr>
          <w:rFonts w:ascii="Avenir LT Std 45 Book" w:hAnsi="Avenir LT Std 45 Book" w:cs="Book Antiqua"/>
          <w:bCs/>
          <w:iCs/>
          <w:u w:val="single"/>
        </w:rPr>
        <w:t>Rémunérer une absence autorisée</w:t>
      </w:r>
    </w:p>
    <w:p w:rsidR="00860AC4" w:rsidRDefault="00860AC4">
      <w:pPr>
        <w:rPr>
          <w:rFonts w:ascii="Avenir LT Std 45 Book" w:hAnsi="Avenir LT Std 45 Book" w:cs="Book Antiqua" w:hint="eastAsia"/>
          <w:b/>
          <w:bCs/>
          <w:u w:val="single"/>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Les parties ont souhaité offrir aux salariés la possibilité de rémunérer une absence autorisée, à condition que le motif de l’absence figure dans la liste ci-après : </w:t>
      </w:r>
    </w:p>
    <w:p w:rsidR="00860AC4" w:rsidRDefault="00860AC4">
      <w:pPr>
        <w:jc w:val="both"/>
        <w:rPr>
          <w:rFonts w:ascii="Avenir LT Std 45 Book" w:hAnsi="Avenir LT Std 45 Book" w:cs="Book Antiqua" w:hint="eastAsia"/>
          <w:bCs/>
        </w:rPr>
      </w:pPr>
    </w:p>
    <w:p w:rsidR="00860AC4" w:rsidRDefault="00EF7439">
      <w:pPr>
        <w:numPr>
          <w:ilvl w:val="0"/>
          <w:numId w:val="3"/>
        </w:numPr>
        <w:jc w:val="both"/>
        <w:rPr>
          <w:rFonts w:ascii="Avenir LT Std 45 Book" w:hAnsi="Avenir LT Std 45 Book" w:cs="Book Antiqua" w:hint="eastAsia"/>
          <w:bCs/>
        </w:rPr>
      </w:pPr>
      <w:r>
        <w:rPr>
          <w:rFonts w:ascii="Avenir LT Std 45 Book" w:hAnsi="Avenir LT Std 45 Book" w:cs="Book Antiqua"/>
          <w:bCs/>
        </w:rPr>
        <w:t xml:space="preserve">Congé pour convenance personnelle, notamment pour la maladie, l’accident ou un handicap </w:t>
      </w:r>
      <w:r>
        <w:rPr>
          <w:rFonts w:ascii="Avenir LT Std 45 Book" w:hAnsi="Avenir LT Std 45 Book" w:cs="Book Antiqua"/>
          <w:bCs/>
        </w:rPr>
        <w:t>grave d'un enfant à charge,</w:t>
      </w:r>
    </w:p>
    <w:p w:rsidR="00860AC4" w:rsidRDefault="00EF7439">
      <w:pPr>
        <w:numPr>
          <w:ilvl w:val="0"/>
          <w:numId w:val="3"/>
        </w:numPr>
        <w:jc w:val="both"/>
        <w:rPr>
          <w:rFonts w:ascii="Avenir LT Std 45 Book" w:hAnsi="Avenir LT Std 45 Book" w:cs="Book Antiqua" w:hint="eastAsia"/>
          <w:bCs/>
        </w:rPr>
      </w:pPr>
      <w:r>
        <w:rPr>
          <w:rFonts w:ascii="Avenir LT Std 45 Book" w:hAnsi="Avenir LT Std 45 Book" w:cs="Book Antiqua"/>
          <w:bCs/>
        </w:rPr>
        <w:t xml:space="preserve">Congé de présence parentale, </w:t>
      </w:r>
    </w:p>
    <w:p w:rsidR="00860AC4" w:rsidRDefault="00EF7439">
      <w:pPr>
        <w:numPr>
          <w:ilvl w:val="0"/>
          <w:numId w:val="3"/>
        </w:numPr>
        <w:jc w:val="both"/>
        <w:rPr>
          <w:rFonts w:ascii="Avenir LT Std 45 Book" w:hAnsi="Avenir LT Std 45 Book" w:cs="Book Antiqua" w:hint="eastAsia"/>
          <w:bCs/>
        </w:rPr>
      </w:pPr>
      <w:r>
        <w:rPr>
          <w:rFonts w:ascii="Avenir LT Std 45 Book" w:hAnsi="Avenir LT Std 45 Book" w:cs="Book Antiqua"/>
          <w:bCs/>
        </w:rPr>
        <w:t>Congé sans solde.</w:t>
      </w:r>
    </w:p>
    <w:p w:rsidR="00860AC4" w:rsidRDefault="00860AC4">
      <w:pPr>
        <w:ind w:left="720"/>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Les conditions légales et conventionnelles relatives aux différents congés susvisés sont pleinement applicables pour déterminer les bénéficiaires, la durée et les modalités de la </w:t>
      </w:r>
      <w:r>
        <w:rPr>
          <w:rFonts w:ascii="Avenir LT Std 45 Book" w:hAnsi="Avenir LT Std 45 Book" w:cs="Book Antiqua"/>
          <w:bCs/>
        </w:rPr>
        <w:t>prise de ces congés dans le cadre du présent accord.</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Les délais de prévenance et autres modalités d’exercice des congés conventionnels et légaux sont ceux prévus par les dispositions légales et/ou conventionnelles en vigueur à la date de la demande.</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s</w:t>
      </w:r>
      <w:r>
        <w:rPr>
          <w:rFonts w:ascii="Avenir LT Std 45 Book" w:hAnsi="Avenir LT Std 45 Book" w:cs="Book Antiqua"/>
          <w:bCs/>
        </w:rPr>
        <w:t>alarié souhaitant prendre un ou des congés sans solde doit avoir préalablement utilisé ses droits à congés payés dus au titre de la dernière période de référence.</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salarié souhaitant prendre un ou des congés sans solde doit formuler sa demande par écrit</w:t>
      </w:r>
      <w:r>
        <w:rPr>
          <w:rFonts w:ascii="Avenir LT Std 45 Book" w:hAnsi="Avenir LT Std 45 Book" w:cs="Book Antiqua"/>
          <w:bCs/>
        </w:rPr>
        <w:t xml:space="preserve"> adressé par lettre recommandée avec accusé de réception ou remise en main propres avec décharge à la direction, un mois avant la date de départ effectif.</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La date et la durée du congé doivent être validées par la direction.</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La direction se réserve le dro</w:t>
      </w:r>
      <w:r>
        <w:rPr>
          <w:rFonts w:ascii="Avenir LT Std 45 Book" w:hAnsi="Avenir LT Std 45 Book" w:cs="Book Antiqua"/>
          <w:bCs/>
        </w:rPr>
        <w:t>it de reporter le départ effectif en congé pour convenances personnelles ou sans solde dans la limite d’un mois</w:t>
      </w:r>
      <w:r>
        <w:rPr>
          <w:rFonts w:ascii="Avenir LT Std 45 Book" w:hAnsi="Avenir LT Std 45 Book" w:cs="Book Antiqua"/>
          <w:bCs/>
          <w:i/>
        </w:rPr>
        <w:t>,</w:t>
      </w:r>
      <w:r>
        <w:rPr>
          <w:rFonts w:ascii="Avenir LT Std 45 Book" w:hAnsi="Avenir LT Std 45 Book" w:cs="Book Antiqua"/>
          <w:bCs/>
        </w:rPr>
        <w:t xml:space="preserve"> si l'absence du salarié à des conséquences préjudiciables sur le bon fonctionnement du service.</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La durée minimale du congé pour convenances pe</w:t>
      </w:r>
      <w:r>
        <w:rPr>
          <w:rFonts w:ascii="Avenir LT Std 45 Book" w:hAnsi="Avenir LT Std 45 Book" w:cs="Book Antiqua"/>
          <w:bCs/>
        </w:rPr>
        <w:t xml:space="preserve">rsonnelles ou sans solde devra être de 3 jours consécutifs. </w:t>
      </w:r>
    </w:p>
    <w:p w:rsidR="00860AC4" w:rsidRDefault="00860AC4">
      <w:pPr>
        <w:rPr>
          <w:rFonts w:ascii="Avenir LT Std 45 Book" w:hAnsi="Avenir LT Std 45 Book" w:cs="Book Antiqua" w:hint="eastAsia"/>
          <w:bCs/>
        </w:rPr>
      </w:pPr>
    </w:p>
    <w:p w:rsidR="00860AC4" w:rsidRDefault="00EF7439">
      <w:pPr>
        <w:pStyle w:val="Paragraphedeliste"/>
        <w:numPr>
          <w:ilvl w:val="0"/>
          <w:numId w:val="4"/>
        </w:numPr>
        <w:jc w:val="both"/>
        <w:rPr>
          <w:rFonts w:ascii="Avenir LT Std 45 Book" w:hAnsi="Avenir LT Std 45 Book" w:cs="Book Antiqua" w:hint="eastAsia"/>
          <w:bCs/>
          <w:iCs/>
          <w:u w:val="single"/>
        </w:rPr>
      </w:pPr>
      <w:r>
        <w:rPr>
          <w:rFonts w:ascii="Avenir LT Std 45 Book" w:hAnsi="Avenir LT Std 45 Book" w:cs="Book Antiqua"/>
          <w:bCs/>
          <w:iCs/>
          <w:u w:val="single"/>
        </w:rPr>
        <w:t>Utilisation sous forme de complément de rémunération</w:t>
      </w:r>
    </w:p>
    <w:p w:rsidR="00860AC4" w:rsidRDefault="00860AC4">
      <w:pPr>
        <w:jc w:val="both"/>
        <w:rPr>
          <w:rFonts w:ascii="Avenir LT Std 45 Book" w:hAnsi="Avenir LT Std 45 Book" w:cs="Book Antiqua" w:hint="eastAsia"/>
          <w:b/>
          <w:bCs/>
          <w:iCs/>
          <w:u w:val="single"/>
        </w:rPr>
      </w:pPr>
    </w:p>
    <w:p w:rsidR="00860AC4" w:rsidRDefault="00EF7439">
      <w:pPr>
        <w:jc w:val="both"/>
        <w:rPr>
          <w:rFonts w:ascii="Avenir LT Std 45 Book" w:hAnsi="Avenir LT Std 45 Book" w:cs="Book Antiqua" w:hint="eastAsia"/>
          <w:bCs/>
          <w:iCs/>
        </w:rPr>
      </w:pPr>
      <w:r>
        <w:rPr>
          <w:rFonts w:ascii="Avenir LT Std 45 Book" w:hAnsi="Avenir LT Std 45 Book" w:cs="Book Antiqua"/>
          <w:bCs/>
          <w:iCs/>
        </w:rPr>
        <w:t>Les salariés ont la possibilité chaque année de monétiser tout ou partie du capital acquis sur le compte épargne temps, dans la limite de 20</w:t>
      </w:r>
      <w:r>
        <w:rPr>
          <w:rFonts w:ascii="Avenir LT Std 45 Book" w:hAnsi="Avenir LT Std 45 Book" w:cs="Book Antiqua"/>
          <w:bCs/>
          <w:iCs/>
        </w:rPr>
        <w:t xml:space="preserve"> jours. </w:t>
      </w:r>
    </w:p>
    <w:p w:rsidR="00860AC4" w:rsidRDefault="00860AC4">
      <w:pPr>
        <w:jc w:val="both"/>
        <w:rPr>
          <w:rFonts w:ascii="Avenir LT Std 45 Book" w:hAnsi="Avenir LT Std 45 Book" w:cs="Book Antiqua" w:hint="eastAsia"/>
          <w:bCs/>
          <w:iCs/>
        </w:rPr>
      </w:pPr>
    </w:p>
    <w:p w:rsidR="00860AC4" w:rsidRDefault="00EF7439">
      <w:pPr>
        <w:jc w:val="both"/>
        <w:rPr>
          <w:rFonts w:ascii="Avenir LT Std 45 Book" w:hAnsi="Avenir LT Std 45 Book" w:cs="Book Antiqua" w:hint="eastAsia"/>
          <w:bCs/>
          <w:iCs/>
        </w:rPr>
      </w:pPr>
      <w:r>
        <w:rPr>
          <w:rFonts w:ascii="Avenir LT Std 45 Book" w:hAnsi="Avenir LT Std 45 Book" w:cs="Book Antiqua"/>
          <w:bCs/>
          <w:iCs/>
        </w:rPr>
        <w:t>Cette option doit être levée au cours du premier trimestre de chaque année par courrier envoyé à la Direction précisant le nombre de jours à valoriser.</w:t>
      </w:r>
    </w:p>
    <w:p w:rsidR="00860AC4" w:rsidRDefault="00860AC4">
      <w:pPr>
        <w:jc w:val="both"/>
        <w:rPr>
          <w:rFonts w:ascii="Avenir LT Std 45 Book" w:hAnsi="Avenir LT Std 45 Book" w:cs="Book Antiqua" w:hint="eastAsia"/>
          <w:bCs/>
          <w:iCs/>
        </w:rPr>
      </w:pPr>
    </w:p>
    <w:p w:rsidR="00860AC4" w:rsidRDefault="00860AC4">
      <w:pPr>
        <w:rPr>
          <w:rFonts w:ascii="Avenir LT Std 45 Book" w:hAnsi="Avenir LT Std 45 Book" w:cs="Book Antiqua" w:hint="eastAsia"/>
          <w:bCs/>
        </w:rPr>
      </w:pPr>
    </w:p>
    <w:p w:rsidR="00860AC4" w:rsidRDefault="00EF7439">
      <w:pPr>
        <w:pStyle w:val="Paragraphedeliste"/>
        <w:numPr>
          <w:ilvl w:val="1"/>
          <w:numId w:val="2"/>
        </w:numPr>
        <w:jc w:val="both"/>
        <w:rPr>
          <w:rFonts w:ascii="Avenir LT Std 45 Book" w:hAnsi="Avenir LT Std 45 Book" w:cs="Book Antiqua" w:hint="eastAsia"/>
          <w:b/>
          <w:bCs/>
          <w:u w:val="single"/>
        </w:rPr>
      </w:pPr>
      <w:r>
        <w:rPr>
          <w:rFonts w:ascii="Avenir LT Std 45 Book" w:hAnsi="Avenir LT Std 45 Book" w:cs="Book Antiqua"/>
          <w:b/>
          <w:bCs/>
          <w:u w:val="single"/>
        </w:rPr>
        <w:t xml:space="preserve">SITUATION DU SALARIÉ DURANT LA PRISE DES JOURS DE CONGES EPARGNES ET INDEMNISATION AU TITRE </w:t>
      </w:r>
      <w:r>
        <w:rPr>
          <w:rFonts w:ascii="Avenir LT Std 45 Book" w:hAnsi="Avenir LT Std 45 Book" w:cs="Book Antiqua"/>
          <w:b/>
          <w:bCs/>
          <w:u w:val="single"/>
        </w:rPr>
        <w:t>DU CET</w:t>
      </w:r>
    </w:p>
    <w:p w:rsidR="00860AC4" w:rsidRDefault="00860AC4">
      <w:pPr>
        <w:rPr>
          <w:rFonts w:ascii="Avenir LT Std 45 Book" w:hAnsi="Avenir LT Std 45 Book" w:cs="Book Antiqua" w:hint="eastAsia"/>
          <w:bCs/>
        </w:rPr>
      </w:pPr>
    </w:p>
    <w:p w:rsidR="00860AC4" w:rsidRDefault="00EF7439">
      <w:pPr>
        <w:pStyle w:val="Paragraphedeliste"/>
        <w:numPr>
          <w:ilvl w:val="0"/>
          <w:numId w:val="5"/>
        </w:numPr>
        <w:rPr>
          <w:rFonts w:ascii="Avenir LT Std 45 Book" w:hAnsi="Avenir LT Std 45 Book" w:cs="Book Antiqua" w:hint="eastAsia"/>
          <w:bCs/>
          <w:u w:val="single"/>
        </w:rPr>
      </w:pPr>
      <w:r>
        <w:rPr>
          <w:rFonts w:ascii="Avenir LT Std 45 Book" w:hAnsi="Avenir LT Std 45 Book" w:cs="Book Antiqua"/>
          <w:bCs/>
          <w:u w:val="single"/>
        </w:rPr>
        <w:t>Rémunération du salarié durant le congé</w:t>
      </w:r>
    </w:p>
    <w:p w:rsidR="00860AC4" w:rsidRDefault="00860AC4">
      <w:pPr>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lastRenderedPageBreak/>
        <w:t>Le salarié qui utilise son CET pour rémunérer un congé spécifique, conformément à l’article 2.1 du présent accord, est indemnisé au taux du salaire mensuel de base en vigueur au moment de l’utilisation du co</w:t>
      </w:r>
      <w:r>
        <w:rPr>
          <w:rFonts w:ascii="Avenir LT Std 45 Book" w:hAnsi="Avenir LT Std 45 Book" w:cs="Book Antiqua"/>
          <w:bCs/>
        </w:rPr>
        <w:t>mpte, pendant la durée du congé spécifique.</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L’indemnité versée au salarié est une indemnité brute qui, dans la mesure où elle a un caractère de salaire est soumise au même traitement fiscal et social que le salaire.</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L’indemnisation correspond au nombre d</w:t>
      </w:r>
      <w:r>
        <w:rPr>
          <w:rFonts w:ascii="Avenir LT Std 45 Book" w:hAnsi="Avenir LT Std 45 Book" w:cs="Book Antiqua"/>
          <w:bCs/>
        </w:rPr>
        <w:t>e jours épargnés et utilisés par le salarié qui lui sera versée aux échéances normales de paye.</w:t>
      </w:r>
    </w:p>
    <w:p w:rsidR="00860AC4" w:rsidRDefault="00860AC4">
      <w:pPr>
        <w:jc w:val="both"/>
        <w:rPr>
          <w:rFonts w:ascii="Avenir LT Std 45 Book" w:hAnsi="Avenir LT Std 45 Book" w:cs="Book Antiqua" w:hint="eastAsia"/>
          <w:bCs/>
        </w:rPr>
      </w:pPr>
    </w:p>
    <w:p w:rsidR="00860AC4" w:rsidRDefault="00EF7439">
      <w:pPr>
        <w:pStyle w:val="Paragraphedeliste"/>
        <w:numPr>
          <w:ilvl w:val="0"/>
          <w:numId w:val="5"/>
        </w:numPr>
        <w:jc w:val="both"/>
        <w:rPr>
          <w:rFonts w:ascii="Avenir LT Std 45 Book" w:hAnsi="Avenir LT Std 45 Book" w:cs="Book Antiqua" w:hint="eastAsia"/>
          <w:bCs/>
          <w:u w:val="single"/>
        </w:rPr>
      </w:pPr>
      <w:r>
        <w:rPr>
          <w:rFonts w:ascii="Avenir LT Std 45 Book" w:hAnsi="Avenir LT Std 45 Book" w:cs="Book Antiqua"/>
          <w:bCs/>
          <w:u w:val="single"/>
        </w:rPr>
        <w:t>Droits du salarié pendant le congé</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Les droits du salarié pendant la durée indemnisée du congé suivront le même régime juridique que celui du congé auquel il </w:t>
      </w:r>
      <w:r>
        <w:rPr>
          <w:rFonts w:ascii="Avenir LT Std 45 Book" w:hAnsi="Avenir LT Std 45 Book" w:cs="Book Antiqua"/>
          <w:bCs/>
        </w:rPr>
        <w:t>est adossé.</w:t>
      </w:r>
    </w:p>
    <w:p w:rsidR="00860AC4" w:rsidRDefault="00EF7439">
      <w:pPr>
        <w:jc w:val="both"/>
        <w:rPr>
          <w:rFonts w:ascii="Avenir LT Std 45 Book" w:hAnsi="Avenir LT Std 45 Book" w:cs="Book Antiqua" w:hint="eastAsia"/>
          <w:bCs/>
        </w:rPr>
      </w:pPr>
      <w:r>
        <w:rPr>
          <w:rFonts w:ascii="Avenir LT Std 45 Book" w:hAnsi="Avenir LT Std 45 Book" w:cs="Book Antiqua"/>
          <w:bCs/>
        </w:rPr>
        <w:t>Les droits du salarié en matière de prévoyance/santé sont maintenus pendant toute la période de congé.</w:t>
      </w:r>
    </w:p>
    <w:p w:rsidR="00860AC4" w:rsidRDefault="00860AC4">
      <w:pPr>
        <w:jc w:val="both"/>
        <w:rPr>
          <w:rFonts w:ascii="Avenir LT Std 45 Book" w:hAnsi="Avenir LT Std 45 Book" w:cs="Book Antiqua" w:hint="eastAsia"/>
          <w:bCs/>
        </w:rPr>
      </w:pPr>
    </w:p>
    <w:p w:rsidR="00860AC4" w:rsidRDefault="00EF7439">
      <w:pPr>
        <w:pStyle w:val="Paragraphedeliste"/>
        <w:numPr>
          <w:ilvl w:val="0"/>
          <w:numId w:val="5"/>
        </w:numPr>
        <w:jc w:val="both"/>
        <w:rPr>
          <w:rFonts w:ascii="Avenir LT Std 45 Book" w:hAnsi="Avenir LT Std 45 Book" w:cs="Book Antiqua" w:hint="eastAsia"/>
          <w:bCs/>
          <w:u w:val="single"/>
        </w:rPr>
      </w:pPr>
      <w:r>
        <w:rPr>
          <w:rFonts w:ascii="Avenir LT Std 45 Book" w:hAnsi="Avenir LT Std 45 Book" w:cs="Book Antiqua"/>
          <w:bCs/>
          <w:u w:val="single"/>
        </w:rPr>
        <w:t>Retour anticipé du salarié</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salarié ne pourra être réintégré dans l'établissement avant l'expiration du congé qu’après l’accord préalable</w:t>
      </w:r>
      <w:r>
        <w:rPr>
          <w:rFonts w:ascii="Avenir LT Std 45 Book" w:hAnsi="Avenir LT Std 45 Book" w:cs="Book Antiqua"/>
          <w:bCs/>
        </w:rPr>
        <w:t xml:space="preserve"> de la Direction.</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Pour ce faire, il doit prendre contact avec la Direction et formuler une demande écrite par lettre recommandée avec accusé de réception ou remise en </w:t>
      </w:r>
      <w:proofErr w:type="gramStart"/>
      <w:r>
        <w:rPr>
          <w:rFonts w:ascii="Avenir LT Std 45 Book" w:hAnsi="Avenir LT Std 45 Book" w:cs="Book Antiqua"/>
          <w:bCs/>
        </w:rPr>
        <w:t>main propres</w:t>
      </w:r>
      <w:proofErr w:type="gramEnd"/>
      <w:r>
        <w:rPr>
          <w:rFonts w:ascii="Avenir LT Std 45 Book" w:hAnsi="Avenir LT Std 45 Book" w:cs="Book Antiqua"/>
          <w:bCs/>
        </w:rPr>
        <w:t xml:space="preserve"> avec décharge qui sera étudiée.</w:t>
      </w:r>
    </w:p>
    <w:p w:rsidR="00860AC4" w:rsidRDefault="00860AC4">
      <w:pPr>
        <w:jc w:val="both"/>
        <w:rPr>
          <w:rFonts w:ascii="Avenir LT Std 45 Book" w:hAnsi="Avenir LT Std 45 Book" w:cs="Book Antiqua" w:hint="eastAsia"/>
          <w:bCs/>
          <w:u w:val="single"/>
        </w:rPr>
      </w:pPr>
    </w:p>
    <w:p w:rsidR="00860AC4" w:rsidRDefault="00EF7439">
      <w:pPr>
        <w:pStyle w:val="Paragraphedeliste"/>
        <w:numPr>
          <w:ilvl w:val="0"/>
          <w:numId w:val="5"/>
        </w:numPr>
        <w:jc w:val="both"/>
        <w:rPr>
          <w:rFonts w:ascii="Avenir LT Std 45 Book" w:hAnsi="Avenir LT Std 45 Book" w:cs="Book Antiqua" w:hint="eastAsia"/>
          <w:bCs/>
        </w:rPr>
      </w:pPr>
      <w:r>
        <w:rPr>
          <w:rFonts w:ascii="Avenir LT Std 45 Book" w:hAnsi="Avenir LT Std 45 Book" w:cs="Book Antiqua"/>
          <w:bCs/>
          <w:u w:val="single"/>
        </w:rPr>
        <w:t>Droits du salarié à l’issue du congé</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A l’</w:t>
      </w:r>
      <w:r>
        <w:rPr>
          <w:rFonts w:ascii="Avenir LT Std 45 Book" w:hAnsi="Avenir LT Std 45 Book" w:cs="Book Antiqua"/>
          <w:bCs/>
        </w:rPr>
        <w:t xml:space="preserve">issue du congé, le salarié retrouve son emploi précédent ou un emploi similaire, assorti d’une rémunération au moins équivalente à celle perçue au moment de la demande de liquidation des droits à </w:t>
      </w:r>
      <w:proofErr w:type="gramStart"/>
      <w:r>
        <w:rPr>
          <w:rFonts w:ascii="Avenir LT Std 45 Book" w:hAnsi="Avenir LT Std 45 Book" w:cs="Book Antiqua"/>
          <w:bCs/>
        </w:rPr>
        <w:t>CET, sous</w:t>
      </w:r>
      <w:proofErr w:type="gramEnd"/>
      <w:r>
        <w:rPr>
          <w:rFonts w:ascii="Avenir LT Std 45 Book" w:hAnsi="Avenir LT Std 45 Book" w:cs="Book Antiqua"/>
          <w:bCs/>
        </w:rPr>
        <w:t xml:space="preserve"> réserve des dispositions spécifiques relatives à l</w:t>
      </w:r>
      <w:r>
        <w:rPr>
          <w:rFonts w:ascii="Avenir LT Std 45 Book" w:hAnsi="Avenir LT Std 45 Book" w:cs="Book Antiqua"/>
          <w:bCs/>
        </w:rPr>
        <w:t>’anticipation d’une cessation d’activité.</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EF7439">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r>
        <w:rPr>
          <w:rFonts w:ascii="Avenir LT Std 45 Book" w:hAnsi="Avenir LT Std 45 Book" w:cs="Book Antiqua"/>
          <w:b/>
          <w:bCs/>
          <w:u w:val="single"/>
        </w:rPr>
        <w:t>3/ GESTION ET FIN DU COMPTE EPARGNE TEMPS</w:t>
      </w: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860AC4">
      <w:pPr>
        <w:pStyle w:val="Paragraphedeliste"/>
        <w:ind w:left="1004"/>
        <w:jc w:val="both"/>
        <w:rPr>
          <w:rFonts w:ascii="Avenir LT Std 45 Book" w:hAnsi="Avenir LT Std 45 Book" w:cs="Book Antiqua" w:hint="eastAsia"/>
          <w:b/>
          <w:bCs/>
          <w:u w:val="single"/>
        </w:rPr>
      </w:pPr>
    </w:p>
    <w:p w:rsidR="00860AC4" w:rsidRDefault="00860AC4">
      <w:pPr>
        <w:pStyle w:val="Paragraphedeliste"/>
        <w:ind w:left="1004"/>
        <w:jc w:val="both"/>
        <w:rPr>
          <w:rFonts w:ascii="Avenir LT Std 45 Book" w:hAnsi="Avenir LT Std 45 Book" w:cs="Book Antiqua" w:hint="eastAsia"/>
          <w:b/>
          <w:bCs/>
          <w:u w:val="single"/>
        </w:rPr>
      </w:pPr>
    </w:p>
    <w:p w:rsidR="00860AC4" w:rsidRDefault="00860AC4">
      <w:pPr>
        <w:pStyle w:val="Paragraphedeliste"/>
        <w:numPr>
          <w:ilvl w:val="0"/>
          <w:numId w:val="6"/>
        </w:numPr>
        <w:jc w:val="both"/>
        <w:rPr>
          <w:rFonts w:ascii="Avenir LT Std 45 Book" w:hAnsi="Avenir LT Std 45 Book" w:cs="Book Antiqua" w:hint="eastAsia"/>
          <w:b/>
          <w:bCs/>
          <w:vanish/>
          <w:u w:val="single"/>
        </w:rPr>
      </w:pPr>
    </w:p>
    <w:p w:rsidR="00860AC4" w:rsidRDefault="00860AC4">
      <w:pPr>
        <w:pStyle w:val="Paragraphedeliste"/>
        <w:numPr>
          <w:ilvl w:val="0"/>
          <w:numId w:val="6"/>
        </w:numPr>
        <w:jc w:val="both"/>
        <w:rPr>
          <w:rFonts w:ascii="Avenir LT Std 45 Book" w:hAnsi="Avenir LT Std 45 Book" w:cs="Book Antiqua" w:hint="eastAsia"/>
          <w:b/>
          <w:bCs/>
          <w:vanish/>
          <w:u w:val="single"/>
        </w:rPr>
      </w:pPr>
    </w:p>
    <w:p w:rsidR="00860AC4" w:rsidRDefault="00EF7439">
      <w:pPr>
        <w:pStyle w:val="Paragraphedeliste"/>
        <w:numPr>
          <w:ilvl w:val="1"/>
          <w:numId w:val="6"/>
        </w:numPr>
        <w:jc w:val="both"/>
        <w:rPr>
          <w:rFonts w:ascii="Avenir LT Std 45 Book" w:hAnsi="Avenir LT Std 45 Book" w:cs="Book Antiqua" w:hint="eastAsia"/>
          <w:b/>
          <w:bCs/>
          <w:u w:val="single"/>
        </w:rPr>
      </w:pPr>
      <w:r>
        <w:rPr>
          <w:rFonts w:ascii="Avenir LT Std 45 Book" w:hAnsi="Avenir LT Std 45 Book" w:cs="Book Antiqua"/>
          <w:b/>
          <w:bCs/>
          <w:u w:val="single"/>
        </w:rPr>
        <w:t>INFORMATION DU SALARIÉ SUR L’ÉTAT DU CET</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salarié sera informé de l’état de son CET par la Direction, tous les semestres.</w:t>
      </w:r>
    </w:p>
    <w:p w:rsidR="00860AC4" w:rsidRDefault="00860AC4">
      <w:pPr>
        <w:jc w:val="both"/>
        <w:rPr>
          <w:rFonts w:ascii="Avenir LT Std 45 Book" w:hAnsi="Avenir LT Std 45 Book" w:cs="Book Antiqua" w:hint="eastAsia"/>
          <w:bCs/>
        </w:rPr>
      </w:pPr>
    </w:p>
    <w:p w:rsidR="00860AC4" w:rsidRDefault="00EF7439">
      <w:pPr>
        <w:pStyle w:val="Paragraphedeliste"/>
        <w:numPr>
          <w:ilvl w:val="1"/>
          <w:numId w:val="6"/>
        </w:numPr>
        <w:jc w:val="both"/>
        <w:rPr>
          <w:rFonts w:ascii="Avenir LT Std 45 Book" w:hAnsi="Avenir LT Std 45 Book" w:cs="Book Antiqua" w:hint="eastAsia"/>
          <w:b/>
          <w:bCs/>
          <w:u w:val="single"/>
        </w:rPr>
      </w:pPr>
      <w:r>
        <w:rPr>
          <w:rFonts w:ascii="Avenir LT Std 45 Book" w:hAnsi="Avenir LT Std 45 Book" w:cs="Book Antiqua"/>
          <w:b/>
          <w:bCs/>
          <w:u w:val="single"/>
        </w:rPr>
        <w:t>CESSATION ET TRANSFERT DU COMPTE</w:t>
      </w:r>
    </w:p>
    <w:p w:rsidR="00860AC4" w:rsidRDefault="00860AC4">
      <w:pPr>
        <w:jc w:val="both"/>
        <w:rPr>
          <w:rFonts w:ascii="Avenir LT Std 45 Book" w:hAnsi="Avenir LT Std 45 Book" w:cs="Book Antiqua" w:hint="eastAsia"/>
          <w:bCs/>
        </w:rPr>
      </w:pPr>
    </w:p>
    <w:p w:rsidR="00860AC4" w:rsidRDefault="00EF7439">
      <w:pPr>
        <w:pStyle w:val="Paragraphedeliste"/>
        <w:numPr>
          <w:ilvl w:val="0"/>
          <w:numId w:val="7"/>
        </w:numPr>
        <w:jc w:val="both"/>
        <w:rPr>
          <w:rFonts w:ascii="Avenir LT Std 45 Book" w:hAnsi="Avenir LT Std 45 Book" w:cs="Book Antiqua" w:hint="eastAsia"/>
          <w:bCs/>
          <w:u w:val="single"/>
        </w:rPr>
      </w:pPr>
      <w:r>
        <w:rPr>
          <w:rFonts w:ascii="Avenir LT Std 45 Book" w:hAnsi="Avenir LT Std 45 Book" w:cs="Book Antiqua"/>
          <w:bCs/>
          <w:u w:val="single"/>
        </w:rPr>
        <w:t xml:space="preserve">Transfert du CET ou cessation du CET en cas de rupture du contrat de travail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En cas de rupture du contrat de travail suivie d'une embauche chez un nouvel employeur, les droits capitalisés seront transférés au nouvel employeur si les conditions suivantes </w:t>
      </w:r>
      <w:r>
        <w:rPr>
          <w:rFonts w:ascii="Avenir LT Std 45 Book" w:hAnsi="Avenir LT Std 45 Book" w:cs="Book Antiqua"/>
          <w:bCs/>
        </w:rPr>
        <w:t>sont réunies : sur demande du salarié avec accord du nouvel employeur.</w:t>
      </w: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Lorsqu'aucun transfert n'est possible, le compte épargne temps est clôturé.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Si des droits n'ont pas été utilisés au moment de la clôture du compte, le salarié perçoit une indemnité co</w:t>
      </w:r>
      <w:r>
        <w:rPr>
          <w:rFonts w:ascii="Avenir LT Std 45 Book" w:hAnsi="Avenir LT Std 45 Book" w:cs="Book Antiqua"/>
          <w:bCs/>
        </w:rPr>
        <w:t>rrespondant à la valorisation monétaire de l'ensemble de ses droits figurant sur le compte, déduction faite des charges sociales dues.</w:t>
      </w:r>
    </w:p>
    <w:p w:rsidR="00860AC4" w:rsidRDefault="00860AC4">
      <w:pPr>
        <w:jc w:val="both"/>
        <w:rPr>
          <w:rFonts w:ascii="Avenir LT Std 45 Book" w:hAnsi="Avenir LT Std 45 Book" w:cs="Book Antiqua" w:hint="eastAsia"/>
          <w:bCs/>
        </w:rPr>
      </w:pPr>
    </w:p>
    <w:p w:rsidR="00860AC4" w:rsidRDefault="00EF7439">
      <w:pPr>
        <w:pStyle w:val="Paragraphedeliste"/>
        <w:numPr>
          <w:ilvl w:val="0"/>
          <w:numId w:val="7"/>
        </w:numPr>
        <w:jc w:val="both"/>
        <w:rPr>
          <w:rFonts w:ascii="Avenir LT Std 45 Book" w:hAnsi="Avenir LT Std 45 Book" w:cs="Book Antiqua" w:hint="eastAsia"/>
          <w:bCs/>
          <w:u w:val="single"/>
        </w:rPr>
      </w:pPr>
      <w:r>
        <w:rPr>
          <w:rFonts w:ascii="Avenir LT Std 45 Book" w:hAnsi="Avenir LT Std 45 Book" w:cs="Book Antiqua"/>
          <w:bCs/>
          <w:u w:val="single"/>
        </w:rPr>
        <w:t>Cessation du CET suite au décès du salarié</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En cas de décès du salarié, les droits épargnés sur le CET sont versés aux a</w:t>
      </w:r>
      <w:r>
        <w:rPr>
          <w:rFonts w:ascii="Avenir LT Std 45 Book" w:hAnsi="Avenir LT Std 45 Book" w:cs="Book Antiqua"/>
          <w:bCs/>
        </w:rPr>
        <w:t>yants droits du salarié décédé.</w:t>
      </w:r>
    </w:p>
    <w:p w:rsidR="00860AC4" w:rsidRDefault="00860AC4">
      <w:pPr>
        <w:jc w:val="both"/>
        <w:rPr>
          <w:rFonts w:ascii="Avenir LT Std 45 Book" w:hAnsi="Avenir LT Std 45 Book" w:cs="Book Antiqua" w:hint="eastAsia"/>
          <w:bCs/>
        </w:rPr>
      </w:pPr>
    </w:p>
    <w:p w:rsidR="00860AC4" w:rsidRDefault="00860AC4">
      <w:pPr>
        <w:rPr>
          <w:rFonts w:ascii="Avenir LT Std 45 Book" w:hAnsi="Avenir LT Std 45 Book" w:cs="Book Antiqua" w:hint="eastAsia"/>
          <w:b/>
          <w:bCs/>
          <w:u w:val="single"/>
        </w:rPr>
      </w:pPr>
    </w:p>
    <w:p w:rsidR="00860AC4" w:rsidRDefault="00EF7439">
      <w:pPr>
        <w:pStyle w:val="Paragraphedeliste"/>
        <w:numPr>
          <w:ilvl w:val="1"/>
          <w:numId w:val="6"/>
        </w:numPr>
        <w:jc w:val="both"/>
        <w:rPr>
          <w:rFonts w:ascii="Avenir LT Std 45 Book" w:hAnsi="Avenir LT Std 45 Book" w:cs="Book Antiqua" w:hint="eastAsia"/>
          <w:b/>
          <w:bCs/>
          <w:u w:val="single"/>
        </w:rPr>
      </w:pPr>
      <w:r>
        <w:rPr>
          <w:rFonts w:ascii="Avenir LT Std 45 Book" w:hAnsi="Avenir LT Std 45 Book" w:cs="Book Antiqua"/>
          <w:b/>
          <w:bCs/>
          <w:u w:val="single"/>
        </w:rPr>
        <w:t>GARANTIE DES DROITS ACQUIS SUR LE CET</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lastRenderedPageBreak/>
        <w:t>En cas de défaillance de la société, les droits acquis dans le cadre du compte seront couverts par l'assurance « Garantie des Salaires » (AGS) dans le cadre de l'article L.3253-6 du C</w:t>
      </w:r>
      <w:r>
        <w:rPr>
          <w:rFonts w:ascii="Avenir LT Std 45 Book" w:hAnsi="Avenir LT Std 45 Book" w:cs="Book Antiqua"/>
          <w:bCs/>
        </w:rPr>
        <w:t xml:space="preserve">ode du Travail.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Pour les droits acquis, convertis en unités monétaires, qui excèdent le plus élevé des plafonds de garantie de l’AGS, un dispositif de garantie est mis en place conformément à l’article 3154-2 du code du travail. </w:t>
      </w:r>
    </w:p>
    <w:p w:rsidR="00860AC4" w:rsidRDefault="00860AC4">
      <w:pPr>
        <w:jc w:val="both"/>
        <w:rPr>
          <w:rFonts w:ascii="Avenir LT Std 45 Book" w:hAnsi="Avenir LT Std 45 Book" w:cs="Book Antiqua" w:hint="eastAsia"/>
          <w:bCs/>
        </w:rPr>
      </w:pPr>
    </w:p>
    <w:p w:rsidR="00860AC4" w:rsidRDefault="00860AC4">
      <w:pPr>
        <w:rPr>
          <w:rFonts w:ascii="Avenir LT Std 45 Book" w:hAnsi="Avenir LT Std 45 Book" w:cs="Book Antiqua" w:hint="eastAsia"/>
          <w:b/>
          <w:bCs/>
          <w:u w:val="single"/>
        </w:rPr>
      </w:pP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EF7439">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r>
        <w:rPr>
          <w:rFonts w:ascii="Avenir LT Std 45 Book" w:hAnsi="Avenir LT Std 45 Book" w:cs="Book Antiqua"/>
          <w:b/>
          <w:bCs/>
          <w:u w:val="single"/>
        </w:rPr>
        <w:t xml:space="preserve">4/ DISPOSITIONS FINALES </w:t>
      </w:r>
    </w:p>
    <w:p w:rsidR="00860AC4" w:rsidRDefault="00860AC4">
      <w:pPr>
        <w:pBdr>
          <w:top w:val="single" w:sz="4" w:space="1" w:color="000000"/>
          <w:left w:val="single" w:sz="4" w:space="4" w:color="000000"/>
          <w:bottom w:val="single" w:sz="4" w:space="1" w:color="000000"/>
          <w:right w:val="single" w:sz="4" w:space="4" w:color="000000"/>
        </w:pBdr>
        <w:jc w:val="center"/>
        <w:rPr>
          <w:rFonts w:ascii="Avenir LT Std 45 Book" w:hAnsi="Avenir LT Std 45 Book" w:cs="Book Antiqua" w:hint="eastAsia"/>
          <w:b/>
          <w:bCs/>
          <w:u w:val="single"/>
        </w:rPr>
      </w:pP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présent accord entrera en vigueur à compter du 1</w:t>
      </w:r>
      <w:r>
        <w:rPr>
          <w:rFonts w:ascii="Avenir LT Std 45 Book" w:hAnsi="Avenir LT Std 45 Book" w:cs="Book Antiqua"/>
          <w:bCs/>
          <w:vertAlign w:val="superscript"/>
        </w:rPr>
        <w:t>er</w:t>
      </w:r>
      <w:r>
        <w:rPr>
          <w:rFonts w:ascii="Avenir LT Std 45 Book" w:hAnsi="Avenir LT Std 45 Book" w:cs="Book Antiqua"/>
          <w:bCs/>
        </w:rPr>
        <w:t xml:space="preserve"> août 2023</w:t>
      </w:r>
      <w:r>
        <w:rPr>
          <w:rFonts w:ascii="Avenir LT Std 45 Book" w:hAnsi="Avenir LT Std 45 Book" w:cs="Book Antiqua"/>
          <w:bCs/>
          <w:color w:val="00B050"/>
        </w:rPr>
        <w:t xml:space="preserve">. </w:t>
      </w:r>
      <w:r>
        <w:rPr>
          <w:rFonts w:ascii="Avenir LT Std 45 Book" w:hAnsi="Avenir LT Std 45 Book" w:cs="Book Antiqua"/>
          <w:bCs/>
        </w:rPr>
        <w:t xml:space="preserve">Il est conclu pour une durée indéterminée.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Les parties conviennent qu’ils se réuniront une fois par an à compter de l’entrée en vigueur de l’accord, pour faire le point sur les conditions de sa mise en œuvre.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présent accord peut être révisé dans les mêmes conditions qu’il a été conclu, dans le</w:t>
      </w:r>
      <w:r>
        <w:rPr>
          <w:rFonts w:ascii="Avenir LT Std 45 Book" w:hAnsi="Avenir LT Std 45 Book" w:cs="Book Antiqua"/>
          <w:bCs/>
        </w:rPr>
        <w:t xml:space="preserve">s conditions prévues aux articles L. 2232-21 et L. 2232-22 du Code du travail.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L’accord peut être dénoncé, moyennant le respect d’un préavis de trois mois, dans les conditions prévues par l’article L. 2232-22 du Code du travail.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Le présent accord sera </w:t>
      </w:r>
      <w:r>
        <w:rPr>
          <w:rFonts w:ascii="Avenir LT Std 45 Book" w:hAnsi="Avenir LT Std 45 Book" w:cs="Book Antiqua"/>
          <w:bCs/>
        </w:rPr>
        <w:t xml:space="preserve">déposé par l’entreprise sur la plateforme de </w:t>
      </w:r>
      <w:proofErr w:type="spellStart"/>
      <w:r>
        <w:rPr>
          <w:rFonts w:ascii="Avenir LT Std 45 Book" w:hAnsi="Avenir LT Std 45 Book" w:cs="Book Antiqua"/>
          <w:bCs/>
        </w:rPr>
        <w:t>téléprocédure</w:t>
      </w:r>
      <w:proofErr w:type="spellEnd"/>
      <w:r>
        <w:rPr>
          <w:rFonts w:ascii="Avenir LT Std 45 Book" w:hAnsi="Avenir LT Std 45 Book" w:cs="Book Antiqua"/>
          <w:bCs/>
        </w:rPr>
        <w:t xml:space="preserve"> : </w:t>
      </w:r>
      <w:hyperlink r:id="rId9">
        <w:r>
          <w:rPr>
            <w:rStyle w:val="LienInternet"/>
            <w:rFonts w:ascii="Avenir LT Std 45 Book" w:hAnsi="Avenir LT Std 45 Book" w:cs="Book Antiqua"/>
            <w:bCs/>
          </w:rPr>
          <w:t>https://www.teleaccords.travail-emploi.gouv.fr</w:t>
        </w:r>
      </w:hyperlink>
      <w:proofErr w:type="gramStart"/>
      <w:r>
        <w:rPr>
          <w:rFonts w:ascii="Avenir LT Std 45 Book" w:hAnsi="Avenir LT Std 45 Book" w:cs="Book Antiqua"/>
          <w:bCs/>
        </w:rPr>
        <w:t xml:space="preserve"> .</w:t>
      </w:r>
      <w:proofErr w:type="gramEnd"/>
      <w:r>
        <w:rPr>
          <w:rFonts w:ascii="Avenir LT Std 45 Book" w:hAnsi="Avenir LT Std 45 Book" w:cs="Book Antiqua"/>
          <w:bCs/>
        </w:rPr>
        <w:t xml:space="preserve"> </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En application de l’article L.2231-5-1 du Code du Travail, il a vocation à ê</w:t>
      </w:r>
      <w:r>
        <w:rPr>
          <w:rFonts w:ascii="Avenir LT Std 45 Book" w:hAnsi="Avenir LT Std 45 Book" w:cs="Book Antiqua"/>
          <w:bCs/>
        </w:rPr>
        <w:t>tre rendu public et à être versé dans une base de données nationale dont le contenu est publié en ligne. Toutefois cette publication intervient dans une version ne comportant pas les noms et prénoms des négociateurs et des signataires.</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Par ailleurs, par a</w:t>
      </w:r>
      <w:r>
        <w:rPr>
          <w:rFonts w:ascii="Avenir LT Std 45 Book" w:hAnsi="Avenir LT Std 45 Book" w:cs="Book Antiqua"/>
          <w:bCs/>
        </w:rPr>
        <w:t>cte postérieur à la conclusion du présent accord, les parties pourront convenir de sa publication restreinte. En outre, l’entreprise pourra occulter les éléments susceptibles de porter atteinte à ses intérêts stratégiques.</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L’accord entrera en vigueur le l</w:t>
      </w:r>
      <w:r>
        <w:rPr>
          <w:rFonts w:ascii="Avenir LT Std 45 Book" w:hAnsi="Avenir LT Std 45 Book" w:cs="Book Antiqua"/>
          <w:bCs/>
        </w:rPr>
        <w:t xml:space="preserve">endemain du jour du dépôt auprès de l’autorité administrative.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Un exemplaire original du présent accord sera également déposé au greffe du Conseil de Prud'hommes compétent.</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Il fera en outre l’objet d’un affichage destiné à assurer l’information du </w:t>
      </w:r>
      <w:r>
        <w:rPr>
          <w:rFonts w:ascii="Avenir LT Std 45 Book" w:hAnsi="Avenir LT Std 45 Book" w:cs="Book Antiqua"/>
          <w:bCs/>
        </w:rPr>
        <w:t>personnel qui pourra également le consulter conformément aux dispositions légales et réglementaires.</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 xml:space="preserve">Fait à XXXXX, </w:t>
      </w: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Le 13 juillet 2023,</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t>Pour la S.E.L.A.R.L. DU DOCTEUR DUGIMONT</w:t>
      </w:r>
    </w:p>
    <w:p w:rsidR="00860AC4" w:rsidRDefault="00EF7439">
      <w:pPr>
        <w:jc w:val="both"/>
        <w:rPr>
          <w:rFonts w:ascii="Avenir LT Std 45 Book" w:hAnsi="Avenir LT Std 45 Book" w:cs="Book Antiqua" w:hint="eastAsia"/>
          <w:bCs/>
        </w:rPr>
      </w:pPr>
      <w:r>
        <w:rPr>
          <w:rFonts w:ascii="Avenir LT Std 45 Book" w:hAnsi="Avenir LT Std 45 Book" w:cs="Book Antiqua"/>
          <w:bCs/>
        </w:rPr>
        <w:t>Représentée par Monsieur XXXXXXXXXXX. (*),</w:t>
      </w:r>
    </w:p>
    <w:p w:rsidR="00860AC4" w:rsidRDefault="00EF7439">
      <w:pPr>
        <w:tabs>
          <w:tab w:val="left" w:pos="1644"/>
        </w:tabs>
        <w:jc w:val="both"/>
        <w:rPr>
          <w:rFonts w:ascii="Avenir LT Std 45 Book" w:hAnsi="Avenir LT Std 45 Book" w:cs="Book Antiqua" w:hint="eastAsia"/>
          <w:bCs/>
        </w:rPr>
      </w:pPr>
      <w:r>
        <w:rPr>
          <w:rFonts w:ascii="Avenir LT Std 45 Book" w:hAnsi="Avenir LT Std 45 Book" w:cs="Book Antiqua"/>
          <w:bCs/>
        </w:rPr>
        <w:tab/>
      </w:r>
    </w:p>
    <w:p w:rsidR="00860AC4" w:rsidRDefault="00860AC4">
      <w:pPr>
        <w:tabs>
          <w:tab w:val="left" w:pos="1644"/>
        </w:tabs>
        <w:jc w:val="both"/>
        <w:rPr>
          <w:rFonts w:ascii="Avenir LT Std 45 Book" w:hAnsi="Avenir LT Std 45 Book" w:cs="Book Antiqua" w:hint="eastAsia"/>
          <w:bCs/>
        </w:rPr>
      </w:pPr>
    </w:p>
    <w:p w:rsidR="00860AC4" w:rsidRDefault="00860AC4">
      <w:pPr>
        <w:tabs>
          <w:tab w:val="left" w:pos="1644"/>
        </w:tabs>
        <w:jc w:val="both"/>
        <w:rPr>
          <w:rFonts w:ascii="Avenir LT Std 45 Book" w:hAnsi="Avenir LT Std 45 Book" w:cs="Book Antiqua" w:hint="eastAsia"/>
          <w:bCs/>
        </w:rPr>
      </w:pPr>
    </w:p>
    <w:p w:rsidR="00860AC4" w:rsidRDefault="00860AC4">
      <w:pPr>
        <w:tabs>
          <w:tab w:val="left" w:pos="1644"/>
        </w:tabs>
        <w:jc w:val="both"/>
        <w:rPr>
          <w:rFonts w:ascii="Avenir LT Std 45 Book" w:hAnsi="Avenir LT Std 45 Book" w:cs="Book Antiqua" w:hint="eastAsia"/>
          <w:bCs/>
        </w:rPr>
      </w:pPr>
    </w:p>
    <w:p w:rsidR="00860AC4" w:rsidRDefault="00860AC4">
      <w:pPr>
        <w:tabs>
          <w:tab w:val="left" w:pos="1644"/>
        </w:tabs>
        <w:jc w:val="both"/>
        <w:rPr>
          <w:rFonts w:ascii="Avenir LT Std 45 Book" w:hAnsi="Avenir LT Std 45 Book" w:cs="Book Antiqua" w:hint="eastAsia"/>
          <w:bCs/>
        </w:rPr>
      </w:pPr>
    </w:p>
    <w:p w:rsidR="00860AC4" w:rsidRDefault="00860AC4">
      <w:pPr>
        <w:tabs>
          <w:tab w:val="left" w:pos="1644"/>
        </w:tabs>
        <w:jc w:val="both"/>
        <w:rPr>
          <w:rFonts w:ascii="Avenir LT Std 45 Book" w:hAnsi="Avenir LT Std 45 Book" w:cs="Book Antiqua" w:hint="eastAsia"/>
          <w:bCs/>
        </w:rPr>
      </w:pPr>
    </w:p>
    <w:p w:rsidR="00860AC4" w:rsidRDefault="00EF7439">
      <w:pPr>
        <w:spacing w:after="200" w:line="276" w:lineRule="auto"/>
        <w:jc w:val="both"/>
        <w:rPr>
          <w:rFonts w:ascii="Avenir LT Std 45 Book" w:hAnsi="Avenir LT Std 45 Book" w:cs="Book Antiqua" w:hint="eastAsia"/>
          <w:i/>
          <w:iCs/>
          <w:sz w:val="16"/>
        </w:rPr>
      </w:pPr>
      <w:r>
        <w:rPr>
          <w:rFonts w:ascii="Avenir LT Std 45 Book" w:hAnsi="Avenir LT Std 45 Book" w:cs="Book Antiqua"/>
          <w:i/>
          <w:sz w:val="16"/>
        </w:rPr>
        <w:t>(*) Signature précédée de</w:t>
      </w:r>
      <w:r>
        <w:rPr>
          <w:rFonts w:ascii="Avenir LT Std 45 Book" w:hAnsi="Avenir LT Std 45 Book" w:cs="Book Antiqua"/>
          <w:i/>
          <w:sz w:val="16"/>
        </w:rPr>
        <w:t xml:space="preserve"> la mention manuscrite </w:t>
      </w:r>
      <w:r>
        <w:rPr>
          <w:rFonts w:ascii="Avenir LT Std 45 Book" w:hAnsi="Avenir LT Std 45 Book" w:cs="Book Antiqua"/>
          <w:i/>
          <w:iCs/>
          <w:sz w:val="16"/>
        </w:rPr>
        <w:t>« Lu et Approuvé, bon pour accord »</w:t>
      </w:r>
    </w:p>
    <w:p w:rsidR="00860AC4" w:rsidRDefault="00860AC4">
      <w:pPr>
        <w:tabs>
          <w:tab w:val="left" w:pos="1644"/>
        </w:tabs>
        <w:jc w:val="both"/>
        <w:rPr>
          <w:rFonts w:ascii="Avenir LT Std 45 Book" w:hAnsi="Avenir LT Std 45 Book" w:cs="Book Antiqua" w:hint="eastAsia"/>
          <w:bCs/>
        </w:rPr>
      </w:pPr>
    </w:p>
    <w:p w:rsidR="00860AC4" w:rsidRDefault="00860AC4">
      <w:pPr>
        <w:tabs>
          <w:tab w:val="left" w:pos="1644"/>
        </w:tabs>
        <w:jc w:val="both"/>
        <w:rPr>
          <w:rFonts w:ascii="Avenir LT Std 45 Book" w:hAnsi="Avenir LT Std 45 Book" w:cs="Book Antiqua" w:hint="eastAsia"/>
          <w:bCs/>
        </w:rPr>
      </w:pPr>
    </w:p>
    <w:p w:rsidR="00860AC4" w:rsidRDefault="00EF7439">
      <w:pPr>
        <w:jc w:val="both"/>
        <w:rPr>
          <w:rFonts w:ascii="Avenir LT Std 45 Book" w:hAnsi="Avenir LT Std 45 Book" w:cs="Book Antiqua" w:hint="eastAsia"/>
          <w:bCs/>
        </w:rPr>
      </w:pPr>
      <w:r>
        <w:rPr>
          <w:rFonts w:ascii="Avenir LT Std 45 Book" w:hAnsi="Avenir LT Std 45 Book" w:cs="Book Antiqua"/>
          <w:bCs/>
        </w:rPr>
        <w:lastRenderedPageBreak/>
        <w:t>Pour les salariés de la S.E.L.A.R.L. DU DOCTEUR DUGIMONT statuant à la majorité des deux tiers (**),</w:t>
      </w:r>
    </w:p>
    <w:p w:rsidR="00860AC4" w:rsidRDefault="00860AC4">
      <w:pPr>
        <w:jc w:val="both"/>
        <w:rPr>
          <w:rFonts w:ascii="Avenir LT Std 45 Book" w:hAnsi="Avenir LT Std 45 Book" w:cs="Book Antiqua" w:hint="eastAsia"/>
          <w:bCs/>
        </w:rPr>
      </w:pPr>
    </w:p>
    <w:p w:rsidR="00860AC4" w:rsidRDefault="00860AC4">
      <w:pPr>
        <w:jc w:val="both"/>
        <w:rPr>
          <w:rFonts w:ascii="Avenir LT Std 45 Book" w:hAnsi="Avenir LT Std 45 Book" w:cs="Book Antiqua" w:hint="eastAsia"/>
          <w:bCs/>
        </w:rPr>
      </w:pPr>
    </w:p>
    <w:p w:rsidR="00860AC4" w:rsidRDefault="00860AC4">
      <w:pPr>
        <w:jc w:val="both"/>
        <w:rPr>
          <w:rFonts w:ascii="Book Antiqua" w:hAnsi="Book Antiqua" w:cs="Book Antiqua"/>
        </w:rPr>
      </w:pPr>
    </w:p>
    <w:tbl>
      <w:tblPr>
        <w:tblStyle w:val="Grille"/>
        <w:tblW w:w="9337" w:type="dxa"/>
        <w:tblLayout w:type="fixed"/>
        <w:tblLook w:val="04A0" w:firstRow="1" w:lastRow="0" w:firstColumn="1" w:lastColumn="0" w:noHBand="0" w:noVBand="1"/>
      </w:tblPr>
      <w:tblGrid>
        <w:gridCol w:w="4980"/>
        <w:gridCol w:w="4357"/>
      </w:tblGrid>
      <w:tr w:rsidR="00860AC4">
        <w:trPr>
          <w:trHeight w:val="784"/>
        </w:trPr>
        <w:tc>
          <w:tcPr>
            <w:tcW w:w="4979" w:type="dxa"/>
            <w:vAlign w:val="center"/>
          </w:tcPr>
          <w:p w:rsidR="00860AC4" w:rsidRDefault="00EF7439">
            <w:pPr>
              <w:tabs>
                <w:tab w:val="left" w:pos="1644"/>
              </w:tabs>
              <w:rPr>
                <w:rFonts w:ascii="Avenir LT Std 45 Book" w:hAnsi="Avenir LT Std 45 Book" w:cs="Book Antiqua" w:hint="eastAsia"/>
                <w:b/>
                <w:bCs/>
              </w:rPr>
            </w:pPr>
            <w:r>
              <w:rPr>
                <w:rFonts w:ascii="Avenir LT Std 45 Book" w:hAnsi="Avenir LT Std 45 Book" w:cs="Book Antiqua"/>
                <w:b/>
                <w:bCs/>
              </w:rPr>
              <w:t>Nom Prénom</w:t>
            </w:r>
          </w:p>
        </w:tc>
        <w:tc>
          <w:tcPr>
            <w:tcW w:w="4357" w:type="dxa"/>
            <w:vAlign w:val="center"/>
          </w:tcPr>
          <w:p w:rsidR="00860AC4" w:rsidRDefault="00EF7439">
            <w:pPr>
              <w:tabs>
                <w:tab w:val="left" w:pos="1644"/>
              </w:tabs>
              <w:rPr>
                <w:rFonts w:ascii="Avenir LT Std 45 Book" w:hAnsi="Avenir LT Std 45 Book" w:cs="Book Antiqua" w:hint="eastAsia"/>
                <w:b/>
                <w:bCs/>
              </w:rPr>
            </w:pPr>
            <w:r>
              <w:rPr>
                <w:rFonts w:ascii="Avenir LT Std 45 Book" w:hAnsi="Avenir LT Std 45 Book" w:cs="Book Antiqua"/>
                <w:b/>
                <w:bCs/>
              </w:rPr>
              <w:t>Signature</w:t>
            </w:r>
          </w:p>
        </w:tc>
      </w:tr>
      <w:tr w:rsidR="00860AC4">
        <w:trPr>
          <w:trHeight w:val="784"/>
        </w:trPr>
        <w:tc>
          <w:tcPr>
            <w:tcW w:w="4979" w:type="dxa"/>
            <w:vAlign w:val="center"/>
          </w:tcPr>
          <w:p w:rsidR="00860AC4" w:rsidRDefault="00860AC4">
            <w:pPr>
              <w:tabs>
                <w:tab w:val="left" w:pos="1644"/>
              </w:tabs>
              <w:rPr>
                <w:rFonts w:ascii="Avenir LT Std 45 Book" w:hAnsi="Avenir LT Std 45 Book" w:cs="Book Antiqua" w:hint="eastAsia"/>
                <w:bCs/>
              </w:rPr>
            </w:pPr>
          </w:p>
        </w:tc>
        <w:tc>
          <w:tcPr>
            <w:tcW w:w="4357" w:type="dxa"/>
            <w:vAlign w:val="center"/>
          </w:tcPr>
          <w:p w:rsidR="00860AC4" w:rsidRDefault="00860AC4">
            <w:pPr>
              <w:tabs>
                <w:tab w:val="left" w:pos="1644"/>
              </w:tabs>
              <w:rPr>
                <w:rFonts w:ascii="Avenir LT Std 45 Book" w:hAnsi="Avenir LT Std 45 Book" w:cs="Book Antiqua" w:hint="eastAsia"/>
                <w:b/>
                <w:bCs/>
              </w:rPr>
            </w:pPr>
          </w:p>
        </w:tc>
      </w:tr>
      <w:tr w:rsidR="00860AC4">
        <w:trPr>
          <w:trHeight w:val="784"/>
        </w:trPr>
        <w:tc>
          <w:tcPr>
            <w:tcW w:w="4979" w:type="dxa"/>
            <w:vAlign w:val="center"/>
          </w:tcPr>
          <w:p w:rsidR="00860AC4" w:rsidRDefault="00860AC4">
            <w:pPr>
              <w:tabs>
                <w:tab w:val="left" w:pos="1644"/>
              </w:tabs>
              <w:rPr>
                <w:rFonts w:ascii="Avenir LT Std 45 Book" w:hAnsi="Avenir LT Std 45 Book" w:cs="Book Antiqua" w:hint="eastAsia"/>
                <w:bCs/>
              </w:rPr>
            </w:pPr>
          </w:p>
        </w:tc>
        <w:tc>
          <w:tcPr>
            <w:tcW w:w="4357" w:type="dxa"/>
            <w:vAlign w:val="center"/>
          </w:tcPr>
          <w:p w:rsidR="00860AC4" w:rsidRDefault="00860AC4">
            <w:pPr>
              <w:tabs>
                <w:tab w:val="left" w:pos="1644"/>
              </w:tabs>
              <w:rPr>
                <w:rFonts w:ascii="Avenir LT Std 45 Book" w:hAnsi="Avenir LT Std 45 Book" w:cs="Book Antiqua" w:hint="eastAsia"/>
                <w:bCs/>
              </w:rPr>
            </w:pPr>
          </w:p>
        </w:tc>
      </w:tr>
      <w:tr w:rsidR="00860AC4">
        <w:trPr>
          <w:trHeight w:val="784"/>
        </w:trPr>
        <w:tc>
          <w:tcPr>
            <w:tcW w:w="4979" w:type="dxa"/>
            <w:vAlign w:val="center"/>
          </w:tcPr>
          <w:p w:rsidR="00860AC4" w:rsidRDefault="00860AC4">
            <w:pPr>
              <w:tabs>
                <w:tab w:val="left" w:pos="1644"/>
              </w:tabs>
              <w:rPr>
                <w:rFonts w:ascii="Avenir LT Std 45 Book" w:hAnsi="Avenir LT Std 45 Book" w:cs="Book Antiqua" w:hint="eastAsia"/>
                <w:bCs/>
              </w:rPr>
            </w:pPr>
          </w:p>
        </w:tc>
        <w:tc>
          <w:tcPr>
            <w:tcW w:w="4357" w:type="dxa"/>
            <w:vAlign w:val="center"/>
          </w:tcPr>
          <w:p w:rsidR="00860AC4" w:rsidRDefault="00860AC4">
            <w:pPr>
              <w:tabs>
                <w:tab w:val="left" w:pos="1644"/>
              </w:tabs>
              <w:rPr>
                <w:rFonts w:ascii="Avenir LT Std 45 Book" w:hAnsi="Avenir LT Std 45 Book" w:cs="Book Antiqua" w:hint="eastAsia"/>
                <w:bCs/>
              </w:rPr>
            </w:pPr>
          </w:p>
        </w:tc>
      </w:tr>
    </w:tbl>
    <w:p w:rsidR="00860AC4" w:rsidRDefault="00860AC4">
      <w:pPr>
        <w:jc w:val="both"/>
        <w:rPr>
          <w:rFonts w:ascii="Book Antiqua" w:hAnsi="Book Antiqua" w:cs="Book Antiqua"/>
        </w:rPr>
      </w:pPr>
    </w:p>
    <w:p w:rsidR="00860AC4" w:rsidRDefault="00860AC4">
      <w:pPr>
        <w:jc w:val="both"/>
        <w:rPr>
          <w:rFonts w:ascii="Book Antiqua" w:hAnsi="Book Antiqua" w:cs="Book Antiqua"/>
          <w:sz w:val="16"/>
        </w:rPr>
      </w:pPr>
    </w:p>
    <w:p w:rsidR="00860AC4" w:rsidRDefault="00860AC4">
      <w:pPr>
        <w:jc w:val="both"/>
        <w:rPr>
          <w:rFonts w:ascii="Book Antiqua" w:hAnsi="Book Antiqua" w:cs="Book Antiqua"/>
          <w:sz w:val="16"/>
        </w:rPr>
      </w:pPr>
    </w:p>
    <w:p w:rsidR="00860AC4" w:rsidRDefault="00860AC4">
      <w:pPr>
        <w:jc w:val="both"/>
        <w:rPr>
          <w:rFonts w:ascii="Book Antiqua" w:hAnsi="Book Antiqua" w:cs="Book Antiqua"/>
          <w:sz w:val="16"/>
        </w:rPr>
      </w:pPr>
    </w:p>
    <w:p w:rsidR="00860AC4" w:rsidRDefault="00EF7439">
      <w:pPr>
        <w:jc w:val="both"/>
        <w:rPr>
          <w:rFonts w:ascii="Avenir LT Std 45 Book" w:hAnsi="Avenir LT Std 45 Book" w:cs="Book Antiqua" w:hint="eastAsia"/>
          <w:bCs/>
          <w:i/>
          <w:sz w:val="16"/>
        </w:rPr>
      </w:pPr>
      <w:r>
        <w:rPr>
          <w:rFonts w:ascii="Avenir LT Std 45 Book" w:hAnsi="Avenir LT Std 45 Book" w:cs="Book Antiqua"/>
          <w:i/>
          <w:sz w:val="16"/>
        </w:rPr>
        <w:t xml:space="preserve"> (**) Signature précédée de la mention manuscrite </w:t>
      </w:r>
      <w:r>
        <w:rPr>
          <w:rFonts w:ascii="Avenir LT Std 45 Book" w:hAnsi="Avenir LT Std 45 Book" w:cs="Book Antiqua"/>
          <w:i/>
          <w:iCs/>
          <w:sz w:val="16"/>
        </w:rPr>
        <w:t xml:space="preserve">« Lu </w:t>
      </w:r>
      <w:r>
        <w:rPr>
          <w:rFonts w:ascii="Avenir LT Std 45 Book" w:hAnsi="Avenir LT Std 45 Book" w:cs="Book Antiqua"/>
          <w:i/>
          <w:iCs/>
          <w:sz w:val="16"/>
        </w:rPr>
        <w:t>et Approuvé, bon pour accord »</w:t>
      </w:r>
      <w:r>
        <w:rPr>
          <w:rFonts w:ascii="Avenir LT Std 45 Book" w:hAnsi="Avenir LT Std 45 Book" w:cs="Book Antiqua"/>
          <w:i/>
          <w:sz w:val="16"/>
        </w:rPr>
        <w:t xml:space="preserve">, </w:t>
      </w:r>
      <w:r>
        <w:rPr>
          <w:rFonts w:ascii="Avenir LT Std 45 Book" w:hAnsi="Avenir LT Std 45 Book" w:cs="Book Antiqua"/>
          <w:i/>
          <w:iCs/>
          <w:sz w:val="16"/>
        </w:rPr>
        <w:t>« Bon pour accusé de réception le… en application de l’article L 2231-5 du Code du Travail »</w:t>
      </w:r>
      <w:bookmarkStart w:id="1" w:name="_PictureBullets"/>
      <w:bookmarkEnd w:id="1"/>
      <w:r>
        <w:rPr>
          <w:rFonts w:ascii="Avenir LT Std 45 Book" w:hAnsi="Avenir LT Std 45 Book" w:cs="Book Antiqua"/>
          <w:i/>
          <w:sz w:val="16"/>
        </w:rPr>
        <w:t>, parapher les premières pages de l’accord</w:t>
      </w:r>
    </w:p>
    <w:sectPr w:rsidR="00860A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7439">
      <w:pPr>
        <w:rPr>
          <w:rFonts w:hint="eastAsia"/>
        </w:rPr>
      </w:pPr>
      <w:r>
        <w:separator/>
      </w:r>
    </w:p>
  </w:endnote>
  <w:endnote w:type="continuationSeparator" w:id="0">
    <w:p w:rsidR="00000000" w:rsidRDefault="00EF74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CenturySchlbk">
    <w:altName w:val="Century Schoolbook"/>
    <w:charset w:val="00"/>
    <w:family w:val="roman"/>
    <w:pitch w:val="variable"/>
  </w:font>
  <w:font w:name="ＭＳ 明朝">
    <w:charset w:val="4E"/>
    <w:family w:val="auto"/>
    <w:pitch w:val="variable"/>
    <w:sig w:usb0="00000001" w:usb1="08070000" w:usb2="00000010" w:usb3="00000000" w:csb0="00020000" w:csb1="00000000"/>
  </w:font>
  <w:font w:name="Segoe UI">
    <w:charset w:val="00"/>
    <w:family w:val="roman"/>
    <w:pitch w:val="variable"/>
  </w:font>
  <w:font w:name="Liberation Sans">
    <w:altName w:val="Arial"/>
    <w:charset w:val="00"/>
    <w:family w:val="swiss"/>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Avenir LT Std 45 Book">
    <w:altName w:val="Times New Roman"/>
    <w:charset w:val="00"/>
    <w:family w:val="roman"/>
    <w:pitch w:val="variable"/>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55349"/>
      <w:docPartObj>
        <w:docPartGallery w:val="Page Numbers (Top of Page)"/>
        <w:docPartUnique/>
      </w:docPartObj>
    </w:sdtPr>
    <w:sdtEndPr/>
    <w:sdtContent>
      <w:p w:rsidR="00860AC4" w:rsidRDefault="00EF7439">
        <w:pPr>
          <w:pStyle w:val="Footer"/>
          <w:jc w:val="right"/>
          <w:rPr>
            <w:rFonts w:ascii="Avenir LT Std 45 Book" w:hAnsi="Avenir LT Std 45 Book" w:hint="eastAsia"/>
            <w:sz w:val="16"/>
          </w:rPr>
        </w:pPr>
        <w:r>
          <w:rPr>
            <w:rFonts w:ascii="Avenir LT Std 45 Book" w:hAnsi="Avenir LT Std 45 Book"/>
            <w:sz w:val="16"/>
          </w:rPr>
          <w:t xml:space="preserve">Page </w:t>
        </w:r>
        <w:r>
          <w:rPr>
            <w:rFonts w:ascii="Avenir LT Std 45 Book" w:hAnsi="Avenir LT Std 45 Book"/>
            <w:bCs/>
            <w:sz w:val="16"/>
          </w:rPr>
          <w:fldChar w:fldCharType="begin"/>
        </w:r>
        <w:r>
          <w:rPr>
            <w:rFonts w:ascii="Avenir LT Std 45 Book" w:hAnsi="Avenir LT Std 45 Book"/>
            <w:bCs/>
            <w:sz w:val="16"/>
          </w:rPr>
          <w:instrText xml:space="preserve"> PAGE </w:instrText>
        </w:r>
        <w:r>
          <w:rPr>
            <w:rFonts w:ascii="Avenir LT Std 45 Book" w:hAnsi="Avenir LT Std 45 Book"/>
            <w:bCs/>
            <w:sz w:val="16"/>
          </w:rPr>
          <w:fldChar w:fldCharType="separate"/>
        </w:r>
        <w:r>
          <w:rPr>
            <w:rFonts w:ascii="Avenir LT Std 45 Book" w:hAnsi="Avenir LT Std 45 Book" w:hint="eastAsia"/>
            <w:bCs/>
            <w:noProof/>
            <w:sz w:val="16"/>
          </w:rPr>
          <w:t>1</w:t>
        </w:r>
        <w:r>
          <w:rPr>
            <w:rFonts w:ascii="Avenir LT Std 45 Book" w:hAnsi="Avenir LT Std 45 Book"/>
            <w:bCs/>
            <w:sz w:val="16"/>
          </w:rPr>
          <w:fldChar w:fldCharType="end"/>
        </w:r>
        <w:r>
          <w:rPr>
            <w:rFonts w:ascii="Avenir LT Std 45 Book" w:hAnsi="Avenir LT Std 45 Book"/>
            <w:sz w:val="16"/>
          </w:rPr>
          <w:t xml:space="preserve"> sur </w:t>
        </w:r>
        <w:r>
          <w:rPr>
            <w:rFonts w:ascii="Avenir LT Std 45 Book" w:hAnsi="Avenir LT Std 45 Book"/>
            <w:bCs/>
            <w:sz w:val="16"/>
          </w:rPr>
          <w:fldChar w:fldCharType="begin"/>
        </w:r>
        <w:r>
          <w:rPr>
            <w:rFonts w:ascii="Avenir LT Std 45 Book" w:hAnsi="Avenir LT Std 45 Book"/>
            <w:bCs/>
            <w:sz w:val="16"/>
          </w:rPr>
          <w:instrText xml:space="preserve"> NUMPAGES </w:instrText>
        </w:r>
        <w:r>
          <w:rPr>
            <w:rFonts w:ascii="Avenir LT Std 45 Book" w:hAnsi="Avenir LT Std 45 Book"/>
            <w:bCs/>
            <w:sz w:val="16"/>
          </w:rPr>
          <w:fldChar w:fldCharType="separate"/>
        </w:r>
        <w:r>
          <w:rPr>
            <w:rFonts w:ascii="Avenir LT Std 45 Book" w:hAnsi="Avenir LT Std 45 Book" w:hint="eastAsia"/>
            <w:bCs/>
            <w:noProof/>
            <w:sz w:val="16"/>
          </w:rPr>
          <w:t>6</w:t>
        </w:r>
        <w:r>
          <w:rPr>
            <w:rFonts w:ascii="Avenir LT Std 45 Book" w:hAnsi="Avenir LT Std 45 Book"/>
            <w:bCs/>
            <w:sz w:val="16"/>
          </w:rPr>
          <w:fldChar w:fldCharType="end"/>
        </w:r>
      </w:p>
    </w:sdtContent>
  </w:sdt>
  <w:p w:rsidR="00860AC4" w:rsidRDefault="00860AC4">
    <w:pPr>
      <w:pStyle w:val="Footer"/>
      <w:rPr>
        <w:rFonts w:hint="eastAsi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99577"/>
      <w:docPartObj>
        <w:docPartGallery w:val="Page Numbers (Top of Page)"/>
        <w:docPartUnique/>
      </w:docPartObj>
    </w:sdtPr>
    <w:sdtEndPr/>
    <w:sdtContent>
      <w:p w:rsidR="00860AC4" w:rsidRDefault="00EF7439">
        <w:pPr>
          <w:pStyle w:val="Footer"/>
          <w:jc w:val="right"/>
          <w:rPr>
            <w:rFonts w:ascii="Avenir LT Std 45 Book" w:hAnsi="Avenir LT Std 45 Book" w:hint="eastAsia"/>
            <w:sz w:val="16"/>
          </w:rPr>
        </w:pPr>
        <w:r>
          <w:rPr>
            <w:rFonts w:ascii="Avenir LT Std 45 Book" w:hAnsi="Avenir LT Std 45 Book"/>
            <w:sz w:val="16"/>
          </w:rPr>
          <w:t xml:space="preserve">Page </w:t>
        </w:r>
        <w:r>
          <w:rPr>
            <w:rFonts w:ascii="Avenir LT Std 45 Book" w:hAnsi="Avenir LT Std 45 Book"/>
            <w:bCs/>
            <w:sz w:val="16"/>
          </w:rPr>
          <w:fldChar w:fldCharType="begin"/>
        </w:r>
        <w:r>
          <w:rPr>
            <w:rFonts w:ascii="Avenir LT Std 45 Book" w:hAnsi="Avenir LT Std 45 Book"/>
            <w:bCs/>
            <w:sz w:val="16"/>
          </w:rPr>
          <w:instrText xml:space="preserve"> PAGE </w:instrText>
        </w:r>
        <w:r>
          <w:rPr>
            <w:rFonts w:ascii="Avenir LT Std 45 Book" w:hAnsi="Avenir LT Std 45 Book"/>
            <w:bCs/>
            <w:sz w:val="16"/>
          </w:rPr>
          <w:fldChar w:fldCharType="separate"/>
        </w:r>
        <w:r>
          <w:rPr>
            <w:rFonts w:ascii="Avenir LT Std 45 Book" w:hAnsi="Avenir LT Std 45 Book"/>
            <w:bCs/>
            <w:sz w:val="16"/>
          </w:rPr>
          <w:t>6</w:t>
        </w:r>
        <w:r>
          <w:rPr>
            <w:rFonts w:ascii="Avenir LT Std 45 Book" w:hAnsi="Avenir LT Std 45 Book"/>
            <w:bCs/>
            <w:sz w:val="16"/>
          </w:rPr>
          <w:fldChar w:fldCharType="end"/>
        </w:r>
        <w:r>
          <w:rPr>
            <w:rFonts w:ascii="Avenir LT Std 45 Book" w:hAnsi="Avenir LT Std 45 Book"/>
            <w:sz w:val="16"/>
          </w:rPr>
          <w:t xml:space="preserve"> sur </w:t>
        </w:r>
        <w:r>
          <w:rPr>
            <w:rFonts w:ascii="Avenir LT Std 45 Book" w:hAnsi="Avenir LT Std 45 Book"/>
            <w:bCs/>
            <w:sz w:val="16"/>
          </w:rPr>
          <w:fldChar w:fldCharType="begin"/>
        </w:r>
        <w:r>
          <w:rPr>
            <w:rFonts w:ascii="Avenir LT Std 45 Book" w:hAnsi="Avenir LT Std 45 Book"/>
            <w:bCs/>
            <w:sz w:val="16"/>
          </w:rPr>
          <w:instrText xml:space="preserve"> NUMPAGES </w:instrText>
        </w:r>
        <w:r>
          <w:rPr>
            <w:rFonts w:ascii="Avenir LT Std 45 Book" w:hAnsi="Avenir LT Std 45 Book"/>
            <w:bCs/>
            <w:sz w:val="16"/>
          </w:rPr>
          <w:fldChar w:fldCharType="separate"/>
        </w:r>
        <w:r>
          <w:rPr>
            <w:rFonts w:ascii="Avenir LT Std 45 Book" w:hAnsi="Avenir LT Std 45 Book"/>
            <w:bCs/>
            <w:sz w:val="16"/>
          </w:rPr>
          <w:t>6</w:t>
        </w:r>
        <w:r>
          <w:rPr>
            <w:rFonts w:ascii="Avenir LT Std 45 Book" w:hAnsi="Avenir LT Std 45 Book"/>
            <w:bCs/>
            <w:sz w:val="16"/>
          </w:rPr>
          <w:fldChar w:fldCharType="end"/>
        </w:r>
      </w:p>
    </w:sdtContent>
  </w:sdt>
  <w:p w:rsidR="00860AC4" w:rsidRDefault="00860AC4">
    <w:pPr>
      <w:pStyle w:val="Foo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7439">
      <w:pPr>
        <w:rPr>
          <w:rFonts w:hint="eastAsia"/>
        </w:rPr>
      </w:pPr>
      <w:r>
        <w:separator/>
      </w:r>
    </w:p>
  </w:footnote>
  <w:footnote w:type="continuationSeparator" w:id="0">
    <w:p w:rsidR="00000000" w:rsidRDefault="00EF7439">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pPr>
      <w:pStyle w:val="Header"/>
      <w:rPr>
        <w:rFonts w:hint="eastAsia"/>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pPr>
      <w:pStyle w:val="Header"/>
      <w:rPr>
        <w:rFonts w:ascii="Avenir LT Std 45 Book" w:hAnsi="Avenir LT Std 45 Book" w:hint="eastAsia"/>
        <w:sz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pPr>
      <w:pStyle w:val="Header"/>
      <w:rPr>
        <w:rFonts w:ascii="Avenir LT Std 45 Book" w:hAnsi="Avenir LT Std 45 Book" w:hint="eastAsia"/>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379"/>
    <w:multiLevelType w:val="multilevel"/>
    <w:tmpl w:val="FF0CF490"/>
    <w:lvl w:ilvl="0">
      <w:start w:val="1"/>
      <w:numFmt w:val="decimal"/>
      <w:lvlText w:val="%1."/>
      <w:lvlJc w:val="left"/>
      <w:pPr>
        <w:tabs>
          <w:tab w:val="num" w:pos="0"/>
        </w:tabs>
        <w:ind w:left="435" w:hanging="435"/>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0DB338E1"/>
    <w:multiLevelType w:val="multilevel"/>
    <w:tmpl w:val="90FCBFD8"/>
    <w:lvl w:ilvl="0">
      <w:start w:val="1"/>
      <w:numFmt w:val="upperLetter"/>
      <w:lvlText w:val="%1."/>
      <w:lvlJc w:val="left"/>
      <w:pPr>
        <w:tabs>
          <w:tab w:val="num" w:pos="0"/>
        </w:tabs>
        <w:ind w:left="1920" w:hanging="36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2">
    <w:nsid w:val="29D74C90"/>
    <w:multiLevelType w:val="multilevel"/>
    <w:tmpl w:val="DECA95E0"/>
    <w:lvl w:ilvl="0">
      <w:start w:val="5"/>
      <w:numFmt w:val="bullet"/>
      <w:lvlText w:val="-"/>
      <w:lvlJc w:val="left"/>
      <w:pPr>
        <w:tabs>
          <w:tab w:val="num" w:pos="0"/>
        </w:tabs>
        <w:ind w:left="720" w:hanging="360"/>
      </w:pPr>
      <w:rPr>
        <w:rFonts w:ascii="Times New Roman" w:hAnsi="Times New Roman" w:cs="Times New Roman" w:hint="default"/>
        <w:szCs w:val="24"/>
        <w:lang w:eastAsia="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B2D2935"/>
    <w:multiLevelType w:val="multilevel"/>
    <w:tmpl w:val="3A32E940"/>
    <w:lvl w:ilvl="0">
      <w:start w:val="1"/>
      <w:numFmt w:val="upperLetter"/>
      <w:lvlText w:val="%1."/>
      <w:lvlJc w:val="left"/>
      <w:pPr>
        <w:tabs>
          <w:tab w:val="num" w:pos="0"/>
        </w:tabs>
        <w:ind w:left="1920" w:hanging="36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4">
    <w:nsid w:val="3AA054D6"/>
    <w:multiLevelType w:val="multilevel"/>
    <w:tmpl w:val="A39AFB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3B629F9"/>
    <w:multiLevelType w:val="multilevel"/>
    <w:tmpl w:val="FDBCBF8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5D524E9E"/>
    <w:multiLevelType w:val="multilevel"/>
    <w:tmpl w:val="B0423F18"/>
    <w:lvl w:ilvl="0">
      <w:start w:val="2"/>
      <w:numFmt w:val="decimal"/>
      <w:lvlText w:val="%1."/>
      <w:lvlJc w:val="left"/>
      <w:pPr>
        <w:tabs>
          <w:tab w:val="num" w:pos="0"/>
        </w:tabs>
        <w:ind w:left="435" w:hanging="435"/>
      </w:p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7">
    <w:nsid w:val="6AF578C2"/>
    <w:multiLevelType w:val="multilevel"/>
    <w:tmpl w:val="FC446EA6"/>
    <w:lvl w:ilvl="0">
      <w:start w:val="2"/>
      <w:numFmt w:val="decimal"/>
      <w:lvlText w:val="%1."/>
      <w:lvlJc w:val="left"/>
      <w:pPr>
        <w:tabs>
          <w:tab w:val="num" w:pos="0"/>
        </w:tabs>
        <w:ind w:left="435" w:hanging="435"/>
      </w:p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8">
    <w:nsid w:val="6C0672E0"/>
    <w:multiLevelType w:val="multilevel"/>
    <w:tmpl w:val="B5564984"/>
    <w:lvl w:ilvl="0">
      <w:start w:val="1"/>
      <w:numFmt w:val="upp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num w:numId="1">
    <w:abstractNumId w:val="0"/>
  </w:num>
  <w:num w:numId="2">
    <w:abstractNumId w:val="7"/>
  </w:num>
  <w:num w:numId="3">
    <w:abstractNumId w:val="2"/>
  </w:num>
  <w:num w:numId="4">
    <w:abstractNumId w:val="1"/>
  </w:num>
  <w:num w:numId="5">
    <w:abstractNumId w:val="3"/>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C4"/>
    <w:rsid w:val="00860AC4"/>
    <w:rsid w:val="00EF7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46"/>
    <w:pPr>
      <w:textAlignment w:val="baseline"/>
    </w:pPr>
    <w:rPr>
      <w:rFonts w:ascii="NewCenturySchlbk" w:eastAsiaTheme="minorEastAsia" w:hAnsi="NewCenturySchlbk" w:cs="NewCenturySchlbk"/>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460BA2"/>
    <w:rPr>
      <w:color w:val="0563C1" w:themeColor="hyperlink"/>
      <w:u w:val="single"/>
    </w:rPr>
  </w:style>
  <w:style w:type="character" w:customStyle="1" w:styleId="En-tteCar">
    <w:name w:val="En-tête Car"/>
    <w:basedOn w:val="Policepardfaut"/>
    <w:link w:val="Header"/>
    <w:uiPriority w:val="99"/>
    <w:qFormat/>
    <w:rsid w:val="000D298F"/>
    <w:rPr>
      <w:rFonts w:ascii="NewCenturySchlbk" w:eastAsiaTheme="minorEastAsia" w:hAnsi="NewCenturySchlbk" w:cs="NewCenturySchlbk"/>
      <w:sz w:val="20"/>
      <w:szCs w:val="20"/>
      <w:lang w:eastAsia="fr-FR"/>
    </w:rPr>
  </w:style>
  <w:style w:type="character" w:customStyle="1" w:styleId="PieddepageCar">
    <w:name w:val="Pied de page Car"/>
    <w:basedOn w:val="Policepardfaut"/>
    <w:link w:val="Footer"/>
    <w:uiPriority w:val="99"/>
    <w:qFormat/>
    <w:rsid w:val="000D298F"/>
    <w:rPr>
      <w:rFonts w:ascii="NewCenturySchlbk" w:eastAsiaTheme="minorEastAsia" w:hAnsi="NewCenturySchlbk" w:cs="NewCenturySchlbk"/>
      <w:sz w:val="20"/>
      <w:szCs w:val="20"/>
      <w:lang w:eastAsia="fr-FR"/>
    </w:rPr>
  </w:style>
  <w:style w:type="character" w:customStyle="1" w:styleId="TextedebullesCar">
    <w:name w:val="Texte de bulles Car"/>
    <w:basedOn w:val="Policepardfaut"/>
    <w:link w:val="Textedebulles"/>
    <w:uiPriority w:val="99"/>
    <w:semiHidden/>
    <w:qFormat/>
    <w:rsid w:val="00624ECC"/>
    <w:rPr>
      <w:rFonts w:ascii="Segoe UI" w:eastAsiaTheme="minorEastAsia" w:hAnsi="Segoe UI" w:cs="Segoe UI"/>
      <w:sz w:val="18"/>
      <w:szCs w:val="18"/>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AC2E2E"/>
    <w:pPr>
      <w:ind w:left="720"/>
      <w:contextualSpacing/>
    </w:pPr>
  </w:style>
  <w:style w:type="paragraph" w:customStyle="1" w:styleId="En-tteetpieddepage">
    <w:name w:val="En-tête et pied de page"/>
    <w:basedOn w:val="Normal"/>
    <w:qFormat/>
  </w:style>
  <w:style w:type="paragraph" w:customStyle="1" w:styleId="Header">
    <w:name w:val="Header"/>
    <w:basedOn w:val="Normal"/>
    <w:link w:val="En-tteCar"/>
    <w:uiPriority w:val="99"/>
    <w:unhideWhenUsed/>
    <w:rsid w:val="000D298F"/>
    <w:pPr>
      <w:tabs>
        <w:tab w:val="center" w:pos="4536"/>
        <w:tab w:val="right" w:pos="9072"/>
      </w:tabs>
    </w:pPr>
  </w:style>
  <w:style w:type="paragraph" w:customStyle="1" w:styleId="Footer">
    <w:name w:val="Footer"/>
    <w:basedOn w:val="Normal"/>
    <w:link w:val="PieddepageCar"/>
    <w:uiPriority w:val="99"/>
    <w:unhideWhenUsed/>
    <w:rsid w:val="000D298F"/>
    <w:pPr>
      <w:tabs>
        <w:tab w:val="center" w:pos="4536"/>
        <w:tab w:val="right" w:pos="9072"/>
      </w:tabs>
    </w:pPr>
  </w:style>
  <w:style w:type="paragraph" w:styleId="Textedebulles">
    <w:name w:val="Balloon Text"/>
    <w:basedOn w:val="Normal"/>
    <w:link w:val="TextedebullesCar"/>
    <w:uiPriority w:val="99"/>
    <w:semiHidden/>
    <w:unhideWhenUsed/>
    <w:qFormat/>
    <w:rsid w:val="00624ECC"/>
    <w:rPr>
      <w:rFonts w:ascii="Segoe UI" w:hAnsi="Segoe UI" w:cs="Segoe UI"/>
      <w:sz w:val="18"/>
      <w:szCs w:val="18"/>
    </w:rPr>
  </w:style>
  <w:style w:type="table" w:styleId="Grille">
    <w:name w:val="Table Grid"/>
    <w:basedOn w:val="TableauNormal"/>
    <w:uiPriority w:val="39"/>
    <w:rsid w:val="00B46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46"/>
    <w:pPr>
      <w:textAlignment w:val="baseline"/>
    </w:pPr>
    <w:rPr>
      <w:rFonts w:ascii="NewCenturySchlbk" w:eastAsiaTheme="minorEastAsia" w:hAnsi="NewCenturySchlbk" w:cs="NewCenturySchlbk"/>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460BA2"/>
    <w:rPr>
      <w:color w:val="0563C1" w:themeColor="hyperlink"/>
      <w:u w:val="single"/>
    </w:rPr>
  </w:style>
  <w:style w:type="character" w:customStyle="1" w:styleId="En-tteCar">
    <w:name w:val="En-tête Car"/>
    <w:basedOn w:val="Policepardfaut"/>
    <w:link w:val="Header"/>
    <w:uiPriority w:val="99"/>
    <w:qFormat/>
    <w:rsid w:val="000D298F"/>
    <w:rPr>
      <w:rFonts w:ascii="NewCenturySchlbk" w:eastAsiaTheme="minorEastAsia" w:hAnsi="NewCenturySchlbk" w:cs="NewCenturySchlbk"/>
      <w:sz w:val="20"/>
      <w:szCs w:val="20"/>
      <w:lang w:eastAsia="fr-FR"/>
    </w:rPr>
  </w:style>
  <w:style w:type="character" w:customStyle="1" w:styleId="PieddepageCar">
    <w:name w:val="Pied de page Car"/>
    <w:basedOn w:val="Policepardfaut"/>
    <w:link w:val="Footer"/>
    <w:uiPriority w:val="99"/>
    <w:qFormat/>
    <w:rsid w:val="000D298F"/>
    <w:rPr>
      <w:rFonts w:ascii="NewCenturySchlbk" w:eastAsiaTheme="minorEastAsia" w:hAnsi="NewCenturySchlbk" w:cs="NewCenturySchlbk"/>
      <w:sz w:val="20"/>
      <w:szCs w:val="20"/>
      <w:lang w:eastAsia="fr-FR"/>
    </w:rPr>
  </w:style>
  <w:style w:type="character" w:customStyle="1" w:styleId="TextedebullesCar">
    <w:name w:val="Texte de bulles Car"/>
    <w:basedOn w:val="Policepardfaut"/>
    <w:link w:val="Textedebulles"/>
    <w:uiPriority w:val="99"/>
    <w:semiHidden/>
    <w:qFormat/>
    <w:rsid w:val="00624ECC"/>
    <w:rPr>
      <w:rFonts w:ascii="Segoe UI" w:eastAsiaTheme="minorEastAsia" w:hAnsi="Segoe UI" w:cs="Segoe UI"/>
      <w:sz w:val="18"/>
      <w:szCs w:val="18"/>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AC2E2E"/>
    <w:pPr>
      <w:ind w:left="720"/>
      <w:contextualSpacing/>
    </w:pPr>
  </w:style>
  <w:style w:type="paragraph" w:customStyle="1" w:styleId="En-tteetpieddepage">
    <w:name w:val="En-tête et pied de page"/>
    <w:basedOn w:val="Normal"/>
    <w:qFormat/>
  </w:style>
  <w:style w:type="paragraph" w:customStyle="1" w:styleId="Header">
    <w:name w:val="Header"/>
    <w:basedOn w:val="Normal"/>
    <w:link w:val="En-tteCar"/>
    <w:uiPriority w:val="99"/>
    <w:unhideWhenUsed/>
    <w:rsid w:val="000D298F"/>
    <w:pPr>
      <w:tabs>
        <w:tab w:val="center" w:pos="4536"/>
        <w:tab w:val="right" w:pos="9072"/>
      </w:tabs>
    </w:pPr>
  </w:style>
  <w:style w:type="paragraph" w:customStyle="1" w:styleId="Footer">
    <w:name w:val="Footer"/>
    <w:basedOn w:val="Normal"/>
    <w:link w:val="PieddepageCar"/>
    <w:uiPriority w:val="99"/>
    <w:unhideWhenUsed/>
    <w:rsid w:val="000D298F"/>
    <w:pPr>
      <w:tabs>
        <w:tab w:val="center" w:pos="4536"/>
        <w:tab w:val="right" w:pos="9072"/>
      </w:tabs>
    </w:pPr>
  </w:style>
  <w:style w:type="paragraph" w:styleId="Textedebulles">
    <w:name w:val="Balloon Text"/>
    <w:basedOn w:val="Normal"/>
    <w:link w:val="TextedebullesCar"/>
    <w:uiPriority w:val="99"/>
    <w:semiHidden/>
    <w:unhideWhenUsed/>
    <w:qFormat/>
    <w:rsid w:val="00624ECC"/>
    <w:rPr>
      <w:rFonts w:ascii="Segoe UI" w:hAnsi="Segoe UI" w:cs="Segoe UI"/>
      <w:sz w:val="18"/>
      <w:szCs w:val="18"/>
    </w:rPr>
  </w:style>
  <w:style w:type="table" w:styleId="Grille">
    <w:name w:val="Table Grid"/>
    <w:basedOn w:val="TableauNormal"/>
    <w:uiPriority w:val="39"/>
    <w:rsid w:val="00B46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teleaccords.travail-emploi.gouv.fr/"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2201-DEC3-6C47-865D-A53C926E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8999</Characters>
  <Application>Microsoft Macintosh Word</Application>
  <DocSecurity>0</DocSecurity>
  <Lines>74</Lines>
  <Paragraphs>21</Paragraphs>
  <ScaleCrop>false</ScaleCrop>
  <Company>Flandres Comptabilité Conseil</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2022-12-09T14:52:00Z</cp:lastPrinted>
  <dcterms:created xsi:type="dcterms:W3CDTF">2023-08-17T14:17:00Z</dcterms:created>
  <dcterms:modified xsi:type="dcterms:W3CDTF">2023-08-17T14:17:00Z</dcterms:modified>
  <dc:language>fr-FR</dc:language>
</cp:coreProperties>
</file>