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278F" w14:textId="77777777" w:rsidR="00333A4B" w:rsidRDefault="00333A4B" w:rsidP="004A6C44">
      <w:pPr>
        <w:jc w:val="center"/>
        <w:rPr>
          <w:rFonts w:ascii="Arial" w:hAnsi="Arial" w:cs="Arial"/>
          <w:b/>
          <w:szCs w:val="24"/>
        </w:rPr>
      </w:pPr>
    </w:p>
    <w:p w14:paraId="22191D89" w14:textId="621D1EDE" w:rsidR="004A6C44" w:rsidRDefault="004A6C44" w:rsidP="004A6C44">
      <w:pPr>
        <w:jc w:val="center"/>
        <w:rPr>
          <w:rFonts w:ascii="Arial" w:hAnsi="Arial" w:cs="Arial"/>
          <w:b/>
          <w:szCs w:val="24"/>
        </w:rPr>
      </w:pPr>
      <w:r w:rsidRPr="004A6C44">
        <w:rPr>
          <w:rFonts w:ascii="Arial" w:hAnsi="Arial" w:cs="Arial"/>
          <w:b/>
          <w:szCs w:val="24"/>
        </w:rPr>
        <w:t xml:space="preserve">ACCORD RELATIF </w:t>
      </w:r>
      <w:r w:rsidR="00F5407B">
        <w:rPr>
          <w:rFonts w:ascii="Arial" w:hAnsi="Arial" w:cs="Arial"/>
          <w:b/>
          <w:szCs w:val="24"/>
        </w:rPr>
        <w:t xml:space="preserve">A LA MISE EN </w:t>
      </w:r>
      <w:r w:rsidR="00F5407B" w:rsidRPr="003137C9">
        <w:rPr>
          <w:rFonts w:ascii="Arial" w:hAnsi="Arial" w:cs="Arial"/>
          <w:b/>
          <w:szCs w:val="24"/>
        </w:rPr>
        <w:t>PLACE D’UN CONGE MENSTRUEL</w:t>
      </w:r>
      <w:r w:rsidR="00785684">
        <w:rPr>
          <w:rFonts w:ascii="Arial" w:hAnsi="Arial" w:cs="Arial"/>
          <w:b/>
          <w:szCs w:val="24"/>
        </w:rPr>
        <w:t xml:space="preserve"> ET DES </w:t>
      </w:r>
      <w:r w:rsidR="00D30B5D">
        <w:rPr>
          <w:rFonts w:ascii="Arial" w:hAnsi="Arial" w:cs="Arial"/>
          <w:b/>
          <w:szCs w:val="24"/>
        </w:rPr>
        <w:t>PATHOLOGIE</w:t>
      </w:r>
      <w:r w:rsidR="00785684">
        <w:rPr>
          <w:rFonts w:ascii="Arial" w:hAnsi="Arial" w:cs="Arial"/>
          <w:b/>
          <w:szCs w:val="24"/>
        </w:rPr>
        <w:t>S CHRONIQUES</w:t>
      </w:r>
      <w:r w:rsidR="00512D17">
        <w:rPr>
          <w:rFonts w:ascii="Arial" w:hAnsi="Arial" w:cs="Arial"/>
          <w:b/>
          <w:szCs w:val="24"/>
        </w:rPr>
        <w:t xml:space="preserve"> ET</w:t>
      </w:r>
      <w:r w:rsidR="00512D17" w:rsidRPr="00512D17">
        <w:rPr>
          <w:rFonts w:ascii="Arial" w:hAnsi="Arial" w:cs="Arial"/>
          <w:b/>
          <w:szCs w:val="24"/>
        </w:rPr>
        <w:t xml:space="preserve"> </w:t>
      </w:r>
      <w:r w:rsidR="00512D17">
        <w:rPr>
          <w:rFonts w:ascii="Arial" w:hAnsi="Arial" w:cs="Arial"/>
          <w:b/>
          <w:szCs w:val="24"/>
        </w:rPr>
        <w:t>EPISODIQUES</w:t>
      </w:r>
    </w:p>
    <w:p w14:paraId="13B50FD6" w14:textId="77777777" w:rsidR="00333A4B" w:rsidRDefault="00333A4B" w:rsidP="004A6C44">
      <w:pPr>
        <w:jc w:val="center"/>
        <w:rPr>
          <w:rFonts w:ascii="Arial" w:hAnsi="Arial" w:cs="Arial"/>
          <w:b/>
          <w:szCs w:val="24"/>
        </w:rPr>
      </w:pPr>
    </w:p>
    <w:p w14:paraId="79844377" w14:textId="77777777" w:rsidR="00333A4B" w:rsidRPr="004A6C44" w:rsidRDefault="00333A4B" w:rsidP="004A6C44">
      <w:pPr>
        <w:jc w:val="center"/>
        <w:rPr>
          <w:rFonts w:ascii="Arial" w:hAnsi="Arial" w:cs="Arial"/>
          <w:b/>
          <w:szCs w:val="24"/>
          <w:highlight w:val="yellow"/>
        </w:rPr>
      </w:pPr>
    </w:p>
    <w:p w14:paraId="388EE344" w14:textId="77777777" w:rsidR="004A6C44" w:rsidRPr="009D53F8" w:rsidRDefault="004A6C44" w:rsidP="000F1E7B">
      <w:pPr>
        <w:rPr>
          <w:rFonts w:ascii="Arial" w:hAnsi="Arial" w:cs="Arial"/>
          <w:szCs w:val="24"/>
        </w:rPr>
      </w:pPr>
    </w:p>
    <w:p w14:paraId="3DCA2E51" w14:textId="1085839C" w:rsidR="000F1E7B" w:rsidRPr="009D53F8" w:rsidRDefault="000F1E7B" w:rsidP="000F1E7B">
      <w:pPr>
        <w:rPr>
          <w:rFonts w:ascii="Arial" w:hAnsi="Arial" w:cs="Arial"/>
          <w:szCs w:val="24"/>
        </w:rPr>
      </w:pPr>
      <w:r w:rsidRPr="009D53F8">
        <w:rPr>
          <w:rFonts w:ascii="Arial" w:hAnsi="Arial" w:cs="Arial"/>
          <w:szCs w:val="24"/>
        </w:rPr>
        <w:t xml:space="preserve">Entre, d’une part, l’Association </w:t>
      </w:r>
      <w:r w:rsidRPr="009D53F8">
        <w:rPr>
          <w:rFonts w:ascii="Arial" w:hAnsi="Arial" w:cs="Arial"/>
          <w:i/>
          <w:szCs w:val="24"/>
        </w:rPr>
        <w:t>Les spectacles sans gravité – l’Aéronef</w:t>
      </w:r>
      <w:r w:rsidRPr="009D53F8">
        <w:rPr>
          <w:rFonts w:ascii="Arial" w:hAnsi="Arial" w:cs="Arial"/>
          <w:szCs w:val="24"/>
        </w:rPr>
        <w:t xml:space="preserve">, ayant siège au 168 Centre Commercial de l’Avenue Willy Brandt à Euralille (59 777), Représentée par son </w:t>
      </w:r>
      <w:r w:rsidR="00914E45">
        <w:rPr>
          <w:rFonts w:ascii="Arial" w:hAnsi="Arial" w:cs="Arial"/>
          <w:szCs w:val="24"/>
        </w:rPr>
        <w:t>Directeur</w:t>
      </w:r>
      <w:r w:rsidRPr="009D53F8">
        <w:rPr>
          <w:rFonts w:ascii="Arial" w:hAnsi="Arial" w:cs="Arial"/>
          <w:szCs w:val="24"/>
        </w:rPr>
        <w:t>, ci-après désignée « l’Association »,</w:t>
      </w:r>
    </w:p>
    <w:p w14:paraId="105FB7C4" w14:textId="77777777" w:rsidR="000F1E7B" w:rsidRPr="00857153" w:rsidRDefault="000F1E7B" w:rsidP="000F1E7B">
      <w:pPr>
        <w:rPr>
          <w:rFonts w:ascii="Arial" w:hAnsi="Arial" w:cs="Arial"/>
          <w:szCs w:val="24"/>
          <w:highlight w:val="yellow"/>
        </w:rPr>
      </w:pPr>
    </w:p>
    <w:p w14:paraId="4319819E" w14:textId="4421A929" w:rsidR="000F1E7B" w:rsidRPr="00626B8E" w:rsidRDefault="000F1E7B" w:rsidP="000F1E7B">
      <w:pPr>
        <w:rPr>
          <w:rFonts w:ascii="Arial" w:hAnsi="Arial" w:cs="Arial"/>
          <w:szCs w:val="24"/>
        </w:rPr>
      </w:pPr>
      <w:r w:rsidRPr="00AC3DA9">
        <w:rPr>
          <w:rFonts w:ascii="Arial" w:hAnsi="Arial" w:cs="Arial"/>
          <w:szCs w:val="24"/>
        </w:rPr>
        <w:t>Et, d’autre part,</w:t>
      </w:r>
      <w:r w:rsidR="00CC7851" w:rsidRPr="00AC3DA9">
        <w:rPr>
          <w:rFonts w:ascii="Arial" w:hAnsi="Arial" w:cs="Arial"/>
          <w:szCs w:val="24"/>
        </w:rPr>
        <w:t xml:space="preserve"> </w:t>
      </w:r>
      <w:r w:rsidR="00D448D6">
        <w:rPr>
          <w:rFonts w:ascii="Arial" w:hAnsi="Arial" w:cs="Arial"/>
          <w:szCs w:val="24"/>
        </w:rPr>
        <w:t>faute</w:t>
      </w:r>
      <w:r w:rsidR="00D448D6" w:rsidRPr="00AC3DA9">
        <w:rPr>
          <w:rFonts w:ascii="Arial" w:hAnsi="Arial" w:cs="Arial"/>
          <w:szCs w:val="24"/>
        </w:rPr>
        <w:t xml:space="preserve"> de </w:t>
      </w:r>
      <w:proofErr w:type="spellStart"/>
      <w:r w:rsidR="00D448D6" w:rsidRPr="00AC3DA9">
        <w:rPr>
          <w:rFonts w:ascii="Arial" w:hAnsi="Arial" w:cs="Arial"/>
          <w:szCs w:val="24"/>
        </w:rPr>
        <w:t>délégué</w:t>
      </w:r>
      <w:r w:rsidR="00FC5030" w:rsidRPr="00FC5030">
        <w:rPr>
          <w:rFonts w:ascii="Arial" w:hAnsi="Arial" w:cs="Arial"/>
          <w:szCs w:val="24"/>
        </w:rPr>
        <w:t>·e</w:t>
      </w:r>
      <w:proofErr w:type="spellEnd"/>
      <w:r w:rsidR="00D448D6" w:rsidRPr="00AC3DA9">
        <w:rPr>
          <w:rFonts w:ascii="Arial" w:hAnsi="Arial" w:cs="Arial"/>
          <w:szCs w:val="24"/>
        </w:rPr>
        <w:t xml:space="preserve"> </w:t>
      </w:r>
      <w:proofErr w:type="spellStart"/>
      <w:r w:rsidR="00D448D6" w:rsidRPr="00AC3DA9">
        <w:rPr>
          <w:rFonts w:ascii="Arial" w:hAnsi="Arial" w:cs="Arial"/>
          <w:szCs w:val="24"/>
        </w:rPr>
        <w:t>syndical</w:t>
      </w:r>
      <w:r w:rsidR="00F06F68" w:rsidRPr="00FC5030">
        <w:rPr>
          <w:rFonts w:ascii="Arial" w:hAnsi="Arial" w:cs="Arial"/>
          <w:szCs w:val="24"/>
        </w:rPr>
        <w:t>·e</w:t>
      </w:r>
      <w:proofErr w:type="spellEnd"/>
      <w:r w:rsidR="00D448D6" w:rsidRPr="00AC3DA9">
        <w:rPr>
          <w:rFonts w:ascii="Arial" w:hAnsi="Arial" w:cs="Arial"/>
          <w:szCs w:val="24"/>
        </w:rPr>
        <w:t xml:space="preserve"> au sein de l’Association </w:t>
      </w:r>
      <w:r w:rsidR="00D448D6">
        <w:rPr>
          <w:rFonts w:ascii="Arial" w:hAnsi="Arial" w:cs="Arial"/>
          <w:szCs w:val="24"/>
        </w:rPr>
        <w:t xml:space="preserve">et </w:t>
      </w:r>
      <w:r w:rsidR="00CC7851" w:rsidRPr="00AC3DA9">
        <w:rPr>
          <w:rFonts w:ascii="Arial" w:hAnsi="Arial" w:cs="Arial"/>
          <w:szCs w:val="24"/>
        </w:rPr>
        <w:t xml:space="preserve">en application </w:t>
      </w:r>
      <w:bookmarkStart w:id="0" w:name="_GoBack"/>
      <w:bookmarkEnd w:id="0"/>
      <w:r w:rsidR="00CC7851" w:rsidRPr="00AC3DA9">
        <w:rPr>
          <w:rFonts w:ascii="Arial" w:hAnsi="Arial" w:cs="Arial"/>
          <w:szCs w:val="24"/>
        </w:rPr>
        <w:t>de l’article L. 2232-23-1 du code du travail,</w:t>
      </w:r>
      <w:r w:rsidRPr="00AC3DA9">
        <w:rPr>
          <w:rFonts w:ascii="Arial" w:hAnsi="Arial" w:cs="Arial"/>
          <w:szCs w:val="24"/>
        </w:rPr>
        <w:t xml:space="preserve"> </w:t>
      </w:r>
      <w:proofErr w:type="spellStart"/>
      <w:r w:rsidR="004E5D1B">
        <w:rPr>
          <w:rFonts w:ascii="Arial" w:hAnsi="Arial" w:cs="Arial"/>
          <w:b/>
          <w:bCs/>
          <w:szCs w:val="24"/>
        </w:rPr>
        <w:t>xxxx</w:t>
      </w:r>
      <w:proofErr w:type="spellEnd"/>
      <w:r w:rsidR="00CC7851" w:rsidRPr="00AC3DA9">
        <w:rPr>
          <w:rFonts w:ascii="Arial" w:hAnsi="Arial" w:cs="Arial"/>
          <w:szCs w:val="24"/>
        </w:rPr>
        <w:t xml:space="preserve">, </w:t>
      </w:r>
      <w:r w:rsidR="009D53F8">
        <w:rPr>
          <w:rFonts w:ascii="Arial" w:hAnsi="Arial" w:cs="Arial"/>
          <w:szCs w:val="24"/>
        </w:rPr>
        <w:t xml:space="preserve">membre titulaire </w:t>
      </w:r>
      <w:r w:rsidR="009D53F8" w:rsidRPr="00AC3DA9">
        <w:rPr>
          <w:rFonts w:ascii="Arial" w:hAnsi="Arial" w:cs="Arial"/>
          <w:szCs w:val="24"/>
        </w:rPr>
        <w:t>de la représentation élue du personnel au sein du CSE</w:t>
      </w:r>
      <w:r w:rsidR="00085F56">
        <w:rPr>
          <w:rFonts w:ascii="Arial" w:hAnsi="Arial" w:cs="Arial"/>
          <w:szCs w:val="24"/>
        </w:rPr>
        <w:t xml:space="preserve"> ; </w:t>
      </w:r>
      <w:proofErr w:type="spellStart"/>
      <w:r w:rsidR="004E5D1B">
        <w:rPr>
          <w:rFonts w:ascii="Arial" w:hAnsi="Arial" w:cs="Arial"/>
          <w:b/>
          <w:szCs w:val="24"/>
        </w:rPr>
        <w:t>xxxxxx</w:t>
      </w:r>
      <w:proofErr w:type="spellEnd"/>
      <w:r w:rsidR="00085F56">
        <w:rPr>
          <w:rFonts w:ascii="Arial" w:hAnsi="Arial" w:cs="Arial"/>
          <w:szCs w:val="24"/>
        </w:rPr>
        <w:t xml:space="preserve">, membre titulaire </w:t>
      </w:r>
      <w:r w:rsidR="00085F56" w:rsidRPr="00AC3DA9">
        <w:rPr>
          <w:rFonts w:ascii="Arial" w:hAnsi="Arial" w:cs="Arial"/>
          <w:szCs w:val="24"/>
        </w:rPr>
        <w:t>de la représentation élue du personnel au sein du CSE</w:t>
      </w:r>
      <w:r w:rsidR="00D448D6">
        <w:rPr>
          <w:rFonts w:ascii="Arial" w:hAnsi="Arial" w:cs="Arial"/>
          <w:szCs w:val="24"/>
        </w:rPr>
        <w:t>.</w:t>
      </w:r>
    </w:p>
    <w:p w14:paraId="448E52B4" w14:textId="77777777" w:rsidR="000F1E7B" w:rsidRDefault="000F1E7B" w:rsidP="000F1E7B">
      <w:pPr>
        <w:rPr>
          <w:rFonts w:ascii="Arial" w:hAnsi="Arial" w:cs="Arial"/>
          <w:szCs w:val="24"/>
        </w:rPr>
      </w:pPr>
    </w:p>
    <w:p w14:paraId="57164764" w14:textId="6117C076" w:rsidR="00CC7851" w:rsidRDefault="00CC7851" w:rsidP="00CC7851">
      <w:pPr>
        <w:rPr>
          <w:rFonts w:ascii="Arial" w:hAnsi="Arial" w:cs="Arial"/>
          <w:i/>
          <w:szCs w:val="24"/>
        </w:rPr>
      </w:pPr>
      <w:r w:rsidRPr="004F0016">
        <w:rPr>
          <w:rFonts w:ascii="Arial" w:hAnsi="Arial" w:cs="Arial"/>
          <w:i/>
          <w:szCs w:val="24"/>
        </w:rPr>
        <w:t xml:space="preserve">En application dudit article, il est précisé que la validité des accords ou des avenants de révision conclus avec un ou des membres de la délégation du personnel du comité social et économique, mandaté ou non, est subordonnée à leur signature par </w:t>
      </w:r>
      <w:r w:rsidR="00EE2D3C" w:rsidRPr="004F0016">
        <w:rPr>
          <w:rFonts w:ascii="Arial" w:hAnsi="Arial" w:cs="Arial"/>
          <w:i/>
          <w:szCs w:val="24"/>
        </w:rPr>
        <w:t xml:space="preserve">un ou </w:t>
      </w:r>
      <w:r w:rsidRPr="004F0016">
        <w:rPr>
          <w:rFonts w:ascii="Arial" w:hAnsi="Arial" w:cs="Arial"/>
          <w:i/>
          <w:szCs w:val="24"/>
        </w:rPr>
        <w:t>des membres du comité social et économique représentant la majorité des suffrages exprimés en faveur des membres du</w:t>
      </w:r>
      <w:r w:rsidR="00EE2D3C" w:rsidRPr="004F0016">
        <w:rPr>
          <w:rFonts w:ascii="Arial" w:hAnsi="Arial" w:cs="Arial"/>
          <w:i/>
          <w:szCs w:val="24"/>
        </w:rPr>
        <w:t>dit</w:t>
      </w:r>
      <w:r w:rsidRPr="004F0016">
        <w:rPr>
          <w:rFonts w:ascii="Arial" w:hAnsi="Arial" w:cs="Arial"/>
          <w:i/>
          <w:szCs w:val="24"/>
        </w:rPr>
        <w:t xml:space="preserve"> comité lors des dernières élections professionnelles.</w:t>
      </w:r>
    </w:p>
    <w:p w14:paraId="70C74468" w14:textId="77777777" w:rsidR="00333A4B" w:rsidRDefault="00333A4B" w:rsidP="00CC7851">
      <w:pPr>
        <w:rPr>
          <w:rFonts w:ascii="Arial" w:hAnsi="Arial" w:cs="Arial"/>
          <w:i/>
          <w:szCs w:val="24"/>
        </w:rPr>
      </w:pPr>
    </w:p>
    <w:p w14:paraId="668AF0D9" w14:textId="77777777" w:rsidR="00333A4B" w:rsidRPr="004F0016" w:rsidRDefault="00333A4B" w:rsidP="00CC7851">
      <w:pPr>
        <w:rPr>
          <w:rFonts w:ascii="Arial" w:hAnsi="Arial" w:cs="Arial"/>
          <w:i/>
          <w:szCs w:val="24"/>
        </w:rPr>
      </w:pPr>
    </w:p>
    <w:p w14:paraId="66F60D56" w14:textId="77777777" w:rsidR="00CC7851" w:rsidRDefault="00CC7851" w:rsidP="000F1E7B">
      <w:pPr>
        <w:rPr>
          <w:rFonts w:ascii="Arial" w:hAnsi="Arial" w:cs="Arial"/>
          <w:szCs w:val="24"/>
        </w:rPr>
      </w:pPr>
    </w:p>
    <w:p w14:paraId="086A80BA" w14:textId="04E950C9" w:rsidR="00CC7851" w:rsidRPr="004F0016" w:rsidRDefault="004F0016" w:rsidP="000F1E7B">
      <w:pPr>
        <w:rPr>
          <w:rFonts w:ascii="Arial" w:hAnsi="Arial" w:cs="Arial"/>
          <w:b/>
          <w:szCs w:val="24"/>
          <w:u w:val="single"/>
        </w:rPr>
      </w:pPr>
      <w:r w:rsidRPr="004F0016">
        <w:rPr>
          <w:rFonts w:ascii="Arial" w:hAnsi="Arial" w:cs="Arial"/>
          <w:b/>
          <w:szCs w:val="24"/>
          <w:u w:val="single"/>
        </w:rPr>
        <w:t>PREAMBULE</w:t>
      </w:r>
    </w:p>
    <w:p w14:paraId="5643DFB0" w14:textId="77777777" w:rsidR="004F0016" w:rsidRPr="00626B8E" w:rsidRDefault="004F0016" w:rsidP="000F1E7B">
      <w:pPr>
        <w:rPr>
          <w:rFonts w:ascii="Arial" w:hAnsi="Arial" w:cs="Arial"/>
          <w:szCs w:val="24"/>
        </w:rPr>
      </w:pPr>
    </w:p>
    <w:p w14:paraId="2D26DE7F" w14:textId="1988644A" w:rsidR="00CB2B01" w:rsidRPr="00F06F68" w:rsidRDefault="00CB2B01" w:rsidP="00CB2B01">
      <w:pPr>
        <w:pStyle w:val="Standard"/>
        <w:tabs>
          <w:tab w:val="left" w:pos="708"/>
          <w:tab w:val="left" w:pos="1080"/>
          <w:tab w:val="left" w:pos="3974"/>
        </w:tabs>
        <w:spacing w:after="200" w:line="276" w:lineRule="auto"/>
        <w:jc w:val="both"/>
        <w:rPr>
          <w:rFonts w:ascii="Arial" w:eastAsia="Times New Roman" w:hAnsi="Arial" w:cs="Arial"/>
          <w:color w:val="000000" w:themeColor="text1"/>
        </w:rPr>
      </w:pPr>
      <w:r w:rsidRPr="00CB2B01">
        <w:rPr>
          <w:rFonts w:ascii="Arial" w:eastAsia="Times New Roman" w:hAnsi="Arial" w:cs="Arial"/>
        </w:rPr>
        <w:t>Afin de prendre en compte les douleurs menstruelles</w:t>
      </w:r>
      <w:r w:rsidR="004D4D6D">
        <w:rPr>
          <w:rFonts w:ascii="Arial" w:eastAsia="Times New Roman" w:hAnsi="Arial" w:cs="Arial"/>
        </w:rPr>
        <w:t xml:space="preserve"> ainsi que toutes autres douleurs </w:t>
      </w:r>
      <w:r w:rsidR="00964D23" w:rsidRPr="00F06F68">
        <w:rPr>
          <w:rFonts w:ascii="Arial" w:eastAsia="Times New Roman" w:hAnsi="Arial" w:cs="Arial"/>
          <w:color w:val="000000" w:themeColor="text1"/>
        </w:rPr>
        <w:t xml:space="preserve">chroniques </w:t>
      </w:r>
      <w:r w:rsidR="00964D23">
        <w:rPr>
          <w:rFonts w:ascii="Arial" w:eastAsia="Times New Roman" w:hAnsi="Arial" w:cs="Arial"/>
          <w:color w:val="000000" w:themeColor="text1"/>
        </w:rPr>
        <w:t xml:space="preserve">et </w:t>
      </w:r>
      <w:r w:rsidR="004D4D6D" w:rsidRPr="00F06F68">
        <w:rPr>
          <w:rFonts w:ascii="Arial" w:eastAsia="Times New Roman" w:hAnsi="Arial" w:cs="Arial"/>
          <w:color w:val="000000" w:themeColor="text1"/>
        </w:rPr>
        <w:t xml:space="preserve">épisodiques </w:t>
      </w:r>
      <w:r w:rsidRPr="00F06F68">
        <w:rPr>
          <w:rFonts w:ascii="Arial" w:eastAsia="Times New Roman" w:hAnsi="Arial" w:cs="Arial"/>
          <w:color w:val="000000" w:themeColor="text1"/>
        </w:rPr>
        <w:t>impliquant de nombreuses contraintes d’ordre physique</w:t>
      </w:r>
      <w:r w:rsidR="00951DB3" w:rsidRPr="00F06F68">
        <w:rPr>
          <w:rFonts w:ascii="Arial" w:eastAsia="Times New Roman" w:hAnsi="Arial" w:cs="Arial"/>
          <w:color w:val="000000" w:themeColor="text1"/>
        </w:rPr>
        <w:t xml:space="preserve"> et/ou</w:t>
      </w:r>
      <w:r w:rsidRPr="00F06F68">
        <w:rPr>
          <w:rFonts w:ascii="Arial" w:eastAsia="Times New Roman" w:hAnsi="Arial" w:cs="Arial"/>
          <w:color w:val="000000" w:themeColor="text1"/>
        </w:rPr>
        <w:t xml:space="preserve"> moral, l’</w:t>
      </w:r>
      <w:r w:rsidR="004712C2" w:rsidRPr="00F06F68">
        <w:rPr>
          <w:rFonts w:ascii="Arial" w:eastAsia="Times New Roman" w:hAnsi="Arial" w:cs="Arial"/>
          <w:color w:val="000000" w:themeColor="text1"/>
        </w:rPr>
        <w:t>association</w:t>
      </w:r>
      <w:r w:rsidRPr="00F06F68">
        <w:rPr>
          <w:rFonts w:ascii="Arial" w:eastAsia="Times New Roman" w:hAnsi="Arial" w:cs="Arial"/>
          <w:color w:val="000000" w:themeColor="text1"/>
        </w:rPr>
        <w:t xml:space="preserve"> propose de définir un accord posant les conditions quant à la mise en place d’un congé menstruel </w:t>
      </w:r>
      <w:r w:rsidR="00951DB3" w:rsidRPr="00F06F68">
        <w:rPr>
          <w:rFonts w:ascii="Arial" w:eastAsia="Times New Roman" w:hAnsi="Arial" w:cs="Arial"/>
          <w:color w:val="000000" w:themeColor="text1"/>
        </w:rPr>
        <w:t xml:space="preserve">ainsi que pour les </w:t>
      </w:r>
      <w:r w:rsidR="00D30B5D" w:rsidRPr="00F06F68">
        <w:rPr>
          <w:rFonts w:ascii="Arial" w:eastAsia="Times New Roman" w:hAnsi="Arial" w:cs="Arial"/>
          <w:color w:val="000000" w:themeColor="text1"/>
        </w:rPr>
        <w:t>pathologie</w:t>
      </w:r>
      <w:r w:rsidR="004D4D6D" w:rsidRPr="00F06F68">
        <w:rPr>
          <w:rFonts w:ascii="Arial" w:eastAsia="Times New Roman" w:hAnsi="Arial" w:cs="Arial"/>
          <w:color w:val="000000" w:themeColor="text1"/>
        </w:rPr>
        <w:t xml:space="preserve">s chroniques </w:t>
      </w:r>
      <w:r w:rsidR="00964D23">
        <w:rPr>
          <w:rFonts w:ascii="Arial" w:eastAsia="Times New Roman" w:hAnsi="Arial" w:cs="Arial"/>
          <w:color w:val="000000" w:themeColor="text1"/>
        </w:rPr>
        <w:t xml:space="preserve">et </w:t>
      </w:r>
      <w:r w:rsidR="00964D23" w:rsidRPr="00F06F68">
        <w:rPr>
          <w:rFonts w:ascii="Arial" w:eastAsia="Times New Roman" w:hAnsi="Arial" w:cs="Arial"/>
          <w:color w:val="000000" w:themeColor="text1"/>
        </w:rPr>
        <w:t xml:space="preserve">épisodiques </w:t>
      </w:r>
      <w:r w:rsidRPr="00F06F68">
        <w:rPr>
          <w:rFonts w:ascii="Arial" w:eastAsia="Times New Roman" w:hAnsi="Arial" w:cs="Arial"/>
          <w:color w:val="000000" w:themeColor="text1"/>
        </w:rPr>
        <w:t xml:space="preserve">facultatif </w:t>
      </w:r>
      <w:r w:rsidR="00951DB3" w:rsidRPr="00F06F68">
        <w:rPr>
          <w:rFonts w:ascii="Arial" w:eastAsia="Times New Roman" w:hAnsi="Arial" w:cs="Arial"/>
          <w:color w:val="000000" w:themeColor="text1"/>
        </w:rPr>
        <w:t xml:space="preserve">annuel </w:t>
      </w:r>
      <w:r w:rsidRPr="00F06F68">
        <w:rPr>
          <w:rFonts w:ascii="Arial" w:eastAsia="Times New Roman" w:hAnsi="Arial" w:cs="Arial"/>
          <w:color w:val="000000" w:themeColor="text1"/>
        </w:rPr>
        <w:t xml:space="preserve">supplémentaire </w:t>
      </w:r>
      <w:r w:rsidR="004D4D6D" w:rsidRPr="00F06F68">
        <w:rPr>
          <w:rFonts w:ascii="Arial" w:eastAsia="Times New Roman" w:hAnsi="Arial" w:cs="Arial"/>
          <w:color w:val="000000" w:themeColor="text1"/>
        </w:rPr>
        <w:t>de treize jours</w:t>
      </w:r>
      <w:r w:rsidR="00951DB3" w:rsidRPr="00F06F68">
        <w:rPr>
          <w:rFonts w:ascii="Arial" w:eastAsia="Times New Roman" w:hAnsi="Arial" w:cs="Arial"/>
          <w:color w:val="000000" w:themeColor="text1"/>
        </w:rPr>
        <w:t xml:space="preserve"> </w:t>
      </w:r>
      <w:r w:rsidRPr="00F06F68">
        <w:rPr>
          <w:rFonts w:ascii="Arial" w:eastAsia="Times New Roman" w:hAnsi="Arial" w:cs="Arial"/>
          <w:color w:val="000000" w:themeColor="text1"/>
        </w:rPr>
        <w:t>sur le temps de travail effectif</w:t>
      </w:r>
      <w:r w:rsidR="00964D23">
        <w:rPr>
          <w:rFonts w:ascii="Arial" w:eastAsia="Times New Roman" w:hAnsi="Arial" w:cs="Arial"/>
          <w:color w:val="000000" w:themeColor="text1"/>
        </w:rPr>
        <w:t xml:space="preserve"> (Période de référence 01/09/N au 31/08/N+1)</w:t>
      </w:r>
      <w:r w:rsidRPr="00F06F68">
        <w:rPr>
          <w:rFonts w:ascii="Arial" w:eastAsia="Times New Roman" w:hAnsi="Arial" w:cs="Arial"/>
          <w:color w:val="000000" w:themeColor="text1"/>
        </w:rPr>
        <w:t>.</w:t>
      </w:r>
    </w:p>
    <w:p w14:paraId="47327B17" w14:textId="414687F3" w:rsidR="00CB2B01" w:rsidRPr="00F06F68" w:rsidRDefault="00CB2B01" w:rsidP="00CB2B01">
      <w:pPr>
        <w:pStyle w:val="Standard"/>
        <w:tabs>
          <w:tab w:val="left" w:pos="708"/>
          <w:tab w:val="left" w:pos="1080"/>
          <w:tab w:val="left" w:pos="3974"/>
        </w:tabs>
        <w:spacing w:after="200" w:line="276" w:lineRule="auto"/>
        <w:jc w:val="both"/>
        <w:rPr>
          <w:rFonts w:ascii="Arial" w:eastAsia="Times New Roman" w:hAnsi="Arial" w:cs="Arial"/>
          <w:color w:val="000000" w:themeColor="text1"/>
        </w:rPr>
      </w:pPr>
      <w:r w:rsidRPr="00F06F68">
        <w:rPr>
          <w:rFonts w:ascii="Arial" w:eastAsia="Times New Roman" w:hAnsi="Arial" w:cs="Arial"/>
          <w:color w:val="000000" w:themeColor="text1"/>
        </w:rPr>
        <w:t>Le présent accord vise donc à définir les modalités de mise en place et d’application de ce</w:t>
      </w:r>
      <w:r w:rsidR="004D4D6D" w:rsidRPr="00F06F68">
        <w:rPr>
          <w:rFonts w:ascii="Arial" w:eastAsia="Times New Roman" w:hAnsi="Arial" w:cs="Arial"/>
          <w:color w:val="000000" w:themeColor="text1"/>
        </w:rPr>
        <w:t>s</w:t>
      </w:r>
      <w:r w:rsidRPr="00F06F68">
        <w:rPr>
          <w:rFonts w:ascii="Arial" w:eastAsia="Times New Roman" w:hAnsi="Arial" w:cs="Arial"/>
          <w:color w:val="000000" w:themeColor="text1"/>
        </w:rPr>
        <w:t xml:space="preserve"> jour</w:t>
      </w:r>
      <w:r w:rsidR="004D4D6D" w:rsidRPr="00F06F68">
        <w:rPr>
          <w:rFonts w:ascii="Arial" w:eastAsia="Times New Roman" w:hAnsi="Arial" w:cs="Arial"/>
          <w:color w:val="000000" w:themeColor="text1"/>
        </w:rPr>
        <w:t>s</w:t>
      </w:r>
      <w:r w:rsidRPr="00F06F68">
        <w:rPr>
          <w:rFonts w:ascii="Arial" w:eastAsia="Times New Roman" w:hAnsi="Arial" w:cs="Arial"/>
          <w:color w:val="000000" w:themeColor="text1"/>
        </w:rPr>
        <w:t xml:space="preserve"> de congé accordé</w:t>
      </w:r>
      <w:r w:rsidR="00EC7F36" w:rsidRPr="00F06F68">
        <w:rPr>
          <w:rFonts w:ascii="Arial" w:eastAsia="Times New Roman" w:hAnsi="Arial" w:cs="Arial"/>
          <w:color w:val="000000" w:themeColor="text1"/>
        </w:rPr>
        <w:t>s</w:t>
      </w:r>
      <w:r w:rsidRPr="00F06F68">
        <w:rPr>
          <w:rFonts w:ascii="Arial" w:eastAsia="Times New Roman" w:hAnsi="Arial" w:cs="Arial"/>
          <w:color w:val="000000" w:themeColor="text1"/>
        </w:rPr>
        <w:t xml:space="preserve"> aux </w:t>
      </w:r>
      <w:proofErr w:type="spellStart"/>
      <w:r w:rsidRPr="00F06F68">
        <w:rPr>
          <w:rFonts w:ascii="Arial" w:eastAsia="Times New Roman" w:hAnsi="Arial" w:cs="Arial"/>
          <w:color w:val="000000" w:themeColor="text1"/>
        </w:rPr>
        <w:t>salarié</w:t>
      </w:r>
      <w:r w:rsidR="009D7017" w:rsidRPr="00F06F68">
        <w:rPr>
          <w:rFonts w:ascii="Arial" w:eastAsia="Times New Roman" w:hAnsi="Arial" w:cs="Arial"/>
          <w:color w:val="000000" w:themeColor="text1"/>
        </w:rPr>
        <w:t>·</w:t>
      </w:r>
      <w:r w:rsidRPr="00F06F68">
        <w:rPr>
          <w:rFonts w:ascii="Arial" w:eastAsia="Times New Roman" w:hAnsi="Arial" w:cs="Arial"/>
          <w:color w:val="000000" w:themeColor="text1"/>
        </w:rPr>
        <w:t>es</w:t>
      </w:r>
      <w:proofErr w:type="spellEnd"/>
      <w:r w:rsidRPr="00F06F68">
        <w:rPr>
          <w:rFonts w:ascii="Arial" w:eastAsia="Times New Roman" w:hAnsi="Arial" w:cs="Arial"/>
          <w:color w:val="000000" w:themeColor="text1"/>
        </w:rPr>
        <w:t>.</w:t>
      </w:r>
    </w:p>
    <w:p w14:paraId="5C3AE82C" w14:textId="77777777" w:rsidR="002C4BCB" w:rsidRPr="00F06F68" w:rsidRDefault="002C4BCB" w:rsidP="000F1E7B">
      <w:pPr>
        <w:rPr>
          <w:rFonts w:ascii="Arial" w:hAnsi="Arial" w:cs="Arial"/>
          <w:color w:val="000000" w:themeColor="text1"/>
          <w:szCs w:val="24"/>
        </w:rPr>
      </w:pPr>
    </w:p>
    <w:p w14:paraId="3851C9CF" w14:textId="26429FEF" w:rsidR="000F1E7B" w:rsidRPr="00F06F68" w:rsidRDefault="000F1E7B" w:rsidP="00E21397">
      <w:pPr>
        <w:pStyle w:val="Paragraphedeliste"/>
        <w:ind w:left="0"/>
        <w:rPr>
          <w:rFonts w:ascii="Arial" w:hAnsi="Arial" w:cs="Arial"/>
          <w:b/>
          <w:color w:val="000000" w:themeColor="text1"/>
          <w:szCs w:val="24"/>
          <w:u w:val="single"/>
        </w:rPr>
      </w:pPr>
      <w:r w:rsidRPr="00F06F68">
        <w:rPr>
          <w:rFonts w:ascii="Arial" w:hAnsi="Arial" w:cs="Arial"/>
          <w:b/>
          <w:color w:val="000000" w:themeColor="text1"/>
          <w:szCs w:val="24"/>
          <w:u w:val="single"/>
        </w:rPr>
        <w:t>Article I – Champ d’application</w:t>
      </w:r>
    </w:p>
    <w:p w14:paraId="34B7E8D6" w14:textId="77777777" w:rsidR="000F1E7B" w:rsidRPr="00F06F68" w:rsidRDefault="000F1E7B" w:rsidP="000F1E7B">
      <w:pPr>
        <w:rPr>
          <w:rFonts w:ascii="Arial" w:hAnsi="Arial" w:cs="Arial"/>
          <w:color w:val="000000" w:themeColor="text1"/>
          <w:szCs w:val="24"/>
        </w:rPr>
      </w:pPr>
    </w:p>
    <w:p w14:paraId="64A273BA" w14:textId="647D8ACD" w:rsidR="000F1E7B" w:rsidRPr="00626B8E" w:rsidRDefault="00CB2B01" w:rsidP="000F1E7B">
      <w:pPr>
        <w:rPr>
          <w:rFonts w:ascii="Arial" w:hAnsi="Arial" w:cs="Arial"/>
          <w:szCs w:val="24"/>
        </w:rPr>
      </w:pPr>
      <w:r w:rsidRPr="00F06F68">
        <w:rPr>
          <w:rFonts w:ascii="Arial" w:hAnsi="Arial" w:cs="Arial"/>
          <w:color w:val="000000" w:themeColor="text1"/>
          <w:szCs w:val="24"/>
        </w:rPr>
        <w:t xml:space="preserve">Le présent accord s’applique à </w:t>
      </w:r>
      <w:proofErr w:type="spellStart"/>
      <w:r w:rsidRPr="00F06F68">
        <w:rPr>
          <w:rFonts w:ascii="Arial" w:hAnsi="Arial" w:cs="Arial"/>
          <w:color w:val="000000" w:themeColor="text1"/>
          <w:szCs w:val="24"/>
        </w:rPr>
        <w:t>tous</w:t>
      </w:r>
      <w:r w:rsidR="009D7017" w:rsidRPr="00F06F68">
        <w:rPr>
          <w:rFonts w:ascii="Arial" w:hAnsi="Arial" w:cs="Arial"/>
          <w:color w:val="000000" w:themeColor="text1"/>
          <w:szCs w:val="24"/>
        </w:rPr>
        <w:t>·</w:t>
      </w:r>
      <w:r w:rsidRPr="00F06F68">
        <w:rPr>
          <w:rFonts w:ascii="Arial" w:hAnsi="Arial" w:cs="Arial"/>
          <w:color w:val="000000" w:themeColor="text1"/>
          <w:szCs w:val="24"/>
        </w:rPr>
        <w:t>tes</w:t>
      </w:r>
      <w:proofErr w:type="spellEnd"/>
      <w:r w:rsidRPr="00F06F68">
        <w:rPr>
          <w:rFonts w:ascii="Arial" w:hAnsi="Arial" w:cs="Arial"/>
          <w:color w:val="000000" w:themeColor="text1"/>
          <w:szCs w:val="24"/>
        </w:rPr>
        <w:t xml:space="preserve"> les </w:t>
      </w:r>
      <w:proofErr w:type="spellStart"/>
      <w:r w:rsidRPr="00F06F68">
        <w:rPr>
          <w:rFonts w:ascii="Arial" w:hAnsi="Arial" w:cs="Arial"/>
          <w:color w:val="000000" w:themeColor="text1"/>
          <w:szCs w:val="24"/>
        </w:rPr>
        <w:t>salarié</w:t>
      </w:r>
      <w:r w:rsidR="009D7017" w:rsidRPr="00F06F68">
        <w:rPr>
          <w:rFonts w:ascii="Arial" w:hAnsi="Arial" w:cs="Arial"/>
          <w:color w:val="000000" w:themeColor="text1"/>
          <w:szCs w:val="24"/>
        </w:rPr>
        <w:t>·</w:t>
      </w:r>
      <w:r w:rsidRPr="00F06F68">
        <w:rPr>
          <w:rFonts w:ascii="Arial" w:hAnsi="Arial" w:cs="Arial"/>
          <w:color w:val="000000" w:themeColor="text1"/>
          <w:szCs w:val="24"/>
        </w:rPr>
        <w:t>es</w:t>
      </w:r>
      <w:proofErr w:type="spellEnd"/>
      <w:r w:rsidRPr="00F06F68">
        <w:rPr>
          <w:rFonts w:ascii="Arial" w:hAnsi="Arial" w:cs="Arial"/>
          <w:color w:val="000000" w:themeColor="text1"/>
          <w:szCs w:val="24"/>
        </w:rPr>
        <w:t xml:space="preserve">, </w:t>
      </w:r>
      <w:proofErr w:type="spellStart"/>
      <w:r w:rsidRPr="00F06F68">
        <w:rPr>
          <w:rFonts w:ascii="Arial" w:hAnsi="Arial" w:cs="Arial"/>
          <w:color w:val="000000" w:themeColor="text1"/>
          <w:szCs w:val="24"/>
        </w:rPr>
        <w:t>embauché</w:t>
      </w:r>
      <w:r w:rsidR="009D7017" w:rsidRPr="00F06F68">
        <w:rPr>
          <w:rFonts w:ascii="Arial" w:hAnsi="Arial" w:cs="Arial"/>
          <w:color w:val="000000" w:themeColor="text1"/>
          <w:szCs w:val="24"/>
        </w:rPr>
        <w:t>·</w:t>
      </w:r>
      <w:r w:rsidRPr="00F06F68">
        <w:rPr>
          <w:rFonts w:ascii="Arial" w:hAnsi="Arial" w:cs="Arial"/>
          <w:color w:val="000000" w:themeColor="text1"/>
          <w:szCs w:val="24"/>
        </w:rPr>
        <w:t>es</w:t>
      </w:r>
      <w:proofErr w:type="spellEnd"/>
      <w:r w:rsidRPr="00F06F68">
        <w:rPr>
          <w:rFonts w:ascii="Arial" w:hAnsi="Arial" w:cs="Arial"/>
          <w:color w:val="000000" w:themeColor="text1"/>
          <w:szCs w:val="24"/>
        </w:rPr>
        <w:t xml:space="preserve"> </w:t>
      </w:r>
      <w:r w:rsidR="004712C2" w:rsidRPr="00F06F68">
        <w:rPr>
          <w:rFonts w:ascii="Arial" w:hAnsi="Arial" w:cs="Arial"/>
          <w:color w:val="000000" w:themeColor="text1"/>
          <w:szCs w:val="24"/>
        </w:rPr>
        <w:t xml:space="preserve">au </w:t>
      </w:r>
      <w:r w:rsidRPr="00F06F68">
        <w:rPr>
          <w:rFonts w:ascii="Arial" w:hAnsi="Arial" w:cs="Arial"/>
          <w:color w:val="000000" w:themeColor="text1"/>
          <w:szCs w:val="24"/>
        </w:rPr>
        <w:t>sein de l’association, qu’i</w:t>
      </w:r>
      <w:r w:rsidR="001A3A1D" w:rsidRPr="00F06F68">
        <w:rPr>
          <w:rFonts w:ascii="Arial" w:hAnsi="Arial" w:cs="Arial"/>
          <w:color w:val="000000" w:themeColor="text1"/>
          <w:szCs w:val="24"/>
        </w:rPr>
        <w:t>ls/</w:t>
      </w:r>
      <w:r w:rsidRPr="00F06F68">
        <w:rPr>
          <w:rFonts w:ascii="Arial" w:hAnsi="Arial" w:cs="Arial"/>
          <w:color w:val="000000" w:themeColor="text1"/>
          <w:szCs w:val="24"/>
        </w:rPr>
        <w:t>elles soient en contrat de travail à durée déterminée ou indéterminée</w:t>
      </w:r>
      <w:r w:rsidR="004712C2" w:rsidRPr="00F06F68">
        <w:rPr>
          <w:rFonts w:ascii="Arial" w:hAnsi="Arial" w:cs="Arial"/>
          <w:color w:val="000000" w:themeColor="text1"/>
          <w:szCs w:val="24"/>
        </w:rPr>
        <w:t xml:space="preserve"> disposant d’une ancienneté d’au moins </w:t>
      </w:r>
      <w:r w:rsidR="00B324DC">
        <w:rPr>
          <w:rFonts w:ascii="Arial" w:hAnsi="Arial" w:cs="Arial"/>
          <w:color w:val="000000" w:themeColor="text1"/>
          <w:szCs w:val="24"/>
        </w:rPr>
        <w:t xml:space="preserve">6 mois </w:t>
      </w:r>
      <w:r w:rsidR="001A26F7" w:rsidRPr="002B146A">
        <w:rPr>
          <w:rFonts w:ascii="Arial" w:hAnsi="Arial" w:cs="Arial"/>
          <w:color w:val="000000" w:themeColor="text1"/>
          <w:szCs w:val="24"/>
        </w:rPr>
        <w:t>continu</w:t>
      </w:r>
      <w:r w:rsidR="00B324DC" w:rsidRPr="002B146A">
        <w:rPr>
          <w:rFonts w:ascii="Arial" w:hAnsi="Arial" w:cs="Arial"/>
          <w:color w:val="000000" w:themeColor="text1"/>
          <w:szCs w:val="24"/>
        </w:rPr>
        <w:t>s</w:t>
      </w:r>
      <w:r w:rsidR="004712C2" w:rsidRPr="00F06F68">
        <w:rPr>
          <w:rFonts w:ascii="Arial" w:hAnsi="Arial" w:cs="Arial"/>
          <w:color w:val="000000" w:themeColor="text1"/>
          <w:szCs w:val="24"/>
        </w:rPr>
        <w:t xml:space="preserve"> au sein </w:t>
      </w:r>
      <w:r w:rsidR="004712C2" w:rsidRPr="004712C2">
        <w:rPr>
          <w:rFonts w:ascii="Arial" w:hAnsi="Arial" w:cs="Arial"/>
          <w:szCs w:val="24"/>
        </w:rPr>
        <w:t>de l’Association.</w:t>
      </w:r>
    </w:p>
    <w:p w14:paraId="12196C5C" w14:textId="77777777" w:rsidR="00964D23" w:rsidRPr="00626B8E" w:rsidRDefault="00964D23" w:rsidP="000F1E7B">
      <w:pPr>
        <w:rPr>
          <w:rFonts w:ascii="Arial" w:hAnsi="Arial" w:cs="Arial"/>
          <w:b/>
          <w:szCs w:val="24"/>
        </w:rPr>
      </w:pPr>
    </w:p>
    <w:p w14:paraId="08133B1B" w14:textId="47AA3FFA" w:rsidR="000F1E7B" w:rsidRDefault="000F1E7B" w:rsidP="00E21397">
      <w:pPr>
        <w:pStyle w:val="Paragraphedeliste"/>
        <w:ind w:left="0"/>
        <w:rPr>
          <w:rFonts w:ascii="Arial" w:hAnsi="Arial" w:cs="Arial"/>
          <w:b/>
          <w:szCs w:val="24"/>
          <w:u w:val="single"/>
        </w:rPr>
      </w:pPr>
      <w:r w:rsidRPr="00CC21BD">
        <w:rPr>
          <w:rFonts w:ascii="Arial" w:hAnsi="Arial" w:cs="Arial"/>
          <w:b/>
          <w:szCs w:val="24"/>
          <w:u w:val="single"/>
        </w:rPr>
        <w:t xml:space="preserve">Article II – </w:t>
      </w:r>
      <w:r w:rsidR="00CB2B01" w:rsidRPr="00CB2B01">
        <w:rPr>
          <w:rFonts w:ascii="Arial" w:hAnsi="Arial" w:cs="Arial"/>
          <w:b/>
          <w:szCs w:val="24"/>
          <w:u w:val="single"/>
        </w:rPr>
        <w:t xml:space="preserve">Octroi </w:t>
      </w:r>
      <w:r w:rsidR="001A3A1D">
        <w:rPr>
          <w:rFonts w:ascii="Arial" w:hAnsi="Arial" w:cs="Arial"/>
          <w:b/>
          <w:szCs w:val="24"/>
          <w:u w:val="single"/>
        </w:rPr>
        <w:t>de 13</w:t>
      </w:r>
      <w:r w:rsidR="00CB2B01" w:rsidRPr="00CB2B01">
        <w:rPr>
          <w:rFonts w:ascii="Arial" w:hAnsi="Arial" w:cs="Arial"/>
          <w:b/>
          <w:szCs w:val="24"/>
          <w:u w:val="single"/>
        </w:rPr>
        <w:t xml:space="preserve"> jour</w:t>
      </w:r>
      <w:r w:rsidR="001A3A1D">
        <w:rPr>
          <w:rFonts w:ascii="Arial" w:hAnsi="Arial" w:cs="Arial"/>
          <w:b/>
          <w:szCs w:val="24"/>
          <w:u w:val="single"/>
        </w:rPr>
        <w:t>s</w:t>
      </w:r>
      <w:r w:rsidR="00CB2B01" w:rsidRPr="00CB2B01">
        <w:rPr>
          <w:rFonts w:ascii="Arial" w:hAnsi="Arial" w:cs="Arial"/>
          <w:b/>
          <w:szCs w:val="24"/>
          <w:u w:val="single"/>
        </w:rPr>
        <w:t xml:space="preserve"> supplémentaire</w:t>
      </w:r>
      <w:r w:rsidR="001A3A1D">
        <w:rPr>
          <w:rFonts w:ascii="Arial" w:hAnsi="Arial" w:cs="Arial"/>
          <w:b/>
          <w:szCs w:val="24"/>
          <w:u w:val="single"/>
        </w:rPr>
        <w:t>s</w:t>
      </w:r>
      <w:r w:rsidR="00CB2B01" w:rsidRPr="00CB2B01">
        <w:rPr>
          <w:rFonts w:ascii="Arial" w:hAnsi="Arial" w:cs="Arial"/>
          <w:b/>
          <w:szCs w:val="24"/>
          <w:u w:val="single"/>
        </w:rPr>
        <w:t xml:space="preserve"> de congé par </w:t>
      </w:r>
      <w:r w:rsidR="00387E1F">
        <w:rPr>
          <w:rFonts w:ascii="Arial" w:hAnsi="Arial" w:cs="Arial"/>
          <w:b/>
          <w:szCs w:val="24"/>
          <w:u w:val="single"/>
        </w:rPr>
        <w:t>an</w:t>
      </w:r>
      <w:r w:rsidR="00CB2B01" w:rsidRPr="00CB2B01">
        <w:rPr>
          <w:rFonts w:ascii="Arial" w:hAnsi="Arial" w:cs="Arial"/>
          <w:b/>
          <w:szCs w:val="24"/>
          <w:u w:val="single"/>
        </w:rPr>
        <w:t xml:space="preserve"> </w:t>
      </w:r>
    </w:p>
    <w:p w14:paraId="033D5622" w14:textId="77777777" w:rsidR="004712C2" w:rsidRDefault="004712C2" w:rsidP="00E21397">
      <w:pPr>
        <w:pStyle w:val="Paragraphedeliste"/>
        <w:ind w:left="0"/>
        <w:rPr>
          <w:rFonts w:ascii="Arial" w:hAnsi="Arial" w:cs="Arial"/>
          <w:b/>
          <w:szCs w:val="24"/>
          <w:u w:val="single"/>
        </w:rPr>
      </w:pPr>
    </w:p>
    <w:p w14:paraId="0FDE65CF" w14:textId="3834D78B" w:rsidR="00CB2B01" w:rsidRDefault="00CB2B01" w:rsidP="00CB2B01">
      <w:pPr>
        <w:pStyle w:val="Standard"/>
        <w:tabs>
          <w:tab w:val="left" w:pos="708"/>
          <w:tab w:val="left" w:pos="1080"/>
          <w:tab w:val="left" w:pos="3974"/>
        </w:tabs>
        <w:spacing w:after="200" w:line="276" w:lineRule="auto"/>
        <w:jc w:val="both"/>
        <w:rPr>
          <w:rFonts w:ascii="Arial" w:eastAsia="Times New Roman" w:hAnsi="Arial" w:cs="Arial"/>
        </w:rPr>
      </w:pPr>
      <w:r w:rsidRPr="00CB2B01">
        <w:rPr>
          <w:rFonts w:ascii="Arial" w:eastAsia="Times New Roman" w:hAnsi="Arial" w:cs="Arial"/>
        </w:rPr>
        <w:t xml:space="preserve">A </w:t>
      </w:r>
      <w:r w:rsidRPr="00847310">
        <w:rPr>
          <w:rFonts w:ascii="Arial" w:eastAsia="Times New Roman" w:hAnsi="Arial" w:cs="Arial"/>
        </w:rPr>
        <w:t xml:space="preserve">compter du </w:t>
      </w:r>
      <w:r w:rsidR="00847310" w:rsidRPr="00847310">
        <w:rPr>
          <w:rFonts w:ascii="Arial" w:eastAsia="Times New Roman" w:hAnsi="Arial" w:cs="Arial"/>
        </w:rPr>
        <w:t>01/10/</w:t>
      </w:r>
      <w:r w:rsidRPr="00847310">
        <w:rPr>
          <w:rFonts w:ascii="Arial" w:eastAsia="Times New Roman" w:hAnsi="Arial" w:cs="Arial"/>
        </w:rPr>
        <w:t>2023, il</w:t>
      </w:r>
      <w:r w:rsidRPr="00CB2B01">
        <w:rPr>
          <w:rFonts w:ascii="Arial" w:eastAsia="Times New Roman" w:hAnsi="Arial" w:cs="Arial"/>
        </w:rPr>
        <w:t xml:space="preserve"> sera attribué à l’ensemble du personnel </w:t>
      </w:r>
      <w:r w:rsidR="00F5407B">
        <w:rPr>
          <w:rFonts w:ascii="Arial" w:eastAsia="Times New Roman" w:hAnsi="Arial" w:cs="Arial"/>
        </w:rPr>
        <w:t xml:space="preserve">défini dans l’article 1 </w:t>
      </w:r>
      <w:r w:rsidRPr="00CB2B01">
        <w:rPr>
          <w:rFonts w:ascii="Arial" w:eastAsia="Times New Roman" w:hAnsi="Arial" w:cs="Arial"/>
        </w:rPr>
        <w:t xml:space="preserve">souffrant de menstruations douloureuses </w:t>
      </w:r>
      <w:r w:rsidR="001A3A1D">
        <w:rPr>
          <w:rFonts w:ascii="Arial" w:eastAsia="Times New Roman" w:hAnsi="Arial" w:cs="Arial"/>
        </w:rPr>
        <w:t xml:space="preserve">ou toutes autres </w:t>
      </w:r>
      <w:r w:rsidR="00D30B5D">
        <w:rPr>
          <w:rFonts w:ascii="Arial" w:eastAsia="Times New Roman" w:hAnsi="Arial" w:cs="Arial"/>
        </w:rPr>
        <w:t>pathologie</w:t>
      </w:r>
      <w:r w:rsidR="001A3A1D">
        <w:rPr>
          <w:rFonts w:ascii="Arial" w:eastAsia="Times New Roman" w:hAnsi="Arial" w:cs="Arial"/>
        </w:rPr>
        <w:t>s chroniques</w:t>
      </w:r>
      <w:r w:rsidR="00964D23">
        <w:rPr>
          <w:rFonts w:ascii="Arial" w:eastAsia="Times New Roman" w:hAnsi="Arial" w:cs="Arial"/>
        </w:rPr>
        <w:t xml:space="preserve"> et</w:t>
      </w:r>
      <w:r w:rsidR="00964D23" w:rsidRPr="00964D23">
        <w:rPr>
          <w:rFonts w:ascii="Arial" w:eastAsia="Times New Roman" w:hAnsi="Arial" w:cs="Arial"/>
        </w:rPr>
        <w:t xml:space="preserve"> </w:t>
      </w:r>
      <w:r w:rsidR="00964D23" w:rsidRPr="00847310">
        <w:rPr>
          <w:rFonts w:ascii="Arial" w:eastAsia="Times New Roman" w:hAnsi="Arial" w:cs="Arial"/>
        </w:rPr>
        <w:t>épisodiques</w:t>
      </w:r>
      <w:r w:rsidR="00951DB3" w:rsidRPr="00847310">
        <w:rPr>
          <w:rFonts w:ascii="Arial" w:eastAsia="Times New Roman" w:hAnsi="Arial" w:cs="Arial"/>
        </w:rPr>
        <w:t>,</w:t>
      </w:r>
      <w:r w:rsidR="001A3A1D" w:rsidRPr="00847310">
        <w:rPr>
          <w:rFonts w:ascii="Arial" w:eastAsia="Times New Roman" w:hAnsi="Arial" w:cs="Arial"/>
        </w:rPr>
        <w:t xml:space="preserve"> 13 jours</w:t>
      </w:r>
      <w:r w:rsidRPr="00847310">
        <w:rPr>
          <w:rFonts w:ascii="Arial" w:eastAsia="Times New Roman" w:hAnsi="Arial" w:cs="Arial"/>
        </w:rPr>
        <w:t xml:space="preserve"> </w:t>
      </w:r>
      <w:r w:rsidRPr="00F5407B">
        <w:rPr>
          <w:rFonts w:ascii="Arial" w:eastAsia="Times New Roman" w:hAnsi="Arial" w:cs="Arial"/>
        </w:rPr>
        <w:t>de congé</w:t>
      </w:r>
      <w:r w:rsidR="00EC7F36">
        <w:rPr>
          <w:rFonts w:ascii="Arial" w:eastAsia="Times New Roman" w:hAnsi="Arial" w:cs="Arial"/>
        </w:rPr>
        <w:t>s</w:t>
      </w:r>
      <w:r w:rsidRPr="00F5407B">
        <w:rPr>
          <w:rFonts w:ascii="Arial" w:eastAsia="Times New Roman" w:hAnsi="Arial" w:cs="Arial"/>
        </w:rPr>
        <w:t xml:space="preserve"> supplémentaire</w:t>
      </w:r>
      <w:r w:rsidR="00EC7F36">
        <w:rPr>
          <w:rFonts w:ascii="Arial" w:eastAsia="Times New Roman" w:hAnsi="Arial" w:cs="Arial"/>
        </w:rPr>
        <w:t>s</w:t>
      </w:r>
      <w:r w:rsidR="001A3A1D">
        <w:rPr>
          <w:rFonts w:ascii="Arial" w:eastAsia="Times New Roman" w:hAnsi="Arial" w:cs="Arial"/>
        </w:rPr>
        <w:t xml:space="preserve"> </w:t>
      </w:r>
      <w:r w:rsidRPr="00CB2B01">
        <w:rPr>
          <w:rFonts w:ascii="Arial" w:eastAsia="Times New Roman" w:hAnsi="Arial" w:cs="Arial"/>
        </w:rPr>
        <w:t>afin de leur permettre de faire face plus facilement aux contraintes qu’il rencontre durant les périodes de menstruation</w:t>
      </w:r>
      <w:r w:rsidR="001A3A1D">
        <w:rPr>
          <w:rFonts w:ascii="Arial" w:eastAsia="Times New Roman" w:hAnsi="Arial" w:cs="Arial"/>
        </w:rPr>
        <w:t xml:space="preserve"> ou de douleurs chroniques</w:t>
      </w:r>
      <w:r w:rsidR="00847310" w:rsidRPr="00847310">
        <w:rPr>
          <w:rFonts w:ascii="Arial" w:eastAsia="Times New Roman" w:hAnsi="Arial" w:cs="Arial"/>
        </w:rPr>
        <w:t xml:space="preserve"> </w:t>
      </w:r>
      <w:r w:rsidR="00847310">
        <w:rPr>
          <w:rFonts w:ascii="Arial" w:eastAsia="Times New Roman" w:hAnsi="Arial" w:cs="Arial"/>
        </w:rPr>
        <w:t>et épisodiques</w:t>
      </w:r>
      <w:r w:rsidRPr="00CB2B01">
        <w:rPr>
          <w:rFonts w:ascii="Arial" w:eastAsia="Times New Roman" w:hAnsi="Arial" w:cs="Arial"/>
        </w:rPr>
        <w:t>.</w:t>
      </w:r>
    </w:p>
    <w:p w14:paraId="0BFADB20" w14:textId="0C087A68" w:rsidR="008C5EE3" w:rsidRDefault="00CB2B01" w:rsidP="008C5EE3">
      <w:pPr>
        <w:pStyle w:val="Standard"/>
        <w:tabs>
          <w:tab w:val="left" w:pos="708"/>
          <w:tab w:val="left" w:pos="1080"/>
          <w:tab w:val="left" w:pos="3974"/>
        </w:tabs>
        <w:spacing w:after="200" w:line="276" w:lineRule="auto"/>
        <w:jc w:val="both"/>
        <w:rPr>
          <w:rFonts w:ascii="Arial" w:eastAsia="Times New Roman" w:hAnsi="Arial" w:cs="Arial"/>
        </w:rPr>
      </w:pPr>
      <w:r w:rsidRPr="00CB2B01">
        <w:rPr>
          <w:rFonts w:ascii="Arial" w:eastAsia="Times New Roman" w:hAnsi="Arial" w:cs="Arial"/>
        </w:rPr>
        <w:t xml:space="preserve">Ces congés supplémentaires </w:t>
      </w:r>
      <w:r w:rsidR="008C5EE3" w:rsidRPr="008C5EE3">
        <w:rPr>
          <w:rFonts w:ascii="Arial" w:eastAsia="Times New Roman" w:hAnsi="Arial" w:cs="Arial"/>
        </w:rPr>
        <w:t xml:space="preserve">peuvent être pris </w:t>
      </w:r>
      <w:r w:rsidR="001A3A1D" w:rsidRPr="001A3A1D">
        <w:rPr>
          <w:rFonts w:ascii="Arial" w:eastAsia="Times New Roman" w:hAnsi="Arial" w:cs="Arial"/>
        </w:rPr>
        <w:t xml:space="preserve">consécutivement </w:t>
      </w:r>
      <w:r w:rsidR="00914E45">
        <w:rPr>
          <w:rFonts w:ascii="Arial" w:eastAsia="Times New Roman" w:hAnsi="Arial" w:cs="Arial"/>
        </w:rPr>
        <w:t>dans la limite de 3 jours</w:t>
      </w:r>
      <w:r w:rsidR="00931EE5">
        <w:rPr>
          <w:rFonts w:ascii="Arial" w:eastAsia="Times New Roman" w:hAnsi="Arial" w:cs="Arial"/>
        </w:rPr>
        <w:t xml:space="preserve"> par mois</w:t>
      </w:r>
      <w:r w:rsidR="0079278A">
        <w:rPr>
          <w:rFonts w:ascii="Arial" w:eastAsia="Times New Roman" w:hAnsi="Arial" w:cs="Arial"/>
        </w:rPr>
        <w:t>.</w:t>
      </w:r>
    </w:p>
    <w:p w14:paraId="7A8F2C1C" w14:textId="7D601733" w:rsidR="00CB2B01" w:rsidRPr="00CB2B01" w:rsidRDefault="00CB2B01" w:rsidP="00CB2B01">
      <w:pPr>
        <w:pStyle w:val="Standard"/>
        <w:tabs>
          <w:tab w:val="left" w:pos="708"/>
          <w:tab w:val="left" w:pos="1080"/>
          <w:tab w:val="left" w:pos="3974"/>
        </w:tabs>
        <w:spacing w:after="200" w:line="276" w:lineRule="auto"/>
        <w:jc w:val="both"/>
        <w:rPr>
          <w:rFonts w:ascii="Arial" w:eastAsia="Times New Roman" w:hAnsi="Arial" w:cs="Arial"/>
        </w:rPr>
      </w:pPr>
      <w:r w:rsidRPr="00CB2B01">
        <w:rPr>
          <w:rFonts w:ascii="Arial" w:eastAsia="Times New Roman" w:hAnsi="Arial" w:cs="Arial"/>
        </w:rPr>
        <w:t>Il est expressément convenu que ce</w:t>
      </w:r>
      <w:r w:rsidR="001A3A1D">
        <w:rPr>
          <w:rFonts w:ascii="Arial" w:eastAsia="Times New Roman" w:hAnsi="Arial" w:cs="Arial"/>
        </w:rPr>
        <w:t>s</w:t>
      </w:r>
      <w:r w:rsidRPr="00CB2B01">
        <w:rPr>
          <w:rFonts w:ascii="Arial" w:eastAsia="Times New Roman" w:hAnsi="Arial" w:cs="Arial"/>
        </w:rPr>
        <w:t xml:space="preserve"> jour</w:t>
      </w:r>
      <w:r w:rsidR="001A3A1D">
        <w:rPr>
          <w:rFonts w:ascii="Arial" w:eastAsia="Times New Roman" w:hAnsi="Arial" w:cs="Arial"/>
        </w:rPr>
        <w:t>s</w:t>
      </w:r>
      <w:r w:rsidRPr="00CB2B01">
        <w:rPr>
          <w:rFonts w:ascii="Arial" w:eastAsia="Times New Roman" w:hAnsi="Arial" w:cs="Arial"/>
        </w:rPr>
        <w:t xml:space="preserve"> de congé</w:t>
      </w:r>
      <w:r w:rsidR="001A3A1D">
        <w:rPr>
          <w:rFonts w:ascii="Arial" w:eastAsia="Times New Roman" w:hAnsi="Arial" w:cs="Arial"/>
        </w:rPr>
        <w:t>s</w:t>
      </w:r>
      <w:r w:rsidRPr="00CB2B01">
        <w:rPr>
          <w:rFonts w:ascii="Arial" w:eastAsia="Times New Roman" w:hAnsi="Arial" w:cs="Arial"/>
        </w:rPr>
        <w:t xml:space="preserve"> supplémentaire</w:t>
      </w:r>
      <w:r w:rsidR="001A3A1D">
        <w:rPr>
          <w:rFonts w:ascii="Arial" w:eastAsia="Times New Roman" w:hAnsi="Arial" w:cs="Arial"/>
        </w:rPr>
        <w:t>s</w:t>
      </w:r>
      <w:r w:rsidRPr="00CB2B01">
        <w:rPr>
          <w:rFonts w:ascii="Arial" w:eastAsia="Times New Roman" w:hAnsi="Arial" w:cs="Arial"/>
        </w:rPr>
        <w:t xml:space="preserve"> </w:t>
      </w:r>
      <w:r w:rsidR="001A3A1D">
        <w:rPr>
          <w:rFonts w:ascii="Arial" w:eastAsia="Times New Roman" w:hAnsi="Arial" w:cs="Arial"/>
        </w:rPr>
        <w:t>sont</w:t>
      </w:r>
      <w:r w:rsidRPr="00CB2B01">
        <w:rPr>
          <w:rFonts w:ascii="Arial" w:eastAsia="Times New Roman" w:hAnsi="Arial" w:cs="Arial"/>
        </w:rPr>
        <w:t xml:space="preserve"> facultatif</w:t>
      </w:r>
      <w:r w:rsidR="001A3A1D">
        <w:rPr>
          <w:rFonts w:ascii="Arial" w:eastAsia="Times New Roman" w:hAnsi="Arial" w:cs="Arial"/>
        </w:rPr>
        <w:t xml:space="preserve">s </w:t>
      </w:r>
      <w:r w:rsidRPr="00CB2B01">
        <w:rPr>
          <w:rFonts w:ascii="Arial" w:eastAsia="Times New Roman" w:hAnsi="Arial" w:cs="Arial"/>
        </w:rPr>
        <w:t>et qu’il</w:t>
      </w:r>
      <w:r w:rsidR="001A3A1D">
        <w:rPr>
          <w:rFonts w:ascii="Arial" w:eastAsia="Times New Roman" w:hAnsi="Arial" w:cs="Arial"/>
        </w:rPr>
        <w:t>s</w:t>
      </w:r>
      <w:r w:rsidRPr="00CB2B01">
        <w:rPr>
          <w:rFonts w:ascii="Arial" w:eastAsia="Times New Roman" w:hAnsi="Arial" w:cs="Arial"/>
        </w:rPr>
        <w:t xml:space="preserve"> devr</w:t>
      </w:r>
      <w:r w:rsidR="001A3A1D">
        <w:rPr>
          <w:rFonts w:ascii="Arial" w:eastAsia="Times New Roman" w:hAnsi="Arial" w:cs="Arial"/>
        </w:rPr>
        <w:t>ont</w:t>
      </w:r>
      <w:r w:rsidRPr="00CB2B01">
        <w:rPr>
          <w:rFonts w:ascii="Arial" w:eastAsia="Times New Roman" w:hAnsi="Arial" w:cs="Arial"/>
        </w:rPr>
        <w:t xml:space="preserve"> être posé</w:t>
      </w:r>
      <w:r w:rsidR="001A3A1D">
        <w:rPr>
          <w:rFonts w:ascii="Arial" w:eastAsia="Times New Roman" w:hAnsi="Arial" w:cs="Arial"/>
        </w:rPr>
        <w:t>s</w:t>
      </w:r>
      <w:r w:rsidRPr="00CB2B01">
        <w:rPr>
          <w:rFonts w:ascii="Arial" w:eastAsia="Times New Roman" w:hAnsi="Arial" w:cs="Arial"/>
        </w:rPr>
        <w:t xml:space="preserve"> sur le temps de travail effectif.</w:t>
      </w:r>
    </w:p>
    <w:p w14:paraId="619C1CEA" w14:textId="6F8E9687" w:rsidR="00CB2B01" w:rsidRPr="00CB2B01" w:rsidRDefault="00CB2B01" w:rsidP="00CB2B01">
      <w:pPr>
        <w:pStyle w:val="Standard"/>
        <w:tabs>
          <w:tab w:val="left" w:pos="708"/>
          <w:tab w:val="left" w:pos="1080"/>
          <w:tab w:val="left" w:pos="3974"/>
        </w:tabs>
        <w:spacing w:after="200" w:line="276" w:lineRule="auto"/>
        <w:jc w:val="both"/>
        <w:rPr>
          <w:rFonts w:ascii="Arial" w:eastAsia="Times New Roman" w:hAnsi="Arial" w:cs="Arial"/>
        </w:rPr>
      </w:pPr>
      <w:r w:rsidRPr="00CB2B01">
        <w:rPr>
          <w:rFonts w:ascii="Arial" w:eastAsia="Times New Roman" w:hAnsi="Arial" w:cs="Arial"/>
        </w:rPr>
        <w:t>Il</w:t>
      </w:r>
      <w:r w:rsidR="001A3A1D">
        <w:rPr>
          <w:rFonts w:ascii="Arial" w:eastAsia="Times New Roman" w:hAnsi="Arial" w:cs="Arial"/>
        </w:rPr>
        <w:t>s</w:t>
      </w:r>
      <w:r w:rsidRPr="00CB2B01">
        <w:rPr>
          <w:rFonts w:ascii="Arial" w:eastAsia="Times New Roman" w:hAnsi="Arial" w:cs="Arial"/>
        </w:rPr>
        <w:t xml:space="preserve"> pourr</w:t>
      </w:r>
      <w:r w:rsidR="001A3A1D">
        <w:rPr>
          <w:rFonts w:ascii="Arial" w:eastAsia="Times New Roman" w:hAnsi="Arial" w:cs="Arial"/>
        </w:rPr>
        <w:t>ont</w:t>
      </w:r>
      <w:r w:rsidRPr="00CB2B01">
        <w:rPr>
          <w:rFonts w:ascii="Arial" w:eastAsia="Times New Roman" w:hAnsi="Arial" w:cs="Arial"/>
        </w:rPr>
        <w:t xml:space="preserve"> être posé</w:t>
      </w:r>
      <w:r w:rsidR="001A3A1D">
        <w:rPr>
          <w:rFonts w:ascii="Arial" w:eastAsia="Times New Roman" w:hAnsi="Arial" w:cs="Arial"/>
        </w:rPr>
        <w:t>s</w:t>
      </w:r>
      <w:r w:rsidRPr="00CB2B01">
        <w:rPr>
          <w:rFonts w:ascii="Arial" w:eastAsia="Times New Roman" w:hAnsi="Arial" w:cs="Arial"/>
        </w:rPr>
        <w:t xml:space="preserve"> le jour même du</w:t>
      </w:r>
      <w:r w:rsidR="001A3A1D">
        <w:rPr>
          <w:rFonts w:ascii="Arial" w:eastAsia="Times New Roman" w:hAnsi="Arial" w:cs="Arial"/>
        </w:rPr>
        <w:t xml:space="preserve"> ou des</w:t>
      </w:r>
      <w:r w:rsidRPr="00CB2B01">
        <w:rPr>
          <w:rFonts w:ascii="Arial" w:eastAsia="Times New Roman" w:hAnsi="Arial" w:cs="Arial"/>
        </w:rPr>
        <w:t xml:space="preserve"> congé</w:t>
      </w:r>
      <w:r w:rsidR="001A3A1D">
        <w:rPr>
          <w:rFonts w:ascii="Arial" w:eastAsia="Times New Roman" w:hAnsi="Arial" w:cs="Arial"/>
        </w:rPr>
        <w:t>s</w:t>
      </w:r>
      <w:r w:rsidRPr="00CB2B01">
        <w:rPr>
          <w:rFonts w:ascii="Arial" w:eastAsia="Times New Roman" w:hAnsi="Arial" w:cs="Arial"/>
        </w:rPr>
        <w:t xml:space="preserve"> </w:t>
      </w:r>
      <w:r w:rsidR="001A3A1D">
        <w:rPr>
          <w:rFonts w:ascii="Arial" w:eastAsia="Times New Roman" w:hAnsi="Arial" w:cs="Arial"/>
        </w:rPr>
        <w:t>par</w:t>
      </w:r>
      <w:r w:rsidRPr="00CB2B01">
        <w:rPr>
          <w:rFonts w:ascii="Arial" w:eastAsia="Times New Roman" w:hAnsi="Arial" w:cs="Arial"/>
        </w:rPr>
        <w:t xml:space="preserve"> journée ou demi-journée.</w:t>
      </w:r>
    </w:p>
    <w:p w14:paraId="3D0E28D5" w14:textId="4A00437A" w:rsidR="00CB2B01" w:rsidRPr="00CB2B01" w:rsidRDefault="00CB2B01" w:rsidP="00CB2B01">
      <w:pPr>
        <w:pStyle w:val="Standard"/>
        <w:tabs>
          <w:tab w:val="left" w:pos="708"/>
          <w:tab w:val="left" w:pos="1080"/>
          <w:tab w:val="left" w:pos="3974"/>
        </w:tabs>
        <w:spacing w:after="200" w:line="276" w:lineRule="auto"/>
        <w:jc w:val="both"/>
        <w:rPr>
          <w:rFonts w:ascii="Arial" w:eastAsia="Times New Roman" w:hAnsi="Arial" w:cs="Arial"/>
        </w:rPr>
      </w:pPr>
      <w:r w:rsidRPr="00CB2B01">
        <w:rPr>
          <w:rFonts w:ascii="Arial" w:eastAsia="Times New Roman" w:hAnsi="Arial" w:cs="Arial"/>
        </w:rPr>
        <w:t>Il</w:t>
      </w:r>
      <w:r w:rsidR="001A3A1D">
        <w:rPr>
          <w:rFonts w:ascii="Arial" w:eastAsia="Times New Roman" w:hAnsi="Arial" w:cs="Arial"/>
        </w:rPr>
        <w:t>s</w:t>
      </w:r>
      <w:r w:rsidRPr="00CB2B01">
        <w:rPr>
          <w:rFonts w:ascii="Arial" w:eastAsia="Times New Roman" w:hAnsi="Arial" w:cs="Arial"/>
        </w:rPr>
        <w:t xml:space="preserve"> ne pourr</w:t>
      </w:r>
      <w:r w:rsidR="001A3A1D">
        <w:rPr>
          <w:rFonts w:ascii="Arial" w:eastAsia="Times New Roman" w:hAnsi="Arial" w:cs="Arial"/>
        </w:rPr>
        <w:t>ont</w:t>
      </w:r>
      <w:r w:rsidRPr="00CB2B01">
        <w:rPr>
          <w:rFonts w:ascii="Arial" w:eastAsia="Times New Roman" w:hAnsi="Arial" w:cs="Arial"/>
        </w:rPr>
        <w:t xml:space="preserve"> pas être posé</w:t>
      </w:r>
      <w:r w:rsidR="001A3A1D">
        <w:rPr>
          <w:rFonts w:ascii="Arial" w:eastAsia="Times New Roman" w:hAnsi="Arial" w:cs="Arial"/>
        </w:rPr>
        <w:t>s</w:t>
      </w:r>
      <w:r w:rsidRPr="00CB2B01">
        <w:rPr>
          <w:rFonts w:ascii="Arial" w:eastAsia="Times New Roman" w:hAnsi="Arial" w:cs="Arial"/>
        </w:rPr>
        <w:t xml:space="preserve"> sur une période de congés payés classique.</w:t>
      </w:r>
    </w:p>
    <w:p w14:paraId="63413577" w14:textId="691A192C" w:rsidR="00CB2B01" w:rsidRDefault="00CB2B01" w:rsidP="00CB2B01">
      <w:pPr>
        <w:pStyle w:val="Standard"/>
        <w:tabs>
          <w:tab w:val="left" w:pos="708"/>
          <w:tab w:val="left" w:pos="1080"/>
          <w:tab w:val="left" w:pos="3974"/>
        </w:tabs>
        <w:spacing w:after="200" w:line="276" w:lineRule="auto"/>
        <w:jc w:val="both"/>
        <w:rPr>
          <w:rFonts w:ascii="Arial" w:eastAsia="Times New Roman" w:hAnsi="Arial" w:cs="Arial"/>
        </w:rPr>
      </w:pPr>
      <w:r w:rsidRPr="00CB2B01">
        <w:rPr>
          <w:rFonts w:ascii="Arial" w:eastAsia="Times New Roman" w:hAnsi="Arial" w:cs="Arial"/>
        </w:rPr>
        <w:t>Le</w:t>
      </w:r>
      <w:r w:rsidR="001A3A1D">
        <w:rPr>
          <w:rFonts w:ascii="Arial" w:eastAsia="Times New Roman" w:hAnsi="Arial" w:cs="Arial"/>
        </w:rPr>
        <w:t>s</w:t>
      </w:r>
      <w:r w:rsidRPr="00CB2B01">
        <w:rPr>
          <w:rFonts w:ascii="Arial" w:eastAsia="Times New Roman" w:hAnsi="Arial" w:cs="Arial"/>
        </w:rPr>
        <w:t xml:space="preserve"> jour</w:t>
      </w:r>
      <w:r w:rsidR="001A3A1D">
        <w:rPr>
          <w:rFonts w:ascii="Arial" w:eastAsia="Times New Roman" w:hAnsi="Arial" w:cs="Arial"/>
        </w:rPr>
        <w:t>s</w:t>
      </w:r>
      <w:r w:rsidRPr="00CB2B01">
        <w:rPr>
          <w:rFonts w:ascii="Arial" w:eastAsia="Times New Roman" w:hAnsi="Arial" w:cs="Arial"/>
        </w:rPr>
        <w:t xml:space="preserve"> de congé</w:t>
      </w:r>
      <w:r w:rsidR="001A3A1D">
        <w:rPr>
          <w:rFonts w:ascii="Arial" w:eastAsia="Times New Roman" w:hAnsi="Arial" w:cs="Arial"/>
        </w:rPr>
        <w:t>s</w:t>
      </w:r>
      <w:r w:rsidRPr="00CB2B01">
        <w:rPr>
          <w:rFonts w:ascii="Arial" w:eastAsia="Times New Roman" w:hAnsi="Arial" w:cs="Arial"/>
        </w:rPr>
        <w:t xml:space="preserve"> supplémentaire</w:t>
      </w:r>
      <w:r w:rsidR="001A3A1D">
        <w:rPr>
          <w:rFonts w:ascii="Arial" w:eastAsia="Times New Roman" w:hAnsi="Arial" w:cs="Arial"/>
        </w:rPr>
        <w:t>s</w:t>
      </w:r>
      <w:r w:rsidRPr="00CB2B01">
        <w:rPr>
          <w:rFonts w:ascii="Arial" w:eastAsia="Times New Roman" w:hAnsi="Arial" w:cs="Arial"/>
        </w:rPr>
        <w:t xml:space="preserve"> éventuellement pris ser</w:t>
      </w:r>
      <w:r w:rsidR="001A3A1D">
        <w:rPr>
          <w:rFonts w:ascii="Arial" w:eastAsia="Times New Roman" w:hAnsi="Arial" w:cs="Arial"/>
        </w:rPr>
        <w:t>ont</w:t>
      </w:r>
      <w:r w:rsidRPr="00CB2B01">
        <w:rPr>
          <w:rFonts w:ascii="Arial" w:eastAsia="Times New Roman" w:hAnsi="Arial" w:cs="Arial"/>
        </w:rPr>
        <w:t xml:space="preserve"> rémunéré</w:t>
      </w:r>
      <w:r w:rsidR="001A3A1D">
        <w:rPr>
          <w:rFonts w:ascii="Arial" w:eastAsia="Times New Roman" w:hAnsi="Arial" w:cs="Arial"/>
        </w:rPr>
        <w:t>s</w:t>
      </w:r>
      <w:r w:rsidRPr="00CB2B01">
        <w:rPr>
          <w:rFonts w:ascii="Arial" w:eastAsia="Times New Roman" w:hAnsi="Arial" w:cs="Arial"/>
        </w:rPr>
        <w:t xml:space="preserve"> comme </w:t>
      </w:r>
      <w:r w:rsidR="001A3A1D" w:rsidRPr="00D30B5D">
        <w:rPr>
          <w:rFonts w:ascii="Arial" w:eastAsia="Times New Roman" w:hAnsi="Arial" w:cs="Arial"/>
        </w:rPr>
        <w:t>des</w:t>
      </w:r>
      <w:r w:rsidRPr="00D30B5D">
        <w:rPr>
          <w:rFonts w:ascii="Arial" w:eastAsia="Times New Roman" w:hAnsi="Arial" w:cs="Arial"/>
        </w:rPr>
        <w:t xml:space="preserve"> congé</w:t>
      </w:r>
      <w:r w:rsidR="001A3A1D" w:rsidRPr="00D30B5D">
        <w:rPr>
          <w:rFonts w:ascii="Arial" w:eastAsia="Times New Roman" w:hAnsi="Arial" w:cs="Arial"/>
        </w:rPr>
        <w:t>s</w:t>
      </w:r>
      <w:r w:rsidRPr="00D30B5D">
        <w:rPr>
          <w:rFonts w:ascii="Arial" w:eastAsia="Times New Roman" w:hAnsi="Arial" w:cs="Arial"/>
        </w:rPr>
        <w:t xml:space="preserve"> payé</w:t>
      </w:r>
      <w:r w:rsidR="001A3A1D" w:rsidRPr="00D30B5D">
        <w:rPr>
          <w:rFonts w:ascii="Arial" w:eastAsia="Times New Roman" w:hAnsi="Arial" w:cs="Arial"/>
        </w:rPr>
        <w:t>s</w:t>
      </w:r>
      <w:r w:rsidRPr="00D30B5D">
        <w:rPr>
          <w:rFonts w:ascii="Arial" w:eastAsia="Times New Roman" w:hAnsi="Arial" w:cs="Arial"/>
        </w:rPr>
        <w:t xml:space="preserve"> classique</w:t>
      </w:r>
      <w:r w:rsidR="001A3A1D" w:rsidRPr="00D30B5D">
        <w:rPr>
          <w:rFonts w:ascii="Arial" w:eastAsia="Times New Roman" w:hAnsi="Arial" w:cs="Arial"/>
        </w:rPr>
        <w:t>s</w:t>
      </w:r>
      <w:r w:rsidRPr="00D30B5D">
        <w:rPr>
          <w:rFonts w:ascii="Arial" w:eastAsia="Times New Roman" w:hAnsi="Arial" w:cs="Arial"/>
        </w:rPr>
        <w:t>.</w:t>
      </w:r>
    </w:p>
    <w:p w14:paraId="1C4A3EC2" w14:textId="77777777" w:rsidR="00333A4B" w:rsidRDefault="00333A4B" w:rsidP="00CB2B01">
      <w:pPr>
        <w:pStyle w:val="Standard"/>
        <w:tabs>
          <w:tab w:val="left" w:pos="708"/>
          <w:tab w:val="left" w:pos="1080"/>
          <w:tab w:val="left" w:pos="3974"/>
        </w:tabs>
        <w:spacing w:after="200" w:line="276" w:lineRule="auto"/>
        <w:jc w:val="both"/>
        <w:rPr>
          <w:rFonts w:ascii="Arial" w:eastAsia="Times New Roman" w:hAnsi="Arial" w:cs="Arial"/>
        </w:rPr>
      </w:pPr>
    </w:p>
    <w:p w14:paraId="2ABB1803" w14:textId="2F037E85" w:rsidR="009410DC" w:rsidRPr="00D30B5D" w:rsidRDefault="009410DC" w:rsidP="009410DC">
      <w:pPr>
        <w:pStyle w:val="Standard"/>
        <w:tabs>
          <w:tab w:val="left" w:pos="708"/>
          <w:tab w:val="left" w:pos="1080"/>
          <w:tab w:val="left" w:pos="3974"/>
        </w:tabs>
        <w:spacing w:after="200" w:line="276" w:lineRule="auto"/>
        <w:jc w:val="both"/>
        <w:rPr>
          <w:rFonts w:ascii="Arial" w:eastAsia="Times New Roman" w:hAnsi="Arial" w:cs="Arial"/>
          <w:b/>
          <w:u w:val="single"/>
        </w:rPr>
      </w:pPr>
      <w:r w:rsidRPr="00D30B5D">
        <w:rPr>
          <w:rFonts w:ascii="Arial" w:eastAsia="Times New Roman" w:hAnsi="Arial" w:cs="Arial"/>
          <w:b/>
          <w:u w:val="single"/>
        </w:rPr>
        <w:t>Article I</w:t>
      </w:r>
      <w:r w:rsidR="00847310">
        <w:rPr>
          <w:rFonts w:ascii="Arial" w:eastAsia="Times New Roman" w:hAnsi="Arial" w:cs="Arial"/>
          <w:b/>
          <w:u w:val="single"/>
        </w:rPr>
        <w:t>II</w:t>
      </w:r>
      <w:r w:rsidRPr="00D30B5D">
        <w:rPr>
          <w:rFonts w:ascii="Arial" w:eastAsia="Times New Roman" w:hAnsi="Arial" w:cs="Arial"/>
          <w:b/>
          <w:u w:val="single"/>
        </w:rPr>
        <w:t xml:space="preserve"> – Autre</w:t>
      </w:r>
      <w:r w:rsidR="00C51080" w:rsidRPr="00D30B5D">
        <w:rPr>
          <w:rFonts w:ascii="Arial" w:eastAsia="Times New Roman" w:hAnsi="Arial" w:cs="Arial"/>
          <w:b/>
          <w:u w:val="single"/>
        </w:rPr>
        <w:t>s</w:t>
      </w:r>
      <w:r w:rsidRPr="00D30B5D">
        <w:rPr>
          <w:rFonts w:ascii="Arial" w:eastAsia="Times New Roman" w:hAnsi="Arial" w:cs="Arial"/>
          <w:b/>
          <w:u w:val="single"/>
        </w:rPr>
        <w:t xml:space="preserve"> </w:t>
      </w:r>
      <w:r w:rsidR="00C51080" w:rsidRPr="00D30B5D">
        <w:rPr>
          <w:rFonts w:ascii="Arial" w:eastAsia="Times New Roman" w:hAnsi="Arial" w:cs="Arial"/>
          <w:b/>
          <w:u w:val="single"/>
        </w:rPr>
        <w:t>dispositions</w:t>
      </w:r>
    </w:p>
    <w:p w14:paraId="681B75C8" w14:textId="47C47E4F" w:rsidR="009410DC" w:rsidRPr="00D30B5D" w:rsidRDefault="007357CD" w:rsidP="009410DC">
      <w:pPr>
        <w:pStyle w:val="Standard"/>
        <w:tabs>
          <w:tab w:val="left" w:pos="708"/>
          <w:tab w:val="left" w:pos="1080"/>
          <w:tab w:val="left" w:pos="3974"/>
        </w:tabs>
        <w:spacing w:after="200" w:line="276" w:lineRule="auto"/>
        <w:jc w:val="both"/>
        <w:rPr>
          <w:rFonts w:ascii="Arial" w:eastAsia="Times New Roman" w:hAnsi="Arial" w:cs="Arial"/>
        </w:rPr>
      </w:pPr>
      <w:r w:rsidRPr="00D30B5D">
        <w:rPr>
          <w:rFonts w:ascii="Arial" w:eastAsia="Times New Roman" w:hAnsi="Arial" w:cs="Arial"/>
        </w:rPr>
        <w:t xml:space="preserve">En cas d’interruption de grossesse avant vingt-deux semaines d’aménorrhée, les </w:t>
      </w:r>
      <w:proofErr w:type="spellStart"/>
      <w:r w:rsidRPr="00D30B5D">
        <w:rPr>
          <w:rFonts w:ascii="Arial" w:eastAsia="Times New Roman" w:hAnsi="Arial" w:cs="Arial"/>
        </w:rPr>
        <w:t>salarié</w:t>
      </w:r>
      <w:r w:rsidR="009D7017">
        <w:rPr>
          <w:rFonts w:ascii="Arial" w:eastAsia="Times New Roman" w:hAnsi="Arial" w:cs="Arial"/>
        </w:rPr>
        <w:t>·</w:t>
      </w:r>
      <w:r w:rsidRPr="00D30B5D">
        <w:rPr>
          <w:rFonts w:ascii="Arial" w:eastAsia="Times New Roman" w:hAnsi="Arial" w:cs="Arial"/>
        </w:rPr>
        <w:t>es</w:t>
      </w:r>
      <w:proofErr w:type="spellEnd"/>
      <w:r w:rsidRPr="00D30B5D">
        <w:rPr>
          <w:rFonts w:ascii="Arial" w:eastAsia="Times New Roman" w:hAnsi="Arial" w:cs="Arial"/>
        </w:rPr>
        <w:t xml:space="preserve"> bénéficient d’une autorisation d’absence exceptionnelle de </w:t>
      </w:r>
      <w:r w:rsidR="003D4FCB">
        <w:rPr>
          <w:rFonts w:ascii="Arial" w:eastAsia="Times New Roman" w:hAnsi="Arial" w:cs="Arial"/>
        </w:rPr>
        <w:t>trois</w:t>
      </w:r>
      <w:r w:rsidRPr="00D30B5D">
        <w:rPr>
          <w:rFonts w:ascii="Arial" w:eastAsia="Times New Roman" w:hAnsi="Arial" w:cs="Arial"/>
        </w:rPr>
        <w:t xml:space="preserve"> jours, non déductibles des congés et n’entrainant pas de réduction de salaire. Cette absence peut être accolée à un arrêt de travail pour </w:t>
      </w:r>
      <w:r w:rsidR="00D30B5D" w:rsidRPr="00D30B5D">
        <w:rPr>
          <w:rFonts w:ascii="Arial" w:eastAsia="Times New Roman" w:hAnsi="Arial" w:cs="Arial"/>
        </w:rPr>
        <w:t>pathologie</w:t>
      </w:r>
      <w:r w:rsidRPr="00D30B5D">
        <w:rPr>
          <w:rFonts w:ascii="Arial" w:eastAsia="Times New Roman" w:hAnsi="Arial" w:cs="Arial"/>
        </w:rPr>
        <w:t xml:space="preserve"> éventuellement prescrit</w:t>
      </w:r>
      <w:r w:rsidR="00951DB3" w:rsidRPr="00951DB3">
        <w:rPr>
          <w:rFonts w:ascii="Arial" w:eastAsia="Times New Roman" w:hAnsi="Arial" w:cs="Arial"/>
          <w:color w:val="FF0000"/>
        </w:rPr>
        <w:t>.</w:t>
      </w:r>
    </w:p>
    <w:p w14:paraId="47150F6A" w14:textId="0C8B17AD" w:rsidR="007357CD" w:rsidRPr="00D30B5D" w:rsidRDefault="007357CD" w:rsidP="009410DC">
      <w:pPr>
        <w:pStyle w:val="Standard"/>
        <w:tabs>
          <w:tab w:val="left" w:pos="708"/>
          <w:tab w:val="left" w:pos="1080"/>
          <w:tab w:val="left" w:pos="3974"/>
        </w:tabs>
        <w:spacing w:after="200" w:line="276" w:lineRule="auto"/>
        <w:jc w:val="both"/>
        <w:rPr>
          <w:rFonts w:ascii="Arial" w:eastAsia="Times New Roman" w:hAnsi="Arial" w:cs="Arial"/>
        </w:rPr>
      </w:pPr>
      <w:r w:rsidRPr="00D30B5D">
        <w:rPr>
          <w:rFonts w:ascii="Arial" w:eastAsia="Times New Roman" w:hAnsi="Arial" w:cs="Arial"/>
        </w:rPr>
        <w:t xml:space="preserve">Dans le </w:t>
      </w:r>
      <w:r w:rsidRPr="00F06F68">
        <w:rPr>
          <w:rFonts w:ascii="Arial" w:eastAsia="Times New Roman" w:hAnsi="Arial" w:cs="Arial"/>
          <w:color w:val="000000" w:themeColor="text1"/>
        </w:rPr>
        <w:t>cas de figure où une personne serait conjointe, liée par un pacte civil de solidarité ou vivant maritalement avec une personne ayant subie une interruption de grossesse</w:t>
      </w:r>
      <w:r w:rsidR="002734FE" w:rsidRPr="00F06F68">
        <w:rPr>
          <w:rFonts w:ascii="Arial" w:eastAsia="Times New Roman" w:hAnsi="Arial" w:cs="Arial"/>
          <w:color w:val="000000" w:themeColor="text1"/>
        </w:rPr>
        <w:t>,</w:t>
      </w:r>
      <w:r w:rsidRPr="00F06F68">
        <w:rPr>
          <w:rFonts w:ascii="Arial" w:eastAsia="Times New Roman" w:hAnsi="Arial" w:cs="Arial"/>
          <w:color w:val="000000" w:themeColor="text1"/>
        </w:rPr>
        <w:t xml:space="preserve"> </w:t>
      </w:r>
      <w:r w:rsidR="00951DB3" w:rsidRPr="00F06F68">
        <w:rPr>
          <w:rFonts w:ascii="Arial" w:eastAsia="Times New Roman" w:hAnsi="Arial" w:cs="Arial"/>
          <w:color w:val="000000" w:themeColor="text1"/>
        </w:rPr>
        <w:t xml:space="preserve">elle </w:t>
      </w:r>
      <w:r w:rsidRPr="00D30B5D">
        <w:rPr>
          <w:rFonts w:ascii="Arial" w:eastAsia="Times New Roman" w:hAnsi="Arial" w:cs="Arial"/>
        </w:rPr>
        <w:t xml:space="preserve">bénéficie de ce congé dans les mêmes conditions. </w:t>
      </w:r>
    </w:p>
    <w:p w14:paraId="3D5806A5" w14:textId="341986E3" w:rsidR="009410DC" w:rsidRDefault="007357CD" w:rsidP="00F5407B">
      <w:pPr>
        <w:pStyle w:val="Standard"/>
        <w:tabs>
          <w:tab w:val="left" w:pos="708"/>
          <w:tab w:val="left" w:pos="1080"/>
          <w:tab w:val="left" w:pos="3974"/>
        </w:tabs>
        <w:spacing w:after="200" w:line="276" w:lineRule="auto"/>
        <w:jc w:val="both"/>
        <w:rPr>
          <w:rFonts w:ascii="Arial" w:eastAsia="Times New Roman" w:hAnsi="Arial" w:cs="Arial"/>
        </w:rPr>
      </w:pPr>
      <w:r w:rsidRPr="00D30B5D">
        <w:rPr>
          <w:rFonts w:ascii="Arial" w:eastAsia="Times New Roman" w:hAnsi="Arial" w:cs="Arial"/>
        </w:rPr>
        <w:t xml:space="preserve">Il est rappelé qu’au-delà de 22 semaines d’aménorrhée, </w:t>
      </w:r>
      <w:r w:rsidR="00C51080" w:rsidRPr="00D30B5D">
        <w:rPr>
          <w:rFonts w:ascii="Arial" w:eastAsia="Times New Roman" w:hAnsi="Arial" w:cs="Arial"/>
        </w:rPr>
        <w:t xml:space="preserve">les </w:t>
      </w:r>
      <w:proofErr w:type="spellStart"/>
      <w:r w:rsidR="00C51080" w:rsidRPr="00D30B5D">
        <w:rPr>
          <w:rFonts w:ascii="Arial" w:eastAsia="Times New Roman" w:hAnsi="Arial" w:cs="Arial"/>
        </w:rPr>
        <w:t>salarié</w:t>
      </w:r>
      <w:r w:rsidR="009D7017">
        <w:rPr>
          <w:rFonts w:ascii="Arial" w:eastAsia="Times New Roman" w:hAnsi="Arial" w:cs="Arial"/>
        </w:rPr>
        <w:t>·</w:t>
      </w:r>
      <w:r w:rsidR="00C51080" w:rsidRPr="00D30B5D">
        <w:rPr>
          <w:rFonts w:ascii="Arial" w:eastAsia="Times New Roman" w:hAnsi="Arial" w:cs="Arial"/>
        </w:rPr>
        <w:t>es</w:t>
      </w:r>
      <w:proofErr w:type="spellEnd"/>
      <w:r w:rsidR="00C51080" w:rsidRPr="00D30B5D">
        <w:rPr>
          <w:rFonts w:ascii="Arial" w:eastAsia="Times New Roman" w:hAnsi="Arial" w:cs="Arial"/>
        </w:rPr>
        <w:t xml:space="preserve"> bénéficient de leurs congés maternités et les </w:t>
      </w:r>
      <w:proofErr w:type="spellStart"/>
      <w:r w:rsidR="00C51080" w:rsidRPr="00D30B5D">
        <w:rPr>
          <w:rFonts w:ascii="Arial" w:eastAsia="Times New Roman" w:hAnsi="Arial" w:cs="Arial"/>
        </w:rPr>
        <w:t>conjoint</w:t>
      </w:r>
      <w:r w:rsidR="009D7017" w:rsidRPr="000F3DC8">
        <w:rPr>
          <w:rFonts w:ascii="Arial Narrow" w:hAnsi="Arial Narrow"/>
        </w:rPr>
        <w:t>·</w:t>
      </w:r>
      <w:r w:rsidR="00C51080" w:rsidRPr="00D30B5D">
        <w:rPr>
          <w:rFonts w:ascii="Arial" w:eastAsia="Times New Roman" w:hAnsi="Arial" w:cs="Arial"/>
        </w:rPr>
        <w:t>es</w:t>
      </w:r>
      <w:proofErr w:type="spellEnd"/>
      <w:r w:rsidR="00C51080" w:rsidRPr="00D30B5D">
        <w:rPr>
          <w:rFonts w:ascii="Arial" w:eastAsia="Times New Roman" w:hAnsi="Arial" w:cs="Arial"/>
        </w:rPr>
        <w:t xml:space="preserve"> de leurs congés paternités.</w:t>
      </w:r>
      <w:r w:rsidR="00C51080">
        <w:rPr>
          <w:rFonts w:ascii="Arial" w:eastAsia="Times New Roman" w:hAnsi="Arial" w:cs="Arial"/>
        </w:rPr>
        <w:t xml:space="preserve"> </w:t>
      </w:r>
    </w:p>
    <w:p w14:paraId="1F24592E" w14:textId="77777777" w:rsidR="00333A4B" w:rsidRDefault="00333A4B" w:rsidP="00F5407B">
      <w:pPr>
        <w:pStyle w:val="Standard"/>
        <w:tabs>
          <w:tab w:val="left" w:pos="708"/>
          <w:tab w:val="left" w:pos="1080"/>
          <w:tab w:val="left" w:pos="3974"/>
        </w:tabs>
        <w:spacing w:after="200" w:line="276" w:lineRule="auto"/>
        <w:jc w:val="both"/>
        <w:rPr>
          <w:rFonts w:ascii="Arial" w:eastAsia="Times New Roman" w:hAnsi="Arial" w:cs="Arial"/>
        </w:rPr>
      </w:pPr>
    </w:p>
    <w:p w14:paraId="0C44893F" w14:textId="327F6102" w:rsidR="00F5407B" w:rsidRPr="00F5407B" w:rsidRDefault="00F5407B" w:rsidP="00F5407B">
      <w:pPr>
        <w:pStyle w:val="Standard"/>
        <w:tabs>
          <w:tab w:val="left" w:pos="708"/>
          <w:tab w:val="left" w:pos="1080"/>
          <w:tab w:val="left" w:pos="3974"/>
        </w:tabs>
        <w:spacing w:after="200" w:line="276" w:lineRule="auto"/>
        <w:jc w:val="both"/>
        <w:rPr>
          <w:rFonts w:ascii="Arial" w:eastAsia="Times New Roman" w:hAnsi="Arial" w:cs="Arial"/>
          <w:b/>
          <w:u w:val="single"/>
        </w:rPr>
      </w:pPr>
      <w:r w:rsidRPr="00F5407B">
        <w:rPr>
          <w:rFonts w:ascii="Arial" w:eastAsia="Times New Roman" w:hAnsi="Arial" w:cs="Arial"/>
          <w:b/>
          <w:u w:val="single"/>
        </w:rPr>
        <w:t>Article IV – Respect de la confidentialité</w:t>
      </w:r>
    </w:p>
    <w:p w14:paraId="3C51DA4D" w14:textId="360E8510" w:rsidR="00F5407B" w:rsidRPr="00F5407B" w:rsidRDefault="00F5407B" w:rsidP="00F5407B">
      <w:pPr>
        <w:pStyle w:val="Standard"/>
        <w:tabs>
          <w:tab w:val="left" w:pos="708"/>
          <w:tab w:val="left" w:pos="1080"/>
          <w:tab w:val="left" w:pos="3974"/>
        </w:tabs>
        <w:spacing w:after="200" w:line="276" w:lineRule="auto"/>
        <w:jc w:val="both"/>
        <w:rPr>
          <w:rFonts w:ascii="Arial" w:eastAsia="Times New Roman" w:hAnsi="Arial" w:cs="Arial"/>
        </w:rPr>
      </w:pPr>
      <w:r w:rsidRPr="00F5407B">
        <w:rPr>
          <w:rFonts w:ascii="Arial" w:eastAsia="Times New Roman" w:hAnsi="Arial" w:cs="Arial"/>
        </w:rPr>
        <w:lastRenderedPageBreak/>
        <w:t>La direction de l’association est garante de la confidentialité de</w:t>
      </w:r>
      <w:r w:rsidR="00C51080">
        <w:rPr>
          <w:rFonts w:ascii="Arial" w:eastAsia="Times New Roman" w:hAnsi="Arial" w:cs="Arial"/>
        </w:rPr>
        <w:t xml:space="preserve">s demandes de congés exceptionnels définies par le présent accord </w:t>
      </w:r>
      <w:r w:rsidRPr="00F5407B">
        <w:rPr>
          <w:rFonts w:ascii="Arial" w:eastAsia="Times New Roman" w:hAnsi="Arial" w:cs="Arial"/>
        </w:rPr>
        <w:t xml:space="preserve">et de </w:t>
      </w:r>
      <w:r w:rsidR="00C51080">
        <w:rPr>
          <w:rFonts w:ascii="Arial" w:eastAsia="Times New Roman" w:hAnsi="Arial" w:cs="Arial"/>
        </w:rPr>
        <w:t>leur</w:t>
      </w:r>
      <w:r w:rsidRPr="00F5407B">
        <w:rPr>
          <w:rFonts w:ascii="Arial" w:eastAsia="Times New Roman" w:hAnsi="Arial" w:cs="Arial"/>
        </w:rPr>
        <w:t xml:space="preserve"> suivi.</w:t>
      </w:r>
    </w:p>
    <w:p w14:paraId="2B30A074" w14:textId="517117B7" w:rsidR="00F5407B" w:rsidRPr="00F5407B" w:rsidRDefault="00F5407B" w:rsidP="00F5407B">
      <w:pPr>
        <w:pStyle w:val="Standard"/>
        <w:tabs>
          <w:tab w:val="left" w:pos="708"/>
          <w:tab w:val="left" w:pos="1080"/>
          <w:tab w:val="left" w:pos="3974"/>
        </w:tabs>
        <w:spacing w:after="200" w:line="276" w:lineRule="auto"/>
        <w:jc w:val="both"/>
        <w:rPr>
          <w:rFonts w:ascii="Arial" w:eastAsia="Times New Roman" w:hAnsi="Arial" w:cs="Arial"/>
        </w:rPr>
      </w:pPr>
      <w:r w:rsidRPr="00F5407B">
        <w:rPr>
          <w:rFonts w:ascii="Arial" w:eastAsia="Times New Roman" w:hAnsi="Arial" w:cs="Arial"/>
        </w:rPr>
        <w:t>Afin de garantir une confidentialité et la facilitation dans la prise de ce</w:t>
      </w:r>
      <w:r w:rsidR="00C51080">
        <w:rPr>
          <w:rFonts w:ascii="Arial" w:eastAsia="Times New Roman" w:hAnsi="Arial" w:cs="Arial"/>
        </w:rPr>
        <w:t>s</w:t>
      </w:r>
      <w:r w:rsidRPr="00F5407B">
        <w:rPr>
          <w:rFonts w:ascii="Arial" w:eastAsia="Times New Roman" w:hAnsi="Arial" w:cs="Arial"/>
        </w:rPr>
        <w:t xml:space="preserve"> congé</w:t>
      </w:r>
      <w:r w:rsidR="00C51080">
        <w:rPr>
          <w:rFonts w:ascii="Arial" w:eastAsia="Times New Roman" w:hAnsi="Arial" w:cs="Arial"/>
        </w:rPr>
        <w:t>s</w:t>
      </w:r>
      <w:r w:rsidRPr="00F5407B">
        <w:rPr>
          <w:rFonts w:ascii="Arial" w:eastAsia="Times New Roman" w:hAnsi="Arial" w:cs="Arial"/>
        </w:rPr>
        <w:t xml:space="preserve">, les </w:t>
      </w:r>
      <w:proofErr w:type="spellStart"/>
      <w:r w:rsidRPr="00F5407B">
        <w:rPr>
          <w:rFonts w:ascii="Arial" w:eastAsia="Times New Roman" w:hAnsi="Arial" w:cs="Arial"/>
        </w:rPr>
        <w:t>salarié</w:t>
      </w:r>
      <w:r w:rsidR="009D7017">
        <w:rPr>
          <w:rFonts w:ascii="Arial" w:eastAsia="Times New Roman" w:hAnsi="Arial" w:cs="Arial"/>
        </w:rPr>
        <w:t>·</w:t>
      </w:r>
      <w:r w:rsidRPr="00F5407B">
        <w:rPr>
          <w:rFonts w:ascii="Arial" w:eastAsia="Times New Roman" w:hAnsi="Arial" w:cs="Arial"/>
        </w:rPr>
        <w:t>es</w:t>
      </w:r>
      <w:proofErr w:type="spellEnd"/>
      <w:r w:rsidRPr="00F5407B">
        <w:rPr>
          <w:rFonts w:ascii="Arial" w:eastAsia="Times New Roman" w:hAnsi="Arial" w:cs="Arial"/>
        </w:rPr>
        <w:t xml:space="preserve"> devront avertir dans un premier temps le</w:t>
      </w:r>
      <w:r w:rsidR="00432356">
        <w:rPr>
          <w:rFonts w:ascii="Arial" w:eastAsia="Times New Roman" w:hAnsi="Arial" w:cs="Arial"/>
        </w:rPr>
        <w:t>/la</w:t>
      </w:r>
      <w:r w:rsidRPr="00F5407B">
        <w:rPr>
          <w:rFonts w:ascii="Arial" w:eastAsia="Times New Roman" w:hAnsi="Arial" w:cs="Arial"/>
        </w:rPr>
        <w:t xml:space="preserve"> responsable de </w:t>
      </w:r>
      <w:r>
        <w:rPr>
          <w:rFonts w:ascii="Arial" w:eastAsia="Times New Roman" w:hAnsi="Arial" w:cs="Arial"/>
        </w:rPr>
        <w:t>secteur</w:t>
      </w:r>
      <w:r w:rsidRPr="00F5407B">
        <w:rPr>
          <w:rFonts w:ascii="Arial" w:eastAsia="Times New Roman" w:hAnsi="Arial" w:cs="Arial"/>
        </w:rPr>
        <w:t xml:space="preserve"> (par appel, sms). Cette demande sera doublée d’un mail le jour même ou lors du retour </w:t>
      </w:r>
      <w:proofErr w:type="spellStart"/>
      <w:r w:rsidRPr="00F5407B">
        <w:rPr>
          <w:rFonts w:ascii="Arial" w:eastAsia="Times New Roman" w:hAnsi="Arial" w:cs="Arial"/>
        </w:rPr>
        <w:t>du</w:t>
      </w:r>
      <w:r w:rsidR="009D7017">
        <w:rPr>
          <w:rFonts w:ascii="Arial" w:eastAsia="Times New Roman" w:hAnsi="Arial" w:cs="Arial"/>
        </w:rPr>
        <w:t>·</w:t>
      </w:r>
      <w:r w:rsidRPr="00F5407B">
        <w:rPr>
          <w:rFonts w:ascii="Arial" w:eastAsia="Times New Roman" w:hAnsi="Arial" w:cs="Arial"/>
        </w:rPr>
        <w:t>de</w:t>
      </w:r>
      <w:proofErr w:type="spellEnd"/>
      <w:r w:rsidRPr="00F5407B">
        <w:rPr>
          <w:rFonts w:ascii="Arial" w:eastAsia="Times New Roman" w:hAnsi="Arial" w:cs="Arial"/>
        </w:rPr>
        <w:t xml:space="preserve"> la </w:t>
      </w:r>
      <w:proofErr w:type="spellStart"/>
      <w:r w:rsidRPr="00F5407B">
        <w:rPr>
          <w:rFonts w:ascii="Arial" w:eastAsia="Times New Roman" w:hAnsi="Arial" w:cs="Arial"/>
        </w:rPr>
        <w:t>salarié</w:t>
      </w:r>
      <w:r w:rsidR="009D7017">
        <w:rPr>
          <w:rFonts w:ascii="Arial" w:eastAsia="Times New Roman" w:hAnsi="Arial" w:cs="Arial"/>
        </w:rPr>
        <w:t>·</w:t>
      </w:r>
      <w:r w:rsidRPr="00F5407B">
        <w:rPr>
          <w:rFonts w:ascii="Arial" w:eastAsia="Times New Roman" w:hAnsi="Arial" w:cs="Arial"/>
        </w:rPr>
        <w:t>e</w:t>
      </w:r>
      <w:proofErr w:type="spellEnd"/>
      <w:r w:rsidRPr="00F5407B">
        <w:rPr>
          <w:rFonts w:ascii="Arial" w:eastAsia="Times New Roman" w:hAnsi="Arial" w:cs="Arial"/>
        </w:rPr>
        <w:t xml:space="preserve"> auprès de la direction, qui s’engage à prendre toutes précautions conformes afin de protéger la confidentialité des informations données par</w:t>
      </w:r>
      <w:r w:rsidR="008A6FDE">
        <w:rPr>
          <w:rFonts w:ascii="Arial" w:eastAsia="Times New Roman" w:hAnsi="Arial" w:cs="Arial"/>
        </w:rPr>
        <w:t xml:space="preserve"> </w:t>
      </w:r>
      <w:r w:rsidRPr="00F5407B">
        <w:rPr>
          <w:rFonts w:ascii="Arial" w:eastAsia="Times New Roman" w:hAnsi="Arial" w:cs="Arial"/>
        </w:rPr>
        <w:t xml:space="preserve">les </w:t>
      </w:r>
      <w:proofErr w:type="spellStart"/>
      <w:r w:rsidRPr="00F5407B">
        <w:rPr>
          <w:rFonts w:ascii="Arial" w:eastAsia="Times New Roman" w:hAnsi="Arial" w:cs="Arial"/>
        </w:rPr>
        <w:t>salarié</w:t>
      </w:r>
      <w:r w:rsidR="009D7017">
        <w:rPr>
          <w:rFonts w:ascii="Arial" w:eastAsia="Times New Roman" w:hAnsi="Arial" w:cs="Arial"/>
        </w:rPr>
        <w:t>·</w:t>
      </w:r>
      <w:r w:rsidRPr="00F5407B">
        <w:rPr>
          <w:rFonts w:ascii="Arial" w:eastAsia="Times New Roman" w:hAnsi="Arial" w:cs="Arial"/>
        </w:rPr>
        <w:t>es</w:t>
      </w:r>
      <w:proofErr w:type="spellEnd"/>
      <w:r w:rsidRPr="00F5407B">
        <w:rPr>
          <w:rFonts w:ascii="Arial" w:eastAsia="Times New Roman" w:hAnsi="Arial" w:cs="Arial"/>
        </w:rPr>
        <w:t>.</w:t>
      </w:r>
    </w:p>
    <w:p w14:paraId="64CF2A63" w14:textId="5EB2B7B2" w:rsidR="000F1E7B" w:rsidRDefault="00D30B5D" w:rsidP="000F1E7B">
      <w:pPr>
        <w:rPr>
          <w:rFonts w:ascii="Arial" w:hAnsi="Arial" w:cs="Arial"/>
          <w:szCs w:val="24"/>
        </w:rPr>
      </w:pPr>
      <w:r w:rsidRPr="00D30B5D">
        <w:rPr>
          <w:rFonts w:ascii="Arial" w:hAnsi="Arial" w:cs="Arial"/>
          <w:szCs w:val="24"/>
        </w:rPr>
        <w:t>C</w:t>
      </w:r>
      <w:r>
        <w:rPr>
          <w:rFonts w:ascii="Arial" w:hAnsi="Arial" w:cs="Arial"/>
          <w:szCs w:val="24"/>
        </w:rPr>
        <w:t>es congés seront</w:t>
      </w:r>
      <w:r w:rsidRPr="00D30B5D">
        <w:rPr>
          <w:rFonts w:ascii="Arial" w:hAnsi="Arial" w:cs="Arial"/>
          <w:szCs w:val="24"/>
        </w:rPr>
        <w:t xml:space="preserve"> accordé</w:t>
      </w:r>
      <w:r>
        <w:rPr>
          <w:rFonts w:ascii="Arial" w:hAnsi="Arial" w:cs="Arial"/>
          <w:szCs w:val="24"/>
        </w:rPr>
        <w:t>s</w:t>
      </w:r>
      <w:r w:rsidRPr="00D30B5D">
        <w:rPr>
          <w:rFonts w:ascii="Arial" w:hAnsi="Arial" w:cs="Arial"/>
          <w:szCs w:val="24"/>
        </w:rPr>
        <w:t xml:space="preserve"> sur présentation d'un certificat médical, renouvelable chaque année</w:t>
      </w:r>
      <w:r w:rsidR="00D508E0">
        <w:rPr>
          <w:rFonts w:ascii="Arial" w:hAnsi="Arial" w:cs="Arial"/>
          <w:szCs w:val="24"/>
        </w:rPr>
        <w:t xml:space="preserve">. </w:t>
      </w:r>
    </w:p>
    <w:p w14:paraId="4458BD32" w14:textId="77777777" w:rsidR="00333A4B" w:rsidRDefault="00333A4B" w:rsidP="000F1E7B">
      <w:pPr>
        <w:rPr>
          <w:rFonts w:ascii="Arial" w:hAnsi="Arial" w:cs="Arial"/>
          <w:szCs w:val="24"/>
        </w:rPr>
      </w:pPr>
    </w:p>
    <w:p w14:paraId="26715824" w14:textId="77777777" w:rsidR="00333A4B" w:rsidRDefault="00333A4B" w:rsidP="000F1E7B">
      <w:pPr>
        <w:rPr>
          <w:rFonts w:ascii="Arial" w:hAnsi="Arial" w:cs="Arial"/>
          <w:szCs w:val="24"/>
        </w:rPr>
      </w:pPr>
    </w:p>
    <w:p w14:paraId="4053A255" w14:textId="77777777" w:rsidR="00D30B5D" w:rsidRPr="00626B8E" w:rsidRDefault="00D30B5D" w:rsidP="000F1E7B">
      <w:pPr>
        <w:rPr>
          <w:rFonts w:ascii="Arial" w:hAnsi="Arial" w:cs="Arial"/>
          <w:szCs w:val="24"/>
        </w:rPr>
      </w:pPr>
    </w:p>
    <w:p w14:paraId="5EA12199" w14:textId="1A18C2F9" w:rsidR="00656216" w:rsidRPr="00847310" w:rsidRDefault="00656216" w:rsidP="00A52C8D">
      <w:pPr>
        <w:jc w:val="left"/>
        <w:rPr>
          <w:rFonts w:ascii="Arial" w:hAnsi="Arial" w:cs="Arial"/>
          <w:b/>
          <w:i/>
          <w:szCs w:val="24"/>
          <w:u w:val="single"/>
        </w:rPr>
      </w:pPr>
      <w:r w:rsidRPr="00847310">
        <w:rPr>
          <w:rFonts w:ascii="Arial" w:hAnsi="Arial" w:cs="Arial"/>
          <w:b/>
          <w:bCs/>
          <w:szCs w:val="24"/>
          <w:u w:val="single"/>
        </w:rPr>
        <w:t xml:space="preserve">Article </w:t>
      </w:r>
      <w:r w:rsidR="000D6624" w:rsidRPr="00847310">
        <w:rPr>
          <w:rFonts w:ascii="Arial" w:hAnsi="Arial" w:cs="Arial"/>
          <w:b/>
          <w:bCs/>
          <w:szCs w:val="24"/>
          <w:u w:val="single"/>
        </w:rPr>
        <w:t>V</w:t>
      </w:r>
      <w:r w:rsidRPr="00847310">
        <w:rPr>
          <w:rFonts w:ascii="Arial" w:hAnsi="Arial" w:cs="Arial"/>
          <w:b/>
          <w:bCs/>
          <w:i/>
          <w:szCs w:val="24"/>
          <w:u w:val="single"/>
        </w:rPr>
        <w:t xml:space="preserve"> – </w:t>
      </w:r>
      <w:r w:rsidRPr="00847310">
        <w:rPr>
          <w:rFonts w:ascii="Arial" w:hAnsi="Arial" w:cs="Arial"/>
          <w:b/>
          <w:iCs/>
          <w:szCs w:val="24"/>
          <w:u w:val="single"/>
        </w:rPr>
        <w:t>Durée et vie de l'accord</w:t>
      </w:r>
    </w:p>
    <w:p w14:paraId="6692CF22" w14:textId="77777777" w:rsidR="00656216" w:rsidRPr="00847310" w:rsidRDefault="00656216" w:rsidP="00656216">
      <w:pPr>
        <w:tabs>
          <w:tab w:val="left" w:pos="2524"/>
        </w:tabs>
        <w:rPr>
          <w:rFonts w:ascii="Arial" w:hAnsi="Arial" w:cs="Arial"/>
          <w:szCs w:val="24"/>
        </w:rPr>
      </w:pPr>
    </w:p>
    <w:p w14:paraId="2250C641" w14:textId="201F48F4" w:rsidR="00D508E0" w:rsidRPr="00F5407B" w:rsidRDefault="00656216" w:rsidP="00656216">
      <w:pPr>
        <w:rPr>
          <w:rFonts w:ascii="Arial" w:hAnsi="Arial" w:cs="Arial"/>
          <w:szCs w:val="24"/>
        </w:rPr>
      </w:pPr>
      <w:r w:rsidRPr="00847310">
        <w:rPr>
          <w:rFonts w:ascii="Arial" w:hAnsi="Arial" w:cs="Arial"/>
          <w:szCs w:val="24"/>
        </w:rPr>
        <w:t>Le présent accord est conclu pour une durée indéterminée</w:t>
      </w:r>
      <w:r w:rsidR="00D508E0" w:rsidRPr="00847310">
        <w:rPr>
          <w:rFonts w:ascii="Arial" w:hAnsi="Arial" w:cs="Arial"/>
          <w:szCs w:val="24"/>
        </w:rPr>
        <w:t xml:space="preserve"> sous réserve qu’aucune loi traitant le sujet des congés menstruels et ou des </w:t>
      </w:r>
      <w:r w:rsidR="00EB0106" w:rsidRPr="00847310">
        <w:rPr>
          <w:rFonts w:ascii="Arial" w:hAnsi="Arial" w:cs="Arial"/>
          <w:szCs w:val="24"/>
        </w:rPr>
        <w:t>pathologies</w:t>
      </w:r>
      <w:r w:rsidR="00D508E0" w:rsidRPr="00847310">
        <w:rPr>
          <w:rFonts w:ascii="Arial" w:hAnsi="Arial" w:cs="Arial"/>
          <w:szCs w:val="24"/>
        </w:rPr>
        <w:t xml:space="preserve"> chronique</w:t>
      </w:r>
      <w:r w:rsidR="00EB0106" w:rsidRPr="00847310">
        <w:rPr>
          <w:rFonts w:ascii="Arial" w:hAnsi="Arial" w:cs="Arial"/>
          <w:szCs w:val="24"/>
        </w:rPr>
        <w:t>s</w:t>
      </w:r>
      <w:r w:rsidR="00914E45" w:rsidRPr="00914E45">
        <w:rPr>
          <w:rFonts w:ascii="Arial" w:hAnsi="Arial" w:cs="Arial"/>
          <w:szCs w:val="24"/>
        </w:rPr>
        <w:t xml:space="preserve"> </w:t>
      </w:r>
      <w:r w:rsidR="00914E45">
        <w:rPr>
          <w:rFonts w:ascii="Arial" w:hAnsi="Arial" w:cs="Arial"/>
          <w:szCs w:val="24"/>
        </w:rPr>
        <w:t xml:space="preserve">et </w:t>
      </w:r>
      <w:r w:rsidR="00914E45" w:rsidRPr="00847310">
        <w:rPr>
          <w:rFonts w:ascii="Arial" w:hAnsi="Arial" w:cs="Arial"/>
          <w:szCs w:val="24"/>
        </w:rPr>
        <w:t>épisodiques</w:t>
      </w:r>
      <w:r w:rsidR="00D508E0" w:rsidRPr="00847310">
        <w:rPr>
          <w:rFonts w:ascii="Arial" w:hAnsi="Arial" w:cs="Arial"/>
          <w:szCs w:val="24"/>
        </w:rPr>
        <w:t xml:space="preserve"> n’entre en vigueur.</w:t>
      </w:r>
      <w:r w:rsidR="00EB0106" w:rsidRPr="00847310">
        <w:rPr>
          <w:rFonts w:ascii="Arial" w:hAnsi="Arial" w:cs="Arial"/>
          <w:szCs w:val="24"/>
        </w:rPr>
        <w:t xml:space="preserve"> Dans le cas de figure de la mise en place d’une telle loi, </w:t>
      </w:r>
      <w:r w:rsidR="003068D6" w:rsidRPr="00847310">
        <w:rPr>
          <w:rFonts w:ascii="Arial" w:hAnsi="Arial" w:cs="Arial"/>
          <w:szCs w:val="24"/>
        </w:rPr>
        <w:t xml:space="preserve">le présent accord se retrouverait caduc, </w:t>
      </w:r>
      <w:r w:rsidR="00EB0106" w:rsidRPr="00847310">
        <w:rPr>
          <w:rFonts w:ascii="Arial" w:hAnsi="Arial" w:cs="Arial"/>
          <w:szCs w:val="24"/>
        </w:rPr>
        <w:t xml:space="preserve">les membres du CSE se réuniront afin </w:t>
      </w:r>
      <w:r w:rsidR="003068D6" w:rsidRPr="00847310">
        <w:rPr>
          <w:rFonts w:ascii="Arial" w:hAnsi="Arial" w:cs="Arial"/>
          <w:szCs w:val="24"/>
        </w:rPr>
        <w:t>de définir</w:t>
      </w:r>
      <w:r w:rsidR="00EB0106" w:rsidRPr="00847310">
        <w:rPr>
          <w:rFonts w:ascii="Arial" w:hAnsi="Arial" w:cs="Arial"/>
          <w:szCs w:val="24"/>
        </w:rPr>
        <w:t xml:space="preserve"> </w:t>
      </w:r>
      <w:r w:rsidR="003068D6" w:rsidRPr="00847310">
        <w:rPr>
          <w:rFonts w:ascii="Arial" w:hAnsi="Arial" w:cs="Arial"/>
          <w:szCs w:val="24"/>
        </w:rPr>
        <w:t>de nouvelles</w:t>
      </w:r>
      <w:r w:rsidR="00EB0106" w:rsidRPr="00847310">
        <w:rPr>
          <w:rFonts w:ascii="Arial" w:hAnsi="Arial" w:cs="Arial"/>
          <w:szCs w:val="24"/>
        </w:rPr>
        <w:t xml:space="preserve"> dispositions en fonction de la législation en vigueu</w:t>
      </w:r>
      <w:r w:rsidR="003068D6" w:rsidRPr="00847310">
        <w:rPr>
          <w:rFonts w:ascii="Arial" w:hAnsi="Arial" w:cs="Arial"/>
          <w:szCs w:val="24"/>
        </w:rPr>
        <w:t>r</w:t>
      </w:r>
      <w:r w:rsidR="00EB0106" w:rsidRPr="00847310">
        <w:rPr>
          <w:rFonts w:ascii="Arial" w:hAnsi="Arial" w:cs="Arial"/>
          <w:szCs w:val="24"/>
        </w:rPr>
        <w:t>.</w:t>
      </w:r>
      <w:r w:rsidR="003068D6">
        <w:rPr>
          <w:rFonts w:ascii="Arial" w:hAnsi="Arial" w:cs="Arial"/>
          <w:szCs w:val="24"/>
        </w:rPr>
        <w:t xml:space="preserve"> </w:t>
      </w:r>
    </w:p>
    <w:p w14:paraId="7BFDA808" w14:textId="77777777" w:rsidR="00656216" w:rsidRPr="00F5407B" w:rsidRDefault="00656216" w:rsidP="00656216">
      <w:pPr>
        <w:rPr>
          <w:rFonts w:ascii="Arial" w:hAnsi="Arial" w:cs="Arial"/>
          <w:szCs w:val="24"/>
        </w:rPr>
      </w:pPr>
    </w:p>
    <w:p w14:paraId="4D243EB4" w14:textId="29574595" w:rsidR="00656216" w:rsidRPr="00F5407B" w:rsidRDefault="00656216" w:rsidP="00656216">
      <w:pPr>
        <w:rPr>
          <w:rFonts w:ascii="Arial" w:hAnsi="Arial" w:cs="Arial"/>
          <w:szCs w:val="24"/>
        </w:rPr>
      </w:pPr>
      <w:r w:rsidRPr="00F5407B">
        <w:rPr>
          <w:rFonts w:ascii="Arial" w:hAnsi="Arial" w:cs="Arial"/>
          <w:szCs w:val="24"/>
        </w:rPr>
        <w:t xml:space="preserve">Il sera déposé sur la plateforme en ligne </w:t>
      </w:r>
      <w:proofErr w:type="spellStart"/>
      <w:r w:rsidRPr="00F5407B">
        <w:rPr>
          <w:rFonts w:ascii="Arial" w:hAnsi="Arial" w:cs="Arial"/>
          <w:szCs w:val="24"/>
        </w:rPr>
        <w:t>TéléAccords</w:t>
      </w:r>
      <w:proofErr w:type="spellEnd"/>
      <w:r w:rsidR="00CC3586" w:rsidRPr="00F5407B">
        <w:rPr>
          <w:rFonts w:ascii="Arial" w:hAnsi="Arial" w:cs="Arial"/>
          <w:szCs w:val="24"/>
        </w:rPr>
        <w:t>,</w:t>
      </w:r>
      <w:r w:rsidRPr="00F5407B">
        <w:rPr>
          <w:rFonts w:ascii="Arial" w:hAnsi="Arial" w:cs="Arial"/>
          <w:szCs w:val="24"/>
        </w:rPr>
        <w:t xml:space="preserve"> qui tient lieu de dépôt à la </w:t>
      </w:r>
      <w:r w:rsidR="003068D6">
        <w:rPr>
          <w:rFonts w:ascii="Arial" w:hAnsi="Arial" w:cs="Arial"/>
          <w:szCs w:val="24"/>
        </w:rPr>
        <w:t>DREETS</w:t>
      </w:r>
      <w:r w:rsidR="00CC3586" w:rsidRPr="00F5407B">
        <w:rPr>
          <w:rFonts w:ascii="Arial" w:hAnsi="Arial" w:cs="Arial"/>
          <w:szCs w:val="24"/>
        </w:rPr>
        <w:t>,</w:t>
      </w:r>
      <w:r w:rsidRPr="00F5407B">
        <w:rPr>
          <w:rFonts w:ascii="Arial" w:hAnsi="Arial" w:cs="Arial"/>
          <w:szCs w:val="24"/>
        </w:rPr>
        <w:t xml:space="preserve"> et au Conseil de Prud’hommes de Lille.</w:t>
      </w:r>
    </w:p>
    <w:p w14:paraId="02866CB7" w14:textId="77777777" w:rsidR="00656216" w:rsidRPr="00F5407B" w:rsidRDefault="00656216" w:rsidP="00656216">
      <w:pPr>
        <w:rPr>
          <w:rFonts w:ascii="Arial" w:hAnsi="Arial" w:cs="Arial"/>
          <w:szCs w:val="24"/>
        </w:rPr>
      </w:pPr>
    </w:p>
    <w:p w14:paraId="7A055C7A" w14:textId="6959C023" w:rsidR="00656216" w:rsidRPr="00CB2B01" w:rsidRDefault="00656216" w:rsidP="00656216">
      <w:pPr>
        <w:rPr>
          <w:rFonts w:ascii="Arial" w:hAnsi="Arial" w:cs="Arial"/>
          <w:szCs w:val="24"/>
          <w:highlight w:val="magenta"/>
        </w:rPr>
      </w:pPr>
      <w:r w:rsidRPr="00F5407B">
        <w:rPr>
          <w:rFonts w:ascii="Arial" w:hAnsi="Arial" w:cs="Arial"/>
          <w:szCs w:val="24"/>
        </w:rPr>
        <w:t xml:space="preserve">Il entrera en </w:t>
      </w:r>
      <w:r w:rsidRPr="00847310">
        <w:rPr>
          <w:rFonts w:ascii="Arial" w:hAnsi="Arial" w:cs="Arial"/>
          <w:szCs w:val="24"/>
        </w:rPr>
        <w:t>vigueur à compter du 1</w:t>
      </w:r>
      <w:r w:rsidRPr="00847310">
        <w:rPr>
          <w:rFonts w:ascii="Arial" w:hAnsi="Arial" w:cs="Arial"/>
          <w:szCs w:val="24"/>
          <w:vertAlign w:val="superscript"/>
        </w:rPr>
        <w:t>er</w:t>
      </w:r>
      <w:r w:rsidRPr="00847310">
        <w:rPr>
          <w:rFonts w:ascii="Arial" w:hAnsi="Arial" w:cs="Arial"/>
          <w:szCs w:val="24"/>
        </w:rPr>
        <w:t xml:space="preserve"> </w:t>
      </w:r>
      <w:r w:rsidR="00847310" w:rsidRPr="00847310">
        <w:rPr>
          <w:rFonts w:ascii="Arial" w:hAnsi="Arial" w:cs="Arial"/>
          <w:szCs w:val="24"/>
        </w:rPr>
        <w:t>octobre</w:t>
      </w:r>
      <w:r w:rsidRPr="00847310">
        <w:rPr>
          <w:rFonts w:ascii="Arial" w:hAnsi="Arial" w:cs="Arial"/>
          <w:szCs w:val="24"/>
        </w:rPr>
        <w:t xml:space="preserve"> 202</w:t>
      </w:r>
      <w:r w:rsidR="00847310" w:rsidRPr="00847310">
        <w:rPr>
          <w:rFonts w:ascii="Arial" w:hAnsi="Arial" w:cs="Arial"/>
          <w:szCs w:val="24"/>
        </w:rPr>
        <w:t>3</w:t>
      </w:r>
      <w:r w:rsidRPr="00847310">
        <w:rPr>
          <w:rFonts w:ascii="Arial" w:hAnsi="Arial" w:cs="Arial"/>
          <w:szCs w:val="24"/>
        </w:rPr>
        <w:t>.</w:t>
      </w:r>
    </w:p>
    <w:p w14:paraId="3AB9B6C6" w14:textId="77777777" w:rsidR="00656216" w:rsidRPr="00CB2B01" w:rsidRDefault="00656216" w:rsidP="00656216">
      <w:pPr>
        <w:rPr>
          <w:rFonts w:ascii="Arial" w:hAnsi="Arial" w:cs="Arial"/>
          <w:szCs w:val="24"/>
          <w:highlight w:val="magenta"/>
        </w:rPr>
      </w:pPr>
    </w:p>
    <w:p w14:paraId="58B51997" w14:textId="77777777" w:rsidR="00CC3586" w:rsidRPr="00F5407B" w:rsidRDefault="00CC21BD" w:rsidP="00656216">
      <w:pPr>
        <w:rPr>
          <w:rFonts w:ascii="Arial" w:hAnsi="Arial" w:cs="Arial"/>
          <w:szCs w:val="24"/>
        </w:rPr>
      </w:pPr>
      <w:r w:rsidRPr="00F5407B">
        <w:rPr>
          <w:rFonts w:ascii="Arial" w:hAnsi="Arial" w:cs="Arial"/>
          <w:szCs w:val="24"/>
        </w:rPr>
        <w:t>Le présent accord</w:t>
      </w:r>
      <w:r w:rsidR="00656216" w:rsidRPr="00F5407B">
        <w:rPr>
          <w:rFonts w:ascii="Arial" w:hAnsi="Arial" w:cs="Arial"/>
          <w:szCs w:val="24"/>
        </w:rPr>
        <w:t xml:space="preserve"> peut notamment être révisé ou dénoncé dans les conditions prévues à l’article L. 2232-23-1 du code du travail. </w:t>
      </w:r>
    </w:p>
    <w:p w14:paraId="40195FCE" w14:textId="77777777" w:rsidR="00CC3586" w:rsidRPr="00F5407B" w:rsidRDefault="00CC3586" w:rsidP="00656216">
      <w:pPr>
        <w:rPr>
          <w:rFonts w:ascii="Arial" w:hAnsi="Arial" w:cs="Arial"/>
          <w:szCs w:val="24"/>
        </w:rPr>
      </w:pPr>
    </w:p>
    <w:p w14:paraId="7161D4A1" w14:textId="243B258A" w:rsidR="00C4360A" w:rsidRDefault="00656216" w:rsidP="00A52C8D">
      <w:pPr>
        <w:rPr>
          <w:rFonts w:ascii="Arial" w:hAnsi="Arial" w:cs="Arial"/>
          <w:szCs w:val="24"/>
        </w:rPr>
      </w:pPr>
      <w:r w:rsidRPr="00F5407B">
        <w:rPr>
          <w:rFonts w:ascii="Arial" w:hAnsi="Arial" w:cs="Arial"/>
          <w:szCs w:val="24"/>
        </w:rPr>
        <w:t>Le préavis de dénonciation est fixé à six mois.</w:t>
      </w:r>
    </w:p>
    <w:p w14:paraId="0CD035F6" w14:textId="7B4698EF" w:rsidR="00333A4B" w:rsidRDefault="00333A4B">
      <w:pPr>
        <w:jc w:val="left"/>
        <w:rPr>
          <w:rFonts w:ascii="Arial" w:hAnsi="Arial" w:cs="Arial"/>
          <w:szCs w:val="24"/>
        </w:rPr>
      </w:pPr>
      <w:r>
        <w:rPr>
          <w:rFonts w:ascii="Arial" w:hAnsi="Arial" w:cs="Arial"/>
          <w:szCs w:val="24"/>
        </w:rPr>
        <w:br w:type="page"/>
      </w:r>
    </w:p>
    <w:p w14:paraId="5E65FC70" w14:textId="77777777" w:rsidR="00432356" w:rsidRPr="00F5407B" w:rsidRDefault="00432356" w:rsidP="00A52C8D">
      <w:pPr>
        <w:rPr>
          <w:rFonts w:ascii="Arial" w:hAnsi="Arial" w:cs="Arial"/>
          <w:szCs w:val="24"/>
        </w:rPr>
      </w:pPr>
    </w:p>
    <w:p w14:paraId="0CACB5B5" w14:textId="7B8E2CDD" w:rsidR="00DF79D2" w:rsidRPr="00F5407B" w:rsidRDefault="00DF79D2" w:rsidP="00C51080">
      <w:pPr>
        <w:jc w:val="left"/>
        <w:rPr>
          <w:rFonts w:ascii="Arial" w:hAnsi="Arial" w:cs="Arial"/>
          <w:szCs w:val="24"/>
        </w:rPr>
      </w:pPr>
      <w:r w:rsidRPr="00F5407B">
        <w:rPr>
          <w:rFonts w:ascii="Arial" w:hAnsi="Arial" w:cs="Arial"/>
          <w:szCs w:val="24"/>
        </w:rPr>
        <w:t xml:space="preserve">Fait à Lille, le </w:t>
      </w:r>
      <w:r w:rsidR="00847310">
        <w:rPr>
          <w:rFonts w:ascii="Arial" w:hAnsi="Arial" w:cs="Arial"/>
          <w:szCs w:val="24"/>
        </w:rPr>
        <w:t>01/09/2023</w:t>
      </w:r>
    </w:p>
    <w:p w14:paraId="550978D2" w14:textId="014B847D" w:rsidR="00DF79D2" w:rsidRPr="00F5407B" w:rsidRDefault="00DF79D2">
      <w:pPr>
        <w:rPr>
          <w:rFonts w:ascii="Arial" w:hAnsi="Arial" w:cs="Arial"/>
          <w:szCs w:val="24"/>
        </w:rPr>
      </w:pPr>
      <w:r w:rsidRPr="00F5407B">
        <w:rPr>
          <w:rFonts w:ascii="Arial" w:hAnsi="Arial" w:cs="Arial"/>
          <w:szCs w:val="24"/>
        </w:rPr>
        <w:t>En quatre exemplaires originaux</w:t>
      </w:r>
    </w:p>
    <w:p w14:paraId="158E5E57" w14:textId="77777777" w:rsidR="00DF79D2" w:rsidRPr="00F5407B" w:rsidRDefault="00DF79D2">
      <w:pPr>
        <w:rPr>
          <w:rFonts w:ascii="Arial" w:hAnsi="Arial" w:cs="Arial"/>
          <w:szCs w:val="24"/>
        </w:rPr>
      </w:pPr>
    </w:p>
    <w:p w14:paraId="3394F3E2" w14:textId="1795C78A" w:rsidR="00DF79D2" w:rsidRPr="00F5407B" w:rsidRDefault="00DF79D2" w:rsidP="00DF79D2">
      <w:pPr>
        <w:rPr>
          <w:rFonts w:ascii="Arial" w:hAnsi="Arial" w:cs="Arial"/>
          <w:szCs w:val="24"/>
        </w:rPr>
      </w:pPr>
      <w:r w:rsidRPr="00F5407B">
        <w:rPr>
          <w:rFonts w:ascii="Arial" w:hAnsi="Arial" w:cs="Arial"/>
          <w:szCs w:val="24"/>
        </w:rPr>
        <w:t>Pour l’Association,</w:t>
      </w:r>
    </w:p>
    <w:p w14:paraId="7C7D2CBB" w14:textId="45B754D2" w:rsidR="00DF79D2" w:rsidRPr="00333A4B" w:rsidRDefault="004E5D1B" w:rsidP="00DF79D2">
      <w:pPr>
        <w:rPr>
          <w:rFonts w:ascii="Arial" w:hAnsi="Arial" w:cs="Arial"/>
          <w:szCs w:val="24"/>
        </w:rPr>
      </w:pPr>
      <w:proofErr w:type="spellStart"/>
      <w:proofErr w:type="gramStart"/>
      <w:r>
        <w:rPr>
          <w:rFonts w:ascii="Arial" w:hAnsi="Arial" w:cs="Arial"/>
          <w:b/>
          <w:bCs/>
          <w:szCs w:val="24"/>
        </w:rPr>
        <w:t>xxxxx</w:t>
      </w:r>
      <w:proofErr w:type="spellEnd"/>
      <w:proofErr w:type="gramEnd"/>
      <w:r w:rsidR="00333A4B">
        <w:rPr>
          <w:rFonts w:ascii="Arial" w:hAnsi="Arial" w:cs="Arial"/>
          <w:b/>
          <w:bCs/>
          <w:szCs w:val="24"/>
        </w:rPr>
        <w:t xml:space="preserve">, </w:t>
      </w:r>
      <w:proofErr w:type="spellStart"/>
      <w:r w:rsidR="00333A4B" w:rsidRPr="00333A4B">
        <w:rPr>
          <w:rFonts w:ascii="Arial" w:hAnsi="Arial" w:cs="Arial"/>
          <w:szCs w:val="24"/>
        </w:rPr>
        <w:t>Directeur</w:t>
      </w:r>
      <w:r w:rsidR="00333A4B" w:rsidRPr="00333A4B">
        <w:rPr>
          <w:rFonts w:ascii="Arial" w:hAnsi="Arial" w:cs="Arial"/>
        </w:rPr>
        <w:t>·rice</w:t>
      </w:r>
      <w:proofErr w:type="spellEnd"/>
    </w:p>
    <w:p w14:paraId="0B3F0EDD" w14:textId="77777777" w:rsidR="00DF79D2" w:rsidRPr="00F5407B" w:rsidRDefault="00DF79D2" w:rsidP="00DF79D2">
      <w:pPr>
        <w:rPr>
          <w:rFonts w:ascii="Arial" w:hAnsi="Arial" w:cs="Arial"/>
          <w:szCs w:val="24"/>
        </w:rPr>
      </w:pPr>
    </w:p>
    <w:p w14:paraId="0D29E0F2" w14:textId="77777777" w:rsidR="00DF79D2" w:rsidRPr="00F5407B" w:rsidRDefault="00DF79D2" w:rsidP="00DF79D2">
      <w:pPr>
        <w:rPr>
          <w:rFonts w:ascii="Arial" w:hAnsi="Arial" w:cs="Arial"/>
          <w:szCs w:val="24"/>
        </w:rPr>
      </w:pPr>
    </w:p>
    <w:p w14:paraId="224BD7EE" w14:textId="77777777" w:rsidR="00DF79D2" w:rsidRPr="00F5407B" w:rsidRDefault="00DF79D2" w:rsidP="00DF79D2">
      <w:pPr>
        <w:rPr>
          <w:rFonts w:ascii="Arial" w:hAnsi="Arial" w:cs="Arial"/>
          <w:szCs w:val="24"/>
        </w:rPr>
      </w:pPr>
    </w:p>
    <w:p w14:paraId="027D6B53" w14:textId="77777777" w:rsidR="00DF79D2" w:rsidRPr="00F5407B" w:rsidRDefault="00DF79D2" w:rsidP="00DF79D2">
      <w:pPr>
        <w:rPr>
          <w:rFonts w:ascii="Arial" w:hAnsi="Arial" w:cs="Arial"/>
          <w:szCs w:val="24"/>
        </w:rPr>
      </w:pPr>
    </w:p>
    <w:p w14:paraId="208AF00C" w14:textId="77777777" w:rsidR="00DF79D2" w:rsidRPr="00F5407B" w:rsidRDefault="00DF79D2" w:rsidP="00DF79D2">
      <w:pPr>
        <w:rPr>
          <w:rFonts w:ascii="Arial" w:hAnsi="Arial" w:cs="Arial"/>
          <w:szCs w:val="24"/>
        </w:rPr>
      </w:pPr>
    </w:p>
    <w:p w14:paraId="745CF280" w14:textId="72976D16" w:rsidR="00DF79D2" w:rsidRPr="00F5407B" w:rsidRDefault="004E5D1B" w:rsidP="00DF79D2">
      <w:pPr>
        <w:rPr>
          <w:rFonts w:ascii="Arial" w:hAnsi="Arial" w:cs="Arial"/>
          <w:szCs w:val="24"/>
        </w:rPr>
      </w:pPr>
      <w:proofErr w:type="spellStart"/>
      <w:proofErr w:type="gramStart"/>
      <w:r>
        <w:rPr>
          <w:rFonts w:ascii="Arial" w:hAnsi="Arial" w:cs="Arial"/>
          <w:b/>
          <w:szCs w:val="24"/>
        </w:rPr>
        <w:t>xxxxx</w:t>
      </w:r>
      <w:proofErr w:type="spellEnd"/>
      <w:proofErr w:type="gramEnd"/>
      <w:r w:rsidR="00DF79D2" w:rsidRPr="00F5407B">
        <w:rPr>
          <w:rFonts w:ascii="Arial" w:hAnsi="Arial" w:cs="Arial"/>
          <w:szCs w:val="24"/>
        </w:rPr>
        <w:t>, membre du Comité social et économique</w:t>
      </w:r>
    </w:p>
    <w:p w14:paraId="2CD00AB1" w14:textId="77777777" w:rsidR="00DF79D2" w:rsidRPr="00F5407B" w:rsidRDefault="00DF79D2" w:rsidP="00DF79D2">
      <w:pPr>
        <w:rPr>
          <w:rFonts w:ascii="Arial" w:hAnsi="Arial" w:cs="Arial"/>
          <w:szCs w:val="24"/>
        </w:rPr>
      </w:pPr>
    </w:p>
    <w:p w14:paraId="4436FB3F" w14:textId="77777777" w:rsidR="00DF79D2" w:rsidRPr="00F5407B" w:rsidRDefault="00DF79D2" w:rsidP="00DF79D2">
      <w:pPr>
        <w:rPr>
          <w:rFonts w:ascii="Arial" w:hAnsi="Arial" w:cs="Arial"/>
          <w:szCs w:val="24"/>
        </w:rPr>
      </w:pPr>
    </w:p>
    <w:p w14:paraId="0C517CA7" w14:textId="77777777" w:rsidR="00DF79D2" w:rsidRPr="00F5407B" w:rsidRDefault="00DF79D2" w:rsidP="00DF79D2">
      <w:pPr>
        <w:rPr>
          <w:rFonts w:ascii="Arial" w:hAnsi="Arial" w:cs="Arial"/>
          <w:szCs w:val="24"/>
        </w:rPr>
      </w:pPr>
    </w:p>
    <w:p w14:paraId="676CF152" w14:textId="77777777" w:rsidR="00DF79D2" w:rsidRPr="00F5407B" w:rsidRDefault="00DF79D2">
      <w:pPr>
        <w:rPr>
          <w:rFonts w:ascii="Arial" w:hAnsi="Arial" w:cs="Arial"/>
          <w:szCs w:val="24"/>
        </w:rPr>
      </w:pPr>
    </w:p>
    <w:p w14:paraId="23688B2F" w14:textId="77777777" w:rsidR="00DF79D2" w:rsidRPr="00F5407B" w:rsidRDefault="00DF79D2">
      <w:pPr>
        <w:rPr>
          <w:rFonts w:ascii="Arial" w:hAnsi="Arial" w:cs="Arial"/>
          <w:szCs w:val="24"/>
        </w:rPr>
      </w:pPr>
    </w:p>
    <w:p w14:paraId="7CB06136" w14:textId="77777777" w:rsidR="00DF79D2" w:rsidRPr="00F5407B" w:rsidRDefault="00DF79D2">
      <w:pPr>
        <w:rPr>
          <w:rFonts w:ascii="Arial" w:hAnsi="Arial" w:cs="Arial"/>
          <w:szCs w:val="24"/>
        </w:rPr>
      </w:pPr>
    </w:p>
    <w:p w14:paraId="26DD8340" w14:textId="77777777" w:rsidR="00DF79D2" w:rsidRPr="00F5407B" w:rsidRDefault="00DF79D2">
      <w:pPr>
        <w:rPr>
          <w:rFonts w:ascii="Arial" w:hAnsi="Arial" w:cs="Arial"/>
          <w:szCs w:val="24"/>
        </w:rPr>
      </w:pPr>
    </w:p>
    <w:p w14:paraId="2777D3FE" w14:textId="02D3E855" w:rsidR="00DF79D2" w:rsidRPr="00F5407B" w:rsidRDefault="004E5D1B" w:rsidP="00DF79D2">
      <w:pPr>
        <w:rPr>
          <w:rFonts w:ascii="Arial" w:hAnsi="Arial" w:cs="Arial"/>
          <w:szCs w:val="24"/>
        </w:rPr>
      </w:pPr>
      <w:proofErr w:type="spellStart"/>
      <w:proofErr w:type="gramStart"/>
      <w:r>
        <w:rPr>
          <w:rFonts w:ascii="Arial" w:hAnsi="Arial" w:cs="Arial"/>
          <w:b/>
          <w:szCs w:val="24"/>
        </w:rPr>
        <w:t>xxxxx</w:t>
      </w:r>
      <w:proofErr w:type="spellEnd"/>
      <w:proofErr w:type="gramEnd"/>
      <w:r w:rsidR="00333A4B" w:rsidRPr="00F5407B" w:rsidDel="00B969A9">
        <w:rPr>
          <w:rFonts w:ascii="Arial" w:hAnsi="Arial" w:cs="Arial"/>
          <w:szCs w:val="24"/>
        </w:rPr>
        <w:t>,</w:t>
      </w:r>
      <w:r w:rsidR="00DF79D2" w:rsidRPr="00F5407B">
        <w:rPr>
          <w:rFonts w:ascii="Arial" w:hAnsi="Arial" w:cs="Arial"/>
          <w:szCs w:val="24"/>
        </w:rPr>
        <w:t xml:space="preserve"> membre du Comité social et économique</w:t>
      </w:r>
    </w:p>
    <w:p w14:paraId="6AFFC486" w14:textId="77777777" w:rsidR="00DF79D2" w:rsidRPr="00DF79D2" w:rsidRDefault="00DF79D2" w:rsidP="00DF79D2">
      <w:pPr>
        <w:rPr>
          <w:rFonts w:ascii="Arial" w:hAnsi="Arial" w:cs="Arial"/>
          <w:szCs w:val="24"/>
        </w:rPr>
      </w:pPr>
    </w:p>
    <w:p w14:paraId="1B010133" w14:textId="77777777" w:rsidR="00DF79D2" w:rsidRDefault="00DF79D2">
      <w:pPr>
        <w:rPr>
          <w:rFonts w:ascii="Arial" w:hAnsi="Arial" w:cs="Arial"/>
          <w:szCs w:val="24"/>
        </w:rPr>
      </w:pPr>
    </w:p>
    <w:p w14:paraId="1097B7EE" w14:textId="69EFE056" w:rsidR="00DF79D2" w:rsidRPr="00626B8E" w:rsidRDefault="00DF79D2">
      <w:pPr>
        <w:rPr>
          <w:rFonts w:ascii="Arial" w:hAnsi="Arial" w:cs="Arial"/>
          <w:szCs w:val="24"/>
        </w:rPr>
      </w:pPr>
    </w:p>
    <w:sectPr w:rsidR="00DF79D2" w:rsidRPr="00626B8E" w:rsidSect="00A52C8D">
      <w:headerReference w:type="default" r:id="rId8"/>
      <w:footerReference w:type="default" r:id="rId9"/>
      <w:headerReference w:type="first" r:id="rId10"/>
      <w:footerReference w:type="first" r:id="rId11"/>
      <w:pgSz w:w="11906" w:h="16838" w:code="9"/>
      <w:pgMar w:top="2694" w:right="1418" w:bottom="1843" w:left="1418" w:header="712" w:footer="17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7D10" w14:textId="77777777" w:rsidR="009723FF" w:rsidRDefault="009723FF">
      <w:r>
        <w:separator/>
      </w:r>
    </w:p>
  </w:endnote>
  <w:endnote w:type="continuationSeparator" w:id="0">
    <w:p w14:paraId="5F7697CD" w14:textId="77777777" w:rsidR="009723FF" w:rsidRDefault="0097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80" w:type="dxa"/>
      <w:jc w:val="center"/>
      <w:tblCellMar>
        <w:left w:w="70" w:type="dxa"/>
        <w:right w:w="70" w:type="dxa"/>
      </w:tblCellMar>
      <w:tblLook w:val="04A0" w:firstRow="1" w:lastRow="0" w:firstColumn="1" w:lastColumn="0" w:noHBand="0" w:noVBand="1"/>
    </w:tblPr>
    <w:tblGrid>
      <w:gridCol w:w="12480"/>
    </w:tblGrid>
    <w:tr w:rsidR="0061032E" w:rsidRPr="0046763D" w14:paraId="701F9E15" w14:textId="77777777" w:rsidTr="0061032E">
      <w:trPr>
        <w:trHeight w:val="300"/>
        <w:jc w:val="center"/>
      </w:trPr>
      <w:tc>
        <w:tcPr>
          <w:tcW w:w="12480" w:type="dxa"/>
          <w:tcBorders>
            <w:top w:val="nil"/>
            <w:left w:val="nil"/>
            <w:bottom w:val="nil"/>
            <w:right w:val="nil"/>
          </w:tcBorders>
          <w:shd w:val="clear" w:color="auto" w:fill="auto"/>
          <w:noWrap/>
          <w:vAlign w:val="bottom"/>
          <w:hideMark/>
        </w:tcPr>
        <w:p w14:paraId="758E2E16" w14:textId="77777777" w:rsidR="0061032E" w:rsidRPr="00A01C3B" w:rsidRDefault="0061032E" w:rsidP="0061032E">
          <w:pPr>
            <w:jc w:val="center"/>
            <w:rPr>
              <w:rFonts w:ascii="Calibri" w:hAnsi="Calibri" w:cs="Calibri"/>
              <w:b/>
              <w:bCs/>
              <w:sz w:val="20"/>
              <w:szCs w:val="16"/>
            </w:rPr>
          </w:pPr>
          <w:r>
            <w:rPr>
              <w:rFonts w:ascii="Calibri" w:hAnsi="Calibri" w:cs="Calibri"/>
              <w:b/>
              <w:bCs/>
              <w:sz w:val="20"/>
              <w:szCs w:val="16"/>
            </w:rPr>
            <w:t>L’Aéronef – Association « Les spectacles sans gravité »</w:t>
          </w:r>
        </w:p>
        <w:p w14:paraId="6A8AF681" w14:textId="77777777" w:rsidR="0061032E" w:rsidRPr="00A01C3B" w:rsidRDefault="0061032E" w:rsidP="0061032E">
          <w:pPr>
            <w:jc w:val="center"/>
            <w:rPr>
              <w:rFonts w:ascii="Calibri" w:hAnsi="Calibri" w:cs="Calibri"/>
              <w:sz w:val="12"/>
              <w:szCs w:val="16"/>
            </w:rPr>
          </w:pPr>
          <w:r w:rsidRPr="00A01C3B">
            <w:rPr>
              <w:rFonts w:ascii="Calibri" w:hAnsi="Calibri" w:cs="Calibri"/>
              <w:bCs/>
              <w:sz w:val="16"/>
              <w:szCs w:val="16"/>
            </w:rPr>
            <w:t>Avenue Willy Brandt (168, centre commercial) 59777 Euralille - Lille France / Téléphone : 03 20 13 50 00</w:t>
          </w:r>
        </w:p>
      </w:tc>
    </w:tr>
    <w:tr w:rsidR="0061032E" w:rsidRPr="0046763D" w14:paraId="1796E0FD" w14:textId="77777777" w:rsidTr="0061032E">
      <w:trPr>
        <w:trHeight w:val="70"/>
        <w:jc w:val="center"/>
      </w:trPr>
      <w:tc>
        <w:tcPr>
          <w:tcW w:w="12480" w:type="dxa"/>
          <w:tcBorders>
            <w:top w:val="nil"/>
            <w:left w:val="nil"/>
            <w:bottom w:val="nil"/>
            <w:right w:val="nil"/>
          </w:tcBorders>
          <w:shd w:val="clear" w:color="auto" w:fill="auto"/>
          <w:noWrap/>
          <w:vAlign w:val="bottom"/>
          <w:hideMark/>
        </w:tcPr>
        <w:p w14:paraId="08008910" w14:textId="77777777" w:rsidR="0061032E" w:rsidRPr="00A01C3B" w:rsidRDefault="0061032E" w:rsidP="0061032E">
          <w:pPr>
            <w:jc w:val="center"/>
            <w:rPr>
              <w:rFonts w:ascii="Calibri" w:hAnsi="Calibri" w:cs="Calibri"/>
              <w:sz w:val="12"/>
              <w:szCs w:val="16"/>
            </w:rPr>
          </w:pPr>
          <w:r w:rsidRPr="00A01C3B">
            <w:rPr>
              <w:rFonts w:ascii="Calibri" w:hAnsi="Calibri" w:cs="Calibri"/>
              <w:sz w:val="12"/>
              <w:szCs w:val="16"/>
            </w:rPr>
            <w:t xml:space="preserve">  www.aeronef-spectacles.com</w:t>
          </w:r>
        </w:p>
      </w:tc>
    </w:tr>
    <w:tr w:rsidR="0061032E" w:rsidRPr="0046763D" w14:paraId="0A829B0B" w14:textId="77777777" w:rsidTr="0061032E">
      <w:trPr>
        <w:trHeight w:val="124"/>
        <w:jc w:val="center"/>
      </w:trPr>
      <w:tc>
        <w:tcPr>
          <w:tcW w:w="12480" w:type="dxa"/>
          <w:tcBorders>
            <w:top w:val="nil"/>
            <w:left w:val="nil"/>
            <w:bottom w:val="nil"/>
            <w:right w:val="nil"/>
          </w:tcBorders>
          <w:shd w:val="clear" w:color="auto" w:fill="auto"/>
          <w:noWrap/>
          <w:vAlign w:val="bottom"/>
          <w:hideMark/>
        </w:tcPr>
        <w:p w14:paraId="124209E7" w14:textId="77777777" w:rsidR="0061032E" w:rsidRPr="00A01C3B" w:rsidRDefault="0061032E" w:rsidP="0061032E">
          <w:pPr>
            <w:pStyle w:val="NormalWeb"/>
            <w:jc w:val="center"/>
            <w:rPr>
              <w:rFonts w:ascii="Calibri" w:hAnsi="Calibri" w:cs="Calibri"/>
              <w:sz w:val="12"/>
              <w:szCs w:val="16"/>
            </w:rPr>
          </w:pPr>
          <w:r w:rsidRPr="00A01C3B">
            <w:rPr>
              <w:rFonts w:ascii="Calibri" w:hAnsi="Calibri" w:cs="Calibri"/>
              <w:sz w:val="12"/>
              <w:szCs w:val="16"/>
            </w:rPr>
            <w:t>Licences d'entrepreneur de spectacles : L1-R- 2020-012328 / L2-R- 2020-012329 / L3-R- 2020-012330</w:t>
          </w:r>
        </w:p>
      </w:tc>
    </w:tr>
    <w:tr w:rsidR="0061032E" w:rsidRPr="0046763D" w14:paraId="0DF38026" w14:textId="77777777" w:rsidTr="0061032E">
      <w:trPr>
        <w:trHeight w:val="70"/>
        <w:jc w:val="center"/>
      </w:trPr>
      <w:tc>
        <w:tcPr>
          <w:tcW w:w="12480" w:type="dxa"/>
          <w:tcBorders>
            <w:top w:val="nil"/>
            <w:left w:val="nil"/>
            <w:bottom w:val="nil"/>
            <w:right w:val="nil"/>
          </w:tcBorders>
          <w:shd w:val="clear" w:color="auto" w:fill="auto"/>
          <w:noWrap/>
          <w:vAlign w:val="bottom"/>
          <w:hideMark/>
        </w:tcPr>
        <w:p w14:paraId="4F82AA58" w14:textId="77777777" w:rsidR="0061032E" w:rsidRPr="00A01C3B" w:rsidRDefault="0061032E" w:rsidP="0061032E">
          <w:pPr>
            <w:jc w:val="center"/>
            <w:rPr>
              <w:rFonts w:ascii="Calibri" w:hAnsi="Calibri" w:cs="Calibri"/>
              <w:sz w:val="12"/>
              <w:szCs w:val="16"/>
            </w:rPr>
          </w:pPr>
          <w:r w:rsidRPr="00A01C3B">
            <w:rPr>
              <w:rFonts w:ascii="Calibri" w:hAnsi="Calibri" w:cs="Calibri"/>
              <w:sz w:val="12"/>
              <w:szCs w:val="16"/>
            </w:rPr>
            <w:t>Siret : 378 729 800 000 29   -   APE : 9002Z   -   TVA Intracommunautaire : FR 883 787 298 00</w:t>
          </w:r>
        </w:p>
        <w:p w14:paraId="62CDD865" w14:textId="77777777" w:rsidR="0061032E" w:rsidRPr="00A01C3B" w:rsidRDefault="0061032E" w:rsidP="0061032E">
          <w:pPr>
            <w:jc w:val="center"/>
            <w:rPr>
              <w:rFonts w:ascii="Calibri" w:hAnsi="Calibri" w:cs="Calibri"/>
              <w:sz w:val="12"/>
              <w:szCs w:val="16"/>
            </w:rPr>
          </w:pPr>
        </w:p>
      </w:tc>
    </w:tr>
  </w:tbl>
  <w:p w14:paraId="5187E308" w14:textId="6BC6A239" w:rsidR="0061032E" w:rsidRPr="00C4360A" w:rsidRDefault="0061032E" w:rsidP="00F5407B">
    <w:pPr>
      <w:tabs>
        <w:tab w:val="left" w:pos="284"/>
        <w:tab w:val="left" w:pos="8364"/>
        <w:tab w:val="left" w:pos="8789"/>
      </w:tabs>
      <w:ind w:left="3261" w:hanging="3261"/>
      <w:rPr>
        <w:rFonts w:asciiTheme="minorHAnsi" w:hAnsiTheme="minorHAnsi"/>
        <w:sz w:val="20"/>
      </w:rPr>
    </w:pPr>
    <w:r w:rsidRPr="00C4360A">
      <w:rPr>
        <w:rFonts w:asciiTheme="minorHAnsi" w:hAnsiTheme="minorHAnsi"/>
        <w:sz w:val="20"/>
      </w:rPr>
      <w:t xml:space="preserve">Version du </w:t>
    </w:r>
    <w:r w:rsidR="00FC5030">
      <w:rPr>
        <w:rFonts w:asciiTheme="minorHAnsi" w:hAnsiTheme="minorHAnsi"/>
        <w:sz w:val="20"/>
      </w:rPr>
      <w:t>3 Juillet</w:t>
    </w:r>
    <w:r w:rsidR="00F5407B">
      <w:rPr>
        <w:rFonts w:asciiTheme="minorHAnsi" w:hAnsiTheme="minorHAnsi"/>
        <w:sz w:val="20"/>
      </w:rPr>
      <w:t xml:space="preserve"> 2023</w:t>
    </w:r>
    <w:r w:rsidRPr="00C4360A">
      <w:rPr>
        <w:rFonts w:asciiTheme="minorHAnsi" w:hAnsiTheme="minorHAnsi"/>
        <w:sz w:val="20"/>
      </w:rPr>
      <w:t xml:space="preserve"> </w:t>
    </w:r>
    <w:r>
      <w:rPr>
        <w:rFonts w:asciiTheme="minorHAnsi" w:hAnsiTheme="minorHAnsi"/>
        <w:sz w:val="20"/>
      </w:rPr>
      <w:tab/>
    </w:r>
    <w:r>
      <w:rPr>
        <w:rFonts w:asciiTheme="minorHAnsi" w:hAnsiTheme="minorHAnsi"/>
        <w:sz w:val="20"/>
      </w:rPr>
      <w:tab/>
    </w:r>
    <w:r w:rsidRPr="00C4360A">
      <w:rPr>
        <w:rFonts w:asciiTheme="minorHAnsi" w:hAnsiTheme="minorHAnsi"/>
        <w:sz w:val="20"/>
      </w:rPr>
      <w:fldChar w:fldCharType="begin"/>
    </w:r>
    <w:r w:rsidRPr="00C4360A">
      <w:rPr>
        <w:rFonts w:asciiTheme="minorHAnsi" w:hAnsiTheme="minorHAnsi"/>
        <w:sz w:val="20"/>
      </w:rPr>
      <w:instrText xml:space="preserve"> PAGE </w:instrText>
    </w:r>
    <w:r w:rsidRPr="00C4360A">
      <w:rPr>
        <w:rFonts w:asciiTheme="minorHAnsi" w:hAnsiTheme="minorHAnsi"/>
        <w:sz w:val="20"/>
      </w:rPr>
      <w:fldChar w:fldCharType="separate"/>
    </w:r>
    <w:r w:rsidR="00872389">
      <w:rPr>
        <w:rFonts w:asciiTheme="minorHAnsi" w:hAnsiTheme="minorHAnsi"/>
        <w:noProof/>
        <w:sz w:val="20"/>
      </w:rPr>
      <w:t>4</w:t>
    </w:r>
    <w:r w:rsidRPr="00C4360A">
      <w:rPr>
        <w:rFonts w:asciiTheme="minorHAnsi" w:hAnsiTheme="minorHAnsi"/>
        <w:sz w:val="20"/>
      </w:rPr>
      <w:fldChar w:fldCharType="end"/>
    </w:r>
    <w:r w:rsidRPr="00C4360A">
      <w:rPr>
        <w:rFonts w:asciiTheme="minorHAnsi" w:hAnsiTheme="minorHAnsi"/>
        <w:sz w:val="20"/>
      </w:rPr>
      <w:t>/</w:t>
    </w:r>
    <w:r w:rsidRPr="00C4360A">
      <w:rPr>
        <w:rFonts w:asciiTheme="minorHAnsi" w:hAnsiTheme="minorHAnsi"/>
        <w:noProof/>
        <w:sz w:val="20"/>
      </w:rPr>
      <w:fldChar w:fldCharType="begin"/>
    </w:r>
    <w:r w:rsidRPr="00C4360A">
      <w:rPr>
        <w:rFonts w:asciiTheme="minorHAnsi" w:hAnsiTheme="minorHAnsi"/>
        <w:noProof/>
        <w:sz w:val="20"/>
      </w:rPr>
      <w:instrText xml:space="preserve"> NUMPAGES </w:instrText>
    </w:r>
    <w:r w:rsidRPr="00C4360A">
      <w:rPr>
        <w:rFonts w:asciiTheme="minorHAnsi" w:hAnsiTheme="minorHAnsi"/>
        <w:noProof/>
        <w:sz w:val="20"/>
      </w:rPr>
      <w:fldChar w:fldCharType="separate"/>
    </w:r>
    <w:r w:rsidR="00872389">
      <w:rPr>
        <w:rFonts w:asciiTheme="minorHAnsi" w:hAnsiTheme="minorHAnsi"/>
        <w:noProof/>
        <w:sz w:val="20"/>
      </w:rPr>
      <w:t>4</w:t>
    </w:r>
    <w:r w:rsidRPr="00C4360A">
      <w:rPr>
        <w:rFonts w:asciiTheme="minorHAnsi" w:hAnsiTheme="minorHAnsi"/>
        <w:noProof/>
        <w:sz w:val="20"/>
      </w:rPr>
      <w:fldChar w:fldCharType="end"/>
    </w:r>
  </w:p>
  <w:p w14:paraId="5AF99D27" w14:textId="1B0DA561" w:rsidR="0061032E" w:rsidRPr="0061032E" w:rsidRDefault="0061032E" w:rsidP="00F5407B">
    <w:pPr>
      <w:pStyle w:val="Pieddepage"/>
    </w:pPr>
  </w:p>
  <w:p w14:paraId="53D02044" w14:textId="77777777" w:rsidR="00FC5030" w:rsidRDefault="00FC50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80" w:type="dxa"/>
      <w:jc w:val="center"/>
      <w:tblCellMar>
        <w:left w:w="70" w:type="dxa"/>
        <w:right w:w="70" w:type="dxa"/>
      </w:tblCellMar>
      <w:tblLook w:val="04A0" w:firstRow="1" w:lastRow="0" w:firstColumn="1" w:lastColumn="0" w:noHBand="0" w:noVBand="1"/>
    </w:tblPr>
    <w:tblGrid>
      <w:gridCol w:w="12480"/>
    </w:tblGrid>
    <w:tr w:rsidR="0061032E" w:rsidRPr="0046763D" w14:paraId="6F7F3219" w14:textId="77777777" w:rsidTr="009D53F8">
      <w:trPr>
        <w:trHeight w:val="300"/>
        <w:jc w:val="center"/>
      </w:trPr>
      <w:tc>
        <w:tcPr>
          <w:tcW w:w="12480" w:type="dxa"/>
          <w:tcBorders>
            <w:top w:val="nil"/>
            <w:left w:val="nil"/>
            <w:bottom w:val="nil"/>
            <w:right w:val="nil"/>
          </w:tcBorders>
          <w:shd w:val="clear" w:color="auto" w:fill="auto"/>
          <w:noWrap/>
          <w:vAlign w:val="bottom"/>
          <w:hideMark/>
        </w:tcPr>
        <w:p w14:paraId="60406825" w14:textId="7B5593B1" w:rsidR="0061032E" w:rsidRPr="00A01C3B" w:rsidRDefault="0061032E" w:rsidP="00A01C3B">
          <w:pPr>
            <w:jc w:val="center"/>
            <w:rPr>
              <w:rFonts w:ascii="Calibri" w:hAnsi="Calibri" w:cs="Calibri"/>
              <w:b/>
              <w:bCs/>
              <w:sz w:val="20"/>
              <w:szCs w:val="16"/>
            </w:rPr>
          </w:pPr>
          <w:r>
            <w:rPr>
              <w:rFonts w:ascii="Calibri" w:hAnsi="Calibri" w:cs="Calibri"/>
              <w:b/>
              <w:bCs/>
              <w:sz w:val="20"/>
              <w:szCs w:val="16"/>
            </w:rPr>
            <w:t>L’Aéronef – Association « Les spectacles sans gravité »</w:t>
          </w:r>
        </w:p>
        <w:p w14:paraId="57ABA8FF" w14:textId="6DBBB70C" w:rsidR="0061032E" w:rsidRPr="00A01C3B" w:rsidRDefault="0061032E" w:rsidP="00A01C3B">
          <w:pPr>
            <w:jc w:val="center"/>
            <w:rPr>
              <w:rFonts w:ascii="Calibri" w:hAnsi="Calibri" w:cs="Calibri"/>
              <w:sz w:val="12"/>
              <w:szCs w:val="16"/>
            </w:rPr>
          </w:pPr>
          <w:r w:rsidRPr="00A01C3B">
            <w:rPr>
              <w:rFonts w:ascii="Calibri" w:hAnsi="Calibri" w:cs="Calibri"/>
              <w:bCs/>
              <w:sz w:val="16"/>
              <w:szCs w:val="16"/>
            </w:rPr>
            <w:t>Avenue Willy Brandt (168, centre commercial) 59777 Euralille - Lille France / Téléphone : 03 20 13 50 00</w:t>
          </w:r>
        </w:p>
      </w:tc>
    </w:tr>
    <w:tr w:rsidR="0061032E" w:rsidRPr="0046763D" w14:paraId="2CC84D45" w14:textId="77777777" w:rsidTr="00A01C3B">
      <w:trPr>
        <w:trHeight w:val="70"/>
        <w:jc w:val="center"/>
      </w:trPr>
      <w:tc>
        <w:tcPr>
          <w:tcW w:w="12480" w:type="dxa"/>
          <w:tcBorders>
            <w:top w:val="nil"/>
            <w:left w:val="nil"/>
            <w:bottom w:val="nil"/>
            <w:right w:val="nil"/>
          </w:tcBorders>
          <w:shd w:val="clear" w:color="auto" w:fill="auto"/>
          <w:noWrap/>
          <w:vAlign w:val="bottom"/>
          <w:hideMark/>
        </w:tcPr>
        <w:p w14:paraId="7DB1E5C2" w14:textId="7B26A9E6" w:rsidR="0061032E" w:rsidRPr="00A01C3B" w:rsidRDefault="0061032E" w:rsidP="00A01C3B">
          <w:pPr>
            <w:jc w:val="center"/>
            <w:rPr>
              <w:rFonts w:ascii="Calibri" w:hAnsi="Calibri" w:cs="Calibri"/>
              <w:sz w:val="12"/>
              <w:szCs w:val="16"/>
            </w:rPr>
          </w:pPr>
          <w:r w:rsidRPr="00A01C3B">
            <w:rPr>
              <w:rFonts w:ascii="Calibri" w:hAnsi="Calibri" w:cs="Calibri"/>
              <w:sz w:val="12"/>
              <w:szCs w:val="16"/>
            </w:rPr>
            <w:t xml:space="preserve">  www.aeronef-spectacles.com</w:t>
          </w:r>
        </w:p>
      </w:tc>
    </w:tr>
    <w:tr w:rsidR="0061032E" w:rsidRPr="0046763D" w14:paraId="6112F85D" w14:textId="77777777" w:rsidTr="00A01C3B">
      <w:trPr>
        <w:trHeight w:val="124"/>
        <w:jc w:val="center"/>
      </w:trPr>
      <w:tc>
        <w:tcPr>
          <w:tcW w:w="12480" w:type="dxa"/>
          <w:tcBorders>
            <w:top w:val="nil"/>
            <w:left w:val="nil"/>
            <w:bottom w:val="nil"/>
            <w:right w:val="nil"/>
          </w:tcBorders>
          <w:shd w:val="clear" w:color="auto" w:fill="auto"/>
          <w:noWrap/>
          <w:vAlign w:val="bottom"/>
          <w:hideMark/>
        </w:tcPr>
        <w:p w14:paraId="1B492B68" w14:textId="7C475608" w:rsidR="0061032E" w:rsidRPr="00A01C3B" w:rsidRDefault="0061032E" w:rsidP="00A01C3B">
          <w:pPr>
            <w:pStyle w:val="NormalWeb"/>
            <w:jc w:val="center"/>
            <w:rPr>
              <w:rFonts w:ascii="Calibri" w:hAnsi="Calibri" w:cs="Calibri"/>
              <w:sz w:val="12"/>
              <w:szCs w:val="16"/>
            </w:rPr>
          </w:pPr>
          <w:r w:rsidRPr="00A01C3B">
            <w:rPr>
              <w:rFonts w:ascii="Calibri" w:hAnsi="Calibri" w:cs="Calibri"/>
              <w:sz w:val="12"/>
              <w:szCs w:val="16"/>
            </w:rPr>
            <w:t>Licences d'entrepreneur de spectacles : L1-R- 2020-012328 / L2-R- 2020-012329 / L3-R- 2020-012330</w:t>
          </w:r>
        </w:p>
      </w:tc>
    </w:tr>
    <w:tr w:rsidR="0061032E" w:rsidRPr="0046763D" w14:paraId="33869130" w14:textId="77777777" w:rsidTr="00A01C3B">
      <w:trPr>
        <w:trHeight w:val="70"/>
        <w:jc w:val="center"/>
      </w:trPr>
      <w:tc>
        <w:tcPr>
          <w:tcW w:w="12480" w:type="dxa"/>
          <w:tcBorders>
            <w:top w:val="nil"/>
            <w:left w:val="nil"/>
            <w:bottom w:val="nil"/>
            <w:right w:val="nil"/>
          </w:tcBorders>
          <w:shd w:val="clear" w:color="auto" w:fill="auto"/>
          <w:noWrap/>
          <w:vAlign w:val="bottom"/>
          <w:hideMark/>
        </w:tcPr>
        <w:p w14:paraId="16CBF806" w14:textId="77777777" w:rsidR="0061032E" w:rsidRPr="00A01C3B" w:rsidRDefault="0061032E" w:rsidP="00A01C3B">
          <w:pPr>
            <w:jc w:val="center"/>
            <w:rPr>
              <w:rFonts w:ascii="Calibri" w:hAnsi="Calibri" w:cs="Calibri"/>
              <w:sz w:val="12"/>
              <w:szCs w:val="16"/>
            </w:rPr>
          </w:pPr>
          <w:r w:rsidRPr="00A01C3B">
            <w:rPr>
              <w:rFonts w:ascii="Calibri" w:hAnsi="Calibri" w:cs="Calibri"/>
              <w:sz w:val="12"/>
              <w:szCs w:val="16"/>
            </w:rPr>
            <w:t>Siret : 378 729 800 000 29   -   APE : 9002Z   -   TVA Intracommunautaire : FR 883 787 298 00</w:t>
          </w:r>
        </w:p>
        <w:p w14:paraId="2FCF01D8" w14:textId="3994A6B3" w:rsidR="0061032E" w:rsidRPr="00A01C3B" w:rsidRDefault="0061032E" w:rsidP="00A01C3B">
          <w:pPr>
            <w:jc w:val="center"/>
            <w:rPr>
              <w:rFonts w:ascii="Calibri" w:hAnsi="Calibri" w:cs="Calibri"/>
              <w:sz w:val="12"/>
              <w:szCs w:val="16"/>
            </w:rPr>
          </w:pPr>
        </w:p>
      </w:tc>
    </w:tr>
  </w:tbl>
  <w:p w14:paraId="6AFD5E72" w14:textId="65F46470" w:rsidR="0061032E" w:rsidRPr="00C4360A" w:rsidRDefault="0061032E" w:rsidP="00F5407B">
    <w:pPr>
      <w:tabs>
        <w:tab w:val="left" w:pos="284"/>
        <w:tab w:val="left" w:pos="8364"/>
        <w:tab w:val="left" w:pos="8789"/>
      </w:tabs>
      <w:ind w:left="3261" w:hanging="3261"/>
      <w:rPr>
        <w:rFonts w:asciiTheme="minorHAnsi" w:hAnsiTheme="minorHAnsi"/>
        <w:sz w:val="20"/>
      </w:rPr>
    </w:pPr>
    <w:r w:rsidRPr="00C4360A">
      <w:rPr>
        <w:rFonts w:asciiTheme="minorHAnsi" w:hAnsiTheme="minorHAnsi"/>
        <w:sz w:val="20"/>
      </w:rPr>
      <w:t xml:space="preserve">Version du </w:t>
    </w:r>
    <w:r w:rsidR="00F5407B">
      <w:rPr>
        <w:rFonts w:asciiTheme="minorHAnsi" w:hAnsiTheme="minorHAnsi"/>
        <w:sz w:val="20"/>
      </w:rPr>
      <w:t>26 Avril 2023</w:t>
    </w:r>
    <w:r>
      <w:rPr>
        <w:rFonts w:asciiTheme="minorHAnsi" w:hAnsiTheme="minorHAnsi"/>
        <w:sz w:val="20"/>
      </w:rPr>
      <w:tab/>
    </w:r>
    <w:r>
      <w:rPr>
        <w:rFonts w:asciiTheme="minorHAnsi" w:hAnsiTheme="minorHAnsi"/>
        <w:sz w:val="20"/>
      </w:rPr>
      <w:tab/>
    </w:r>
    <w:r w:rsidRPr="00C4360A">
      <w:rPr>
        <w:rFonts w:asciiTheme="minorHAnsi" w:hAnsiTheme="minorHAnsi"/>
        <w:sz w:val="20"/>
      </w:rPr>
      <w:fldChar w:fldCharType="begin"/>
    </w:r>
    <w:r w:rsidRPr="00C4360A">
      <w:rPr>
        <w:rFonts w:asciiTheme="minorHAnsi" w:hAnsiTheme="minorHAnsi"/>
        <w:sz w:val="20"/>
      </w:rPr>
      <w:instrText xml:space="preserve"> PAGE </w:instrText>
    </w:r>
    <w:r w:rsidRPr="00C4360A">
      <w:rPr>
        <w:rFonts w:asciiTheme="minorHAnsi" w:hAnsiTheme="minorHAnsi"/>
        <w:sz w:val="20"/>
      </w:rPr>
      <w:fldChar w:fldCharType="separate"/>
    </w:r>
    <w:r w:rsidR="00872389">
      <w:rPr>
        <w:rFonts w:asciiTheme="minorHAnsi" w:hAnsiTheme="minorHAnsi"/>
        <w:noProof/>
        <w:sz w:val="20"/>
      </w:rPr>
      <w:t>1</w:t>
    </w:r>
    <w:r w:rsidRPr="00C4360A">
      <w:rPr>
        <w:rFonts w:asciiTheme="minorHAnsi" w:hAnsiTheme="minorHAnsi"/>
        <w:sz w:val="20"/>
      </w:rPr>
      <w:fldChar w:fldCharType="end"/>
    </w:r>
    <w:r w:rsidRPr="00C4360A">
      <w:rPr>
        <w:rFonts w:asciiTheme="minorHAnsi" w:hAnsiTheme="minorHAnsi"/>
        <w:sz w:val="20"/>
      </w:rPr>
      <w:t>/</w:t>
    </w:r>
    <w:r w:rsidRPr="00C4360A">
      <w:rPr>
        <w:rFonts w:asciiTheme="minorHAnsi" w:hAnsiTheme="minorHAnsi"/>
        <w:noProof/>
        <w:sz w:val="20"/>
      </w:rPr>
      <w:fldChar w:fldCharType="begin"/>
    </w:r>
    <w:r w:rsidRPr="00C4360A">
      <w:rPr>
        <w:rFonts w:asciiTheme="minorHAnsi" w:hAnsiTheme="minorHAnsi"/>
        <w:noProof/>
        <w:sz w:val="20"/>
      </w:rPr>
      <w:instrText xml:space="preserve"> NUMPAGES </w:instrText>
    </w:r>
    <w:r w:rsidRPr="00C4360A">
      <w:rPr>
        <w:rFonts w:asciiTheme="minorHAnsi" w:hAnsiTheme="minorHAnsi"/>
        <w:noProof/>
        <w:sz w:val="20"/>
      </w:rPr>
      <w:fldChar w:fldCharType="separate"/>
    </w:r>
    <w:r w:rsidR="00872389">
      <w:rPr>
        <w:rFonts w:asciiTheme="minorHAnsi" w:hAnsiTheme="minorHAnsi"/>
        <w:noProof/>
        <w:sz w:val="20"/>
      </w:rPr>
      <w:t>4</w:t>
    </w:r>
    <w:r w:rsidRPr="00C4360A">
      <w:rPr>
        <w:rFonts w:asciiTheme="minorHAnsi" w:hAnsiTheme="minorHAnsi"/>
        <w:noProof/>
        <w:sz w:val="20"/>
      </w:rPr>
      <w:fldChar w:fldCharType="end"/>
    </w:r>
  </w:p>
  <w:p w14:paraId="5739141C" w14:textId="0912F20B" w:rsidR="0061032E" w:rsidRDefault="0061032E" w:rsidP="00A01C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6D1B" w14:textId="77777777" w:rsidR="009723FF" w:rsidRDefault="009723FF">
      <w:r>
        <w:separator/>
      </w:r>
    </w:p>
  </w:footnote>
  <w:footnote w:type="continuationSeparator" w:id="0">
    <w:p w14:paraId="43C5E5C2" w14:textId="77777777" w:rsidR="009723FF" w:rsidRDefault="0097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3F1C" w14:textId="70355646" w:rsidR="0061032E" w:rsidRDefault="0061032E" w:rsidP="00F5407B">
    <w:pPr>
      <w:pStyle w:val="En-tte"/>
      <w:tabs>
        <w:tab w:val="clear" w:pos="4536"/>
        <w:tab w:val="clear" w:pos="9072"/>
        <w:tab w:val="left" w:pos="3935"/>
      </w:tabs>
    </w:pPr>
    <w:r>
      <w:rPr>
        <w:noProof/>
      </w:rPr>
      <w:drawing>
        <wp:anchor distT="0" distB="0" distL="0" distR="0" simplePos="0" relativeHeight="251661312" behindDoc="0" locked="0" layoutInCell="1" allowOverlap="1" wp14:anchorId="65948EFD" wp14:editId="76FCB027">
          <wp:simplePos x="0" y="0"/>
          <wp:positionH relativeFrom="margin">
            <wp:align>center</wp:align>
          </wp:positionH>
          <wp:positionV relativeFrom="topMargin">
            <wp:align>bottom</wp:align>
          </wp:positionV>
          <wp:extent cx="6115050" cy="2297430"/>
          <wp:effectExtent l="0" t="0" r="0" b="7620"/>
          <wp:wrapNone/>
          <wp:docPr id="34" name="Image 34" descr="En tête 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tête bleu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297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C3F7" w14:textId="56E94BC1" w:rsidR="0061032E" w:rsidRDefault="0061032E">
    <w:pPr>
      <w:pStyle w:val="En-tte"/>
    </w:pPr>
    <w:r>
      <w:rPr>
        <w:noProof/>
      </w:rPr>
      <w:drawing>
        <wp:anchor distT="0" distB="0" distL="0" distR="0" simplePos="0" relativeHeight="251660288" behindDoc="0" locked="0" layoutInCell="1" allowOverlap="1" wp14:anchorId="1FEB453A" wp14:editId="01E370C1">
          <wp:simplePos x="0" y="0"/>
          <wp:positionH relativeFrom="margin">
            <wp:align>center</wp:align>
          </wp:positionH>
          <wp:positionV relativeFrom="topMargin">
            <wp:align>bottom</wp:align>
          </wp:positionV>
          <wp:extent cx="6115050" cy="2297430"/>
          <wp:effectExtent l="0" t="0" r="0" b="7620"/>
          <wp:wrapNone/>
          <wp:docPr id="35" name="Image 35" descr="En tête 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tête bleu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297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89"/>
    <w:multiLevelType w:val="hybridMultilevel"/>
    <w:tmpl w:val="31DE6C86"/>
    <w:lvl w:ilvl="0" w:tplc="634CE1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D61CB7"/>
    <w:multiLevelType w:val="hybridMultilevel"/>
    <w:tmpl w:val="784C84EA"/>
    <w:lvl w:ilvl="0" w:tplc="E04A1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317CD"/>
    <w:multiLevelType w:val="multilevel"/>
    <w:tmpl w:val="7ADE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72D8E"/>
    <w:multiLevelType w:val="hybridMultilevel"/>
    <w:tmpl w:val="52DA0C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394E1D06"/>
    <w:multiLevelType w:val="hybridMultilevel"/>
    <w:tmpl w:val="2A2EB164"/>
    <w:lvl w:ilvl="0" w:tplc="E04A1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D47D4"/>
    <w:multiLevelType w:val="hybridMultilevel"/>
    <w:tmpl w:val="A4F24526"/>
    <w:lvl w:ilvl="0" w:tplc="E04A1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E76E40"/>
    <w:multiLevelType w:val="hybridMultilevel"/>
    <w:tmpl w:val="64B4AC94"/>
    <w:lvl w:ilvl="0" w:tplc="F04C2414">
      <w:start w:val="19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EE37E7"/>
    <w:multiLevelType w:val="multilevel"/>
    <w:tmpl w:val="BFA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86977"/>
    <w:multiLevelType w:val="hybridMultilevel"/>
    <w:tmpl w:val="457C2142"/>
    <w:lvl w:ilvl="0" w:tplc="47C4806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D0E40"/>
    <w:multiLevelType w:val="hybridMultilevel"/>
    <w:tmpl w:val="8C74D6E2"/>
    <w:lvl w:ilvl="0" w:tplc="E87206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08254E"/>
    <w:multiLevelType w:val="hybridMultilevel"/>
    <w:tmpl w:val="A5ECDDF4"/>
    <w:lvl w:ilvl="0" w:tplc="E04A1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230B71"/>
    <w:multiLevelType w:val="hybridMultilevel"/>
    <w:tmpl w:val="2A30D430"/>
    <w:lvl w:ilvl="0" w:tplc="E04A1B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2"/>
  </w:num>
  <w:num w:numId="6">
    <w:abstractNumId w:val="0"/>
  </w:num>
  <w:num w:numId="7">
    <w:abstractNumId w:val="7"/>
  </w:num>
  <w:num w:numId="8">
    <w:abstractNumId w:val="9"/>
  </w:num>
  <w:num w:numId="9">
    <w:abstractNumId w:val="1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0D127E-F52F-4EB8-B2E2-1C8D136C63A9}"/>
    <w:docVar w:name="dgnword-eventsink" w:val="367256088"/>
  </w:docVars>
  <w:rsids>
    <w:rsidRoot w:val="000F1E7B"/>
    <w:rsid w:val="000042DF"/>
    <w:rsid w:val="00025EA5"/>
    <w:rsid w:val="00026E05"/>
    <w:rsid w:val="00061AD8"/>
    <w:rsid w:val="00085F56"/>
    <w:rsid w:val="0009160C"/>
    <w:rsid w:val="000B3579"/>
    <w:rsid w:val="000C04B9"/>
    <w:rsid w:val="000C2C23"/>
    <w:rsid w:val="000C798C"/>
    <w:rsid w:val="000D1F3D"/>
    <w:rsid w:val="000D6624"/>
    <w:rsid w:val="000E13DF"/>
    <w:rsid w:val="000E4EB6"/>
    <w:rsid w:val="000E5F20"/>
    <w:rsid w:val="000F1E7B"/>
    <w:rsid w:val="00101107"/>
    <w:rsid w:val="001078D8"/>
    <w:rsid w:val="0011253D"/>
    <w:rsid w:val="00134A59"/>
    <w:rsid w:val="00135AA2"/>
    <w:rsid w:val="00176A3B"/>
    <w:rsid w:val="001A26F7"/>
    <w:rsid w:val="001A3A1D"/>
    <w:rsid w:val="001A49F4"/>
    <w:rsid w:val="001A7888"/>
    <w:rsid w:val="001D4856"/>
    <w:rsid w:val="001E247C"/>
    <w:rsid w:val="001E3433"/>
    <w:rsid w:val="001E7D49"/>
    <w:rsid w:val="001F55F6"/>
    <w:rsid w:val="002122B0"/>
    <w:rsid w:val="002200F3"/>
    <w:rsid w:val="002244E9"/>
    <w:rsid w:val="00244632"/>
    <w:rsid w:val="00251792"/>
    <w:rsid w:val="00252C6D"/>
    <w:rsid w:val="0026419D"/>
    <w:rsid w:val="00270CC4"/>
    <w:rsid w:val="002734FE"/>
    <w:rsid w:val="002817B4"/>
    <w:rsid w:val="002869B9"/>
    <w:rsid w:val="00297DF1"/>
    <w:rsid w:val="002B146A"/>
    <w:rsid w:val="002B43B1"/>
    <w:rsid w:val="002C123E"/>
    <w:rsid w:val="002C4BCB"/>
    <w:rsid w:val="002C5DAB"/>
    <w:rsid w:val="002D1521"/>
    <w:rsid w:val="002D4C00"/>
    <w:rsid w:val="002D6843"/>
    <w:rsid w:val="002E1269"/>
    <w:rsid w:val="002E4FBB"/>
    <w:rsid w:val="002F15E5"/>
    <w:rsid w:val="003068D6"/>
    <w:rsid w:val="00310DEA"/>
    <w:rsid w:val="003137C9"/>
    <w:rsid w:val="00315DAB"/>
    <w:rsid w:val="0031764A"/>
    <w:rsid w:val="00320C43"/>
    <w:rsid w:val="00333A4B"/>
    <w:rsid w:val="00356354"/>
    <w:rsid w:val="0037224E"/>
    <w:rsid w:val="00372F2C"/>
    <w:rsid w:val="0037790D"/>
    <w:rsid w:val="00380DD5"/>
    <w:rsid w:val="00387E1F"/>
    <w:rsid w:val="003B3D99"/>
    <w:rsid w:val="003C4E01"/>
    <w:rsid w:val="003C73FA"/>
    <w:rsid w:val="003C7986"/>
    <w:rsid w:val="003C7A80"/>
    <w:rsid w:val="003D4FCB"/>
    <w:rsid w:val="003D5EE8"/>
    <w:rsid w:val="003E34EC"/>
    <w:rsid w:val="00402215"/>
    <w:rsid w:val="00404D06"/>
    <w:rsid w:val="00412538"/>
    <w:rsid w:val="00414BDA"/>
    <w:rsid w:val="00420EBF"/>
    <w:rsid w:val="00432339"/>
    <w:rsid w:val="00432356"/>
    <w:rsid w:val="0043538B"/>
    <w:rsid w:val="00444C23"/>
    <w:rsid w:val="004605BA"/>
    <w:rsid w:val="0046559B"/>
    <w:rsid w:val="00467126"/>
    <w:rsid w:val="004712C2"/>
    <w:rsid w:val="004918D7"/>
    <w:rsid w:val="004A6C44"/>
    <w:rsid w:val="004B04FD"/>
    <w:rsid w:val="004B0988"/>
    <w:rsid w:val="004B21DF"/>
    <w:rsid w:val="004B4AC7"/>
    <w:rsid w:val="004B6671"/>
    <w:rsid w:val="004C6457"/>
    <w:rsid w:val="004C6B69"/>
    <w:rsid w:val="004C7469"/>
    <w:rsid w:val="004D4D6D"/>
    <w:rsid w:val="004D4F2C"/>
    <w:rsid w:val="004E432F"/>
    <w:rsid w:val="004E5D1B"/>
    <w:rsid w:val="004F0016"/>
    <w:rsid w:val="005002D0"/>
    <w:rsid w:val="00512D17"/>
    <w:rsid w:val="00515037"/>
    <w:rsid w:val="005201FD"/>
    <w:rsid w:val="00520311"/>
    <w:rsid w:val="00524614"/>
    <w:rsid w:val="00527568"/>
    <w:rsid w:val="00551260"/>
    <w:rsid w:val="00557278"/>
    <w:rsid w:val="0056080D"/>
    <w:rsid w:val="005666C0"/>
    <w:rsid w:val="00566EE3"/>
    <w:rsid w:val="005A5E32"/>
    <w:rsid w:val="005B1555"/>
    <w:rsid w:val="005C5723"/>
    <w:rsid w:val="005C6E6B"/>
    <w:rsid w:val="005C76AE"/>
    <w:rsid w:val="005D1DCA"/>
    <w:rsid w:val="005E00CA"/>
    <w:rsid w:val="005E1DAE"/>
    <w:rsid w:val="005E3EC1"/>
    <w:rsid w:val="005E78BE"/>
    <w:rsid w:val="005F4731"/>
    <w:rsid w:val="005F5C6D"/>
    <w:rsid w:val="00604735"/>
    <w:rsid w:val="00606FDD"/>
    <w:rsid w:val="0061032E"/>
    <w:rsid w:val="00626B8E"/>
    <w:rsid w:val="00627332"/>
    <w:rsid w:val="00630655"/>
    <w:rsid w:val="006334B3"/>
    <w:rsid w:val="00644496"/>
    <w:rsid w:val="006523A6"/>
    <w:rsid w:val="00656216"/>
    <w:rsid w:val="00676A37"/>
    <w:rsid w:val="00694C75"/>
    <w:rsid w:val="006B6ECA"/>
    <w:rsid w:val="006C0BFB"/>
    <w:rsid w:val="006D15EC"/>
    <w:rsid w:val="006D48AA"/>
    <w:rsid w:val="006E2687"/>
    <w:rsid w:val="006E5A74"/>
    <w:rsid w:val="006E66CD"/>
    <w:rsid w:val="00704657"/>
    <w:rsid w:val="007357CD"/>
    <w:rsid w:val="007444DF"/>
    <w:rsid w:val="00745169"/>
    <w:rsid w:val="0074681D"/>
    <w:rsid w:val="00765A93"/>
    <w:rsid w:val="00766213"/>
    <w:rsid w:val="00781731"/>
    <w:rsid w:val="00785684"/>
    <w:rsid w:val="0079278A"/>
    <w:rsid w:val="007A0934"/>
    <w:rsid w:val="007A6855"/>
    <w:rsid w:val="007B55A1"/>
    <w:rsid w:val="007C4A35"/>
    <w:rsid w:val="007D4C2C"/>
    <w:rsid w:val="007D4E48"/>
    <w:rsid w:val="008362F9"/>
    <w:rsid w:val="008468F3"/>
    <w:rsid w:val="00847310"/>
    <w:rsid w:val="00853B3F"/>
    <w:rsid w:val="00857153"/>
    <w:rsid w:val="00857573"/>
    <w:rsid w:val="008615EF"/>
    <w:rsid w:val="00872389"/>
    <w:rsid w:val="00882F4E"/>
    <w:rsid w:val="00891CF9"/>
    <w:rsid w:val="008A269F"/>
    <w:rsid w:val="008A6FDE"/>
    <w:rsid w:val="008B1195"/>
    <w:rsid w:val="008C07D0"/>
    <w:rsid w:val="008C0A97"/>
    <w:rsid w:val="008C5EE3"/>
    <w:rsid w:val="008D0526"/>
    <w:rsid w:val="00910B5B"/>
    <w:rsid w:val="00911359"/>
    <w:rsid w:val="00914E45"/>
    <w:rsid w:val="00920B83"/>
    <w:rsid w:val="009300D7"/>
    <w:rsid w:val="00931EE5"/>
    <w:rsid w:val="00937373"/>
    <w:rsid w:val="009410DC"/>
    <w:rsid w:val="00944E87"/>
    <w:rsid w:val="00951DB3"/>
    <w:rsid w:val="00964D23"/>
    <w:rsid w:val="00965005"/>
    <w:rsid w:val="009723FF"/>
    <w:rsid w:val="00975DF4"/>
    <w:rsid w:val="0099064F"/>
    <w:rsid w:val="009A568B"/>
    <w:rsid w:val="009B3F62"/>
    <w:rsid w:val="009D53F8"/>
    <w:rsid w:val="009D7017"/>
    <w:rsid w:val="009D743C"/>
    <w:rsid w:val="009E3E5A"/>
    <w:rsid w:val="009F08F7"/>
    <w:rsid w:val="009F68F1"/>
    <w:rsid w:val="00A01C3B"/>
    <w:rsid w:val="00A047EB"/>
    <w:rsid w:val="00A1260D"/>
    <w:rsid w:val="00A14898"/>
    <w:rsid w:val="00A16171"/>
    <w:rsid w:val="00A16900"/>
    <w:rsid w:val="00A32372"/>
    <w:rsid w:val="00A52C8D"/>
    <w:rsid w:val="00A563FD"/>
    <w:rsid w:val="00A6138B"/>
    <w:rsid w:val="00A80846"/>
    <w:rsid w:val="00A85118"/>
    <w:rsid w:val="00A90083"/>
    <w:rsid w:val="00AA47B3"/>
    <w:rsid w:val="00AC3DA9"/>
    <w:rsid w:val="00AD3596"/>
    <w:rsid w:val="00AE0153"/>
    <w:rsid w:val="00AF3465"/>
    <w:rsid w:val="00AF7463"/>
    <w:rsid w:val="00B02FA5"/>
    <w:rsid w:val="00B04F5D"/>
    <w:rsid w:val="00B079A3"/>
    <w:rsid w:val="00B15100"/>
    <w:rsid w:val="00B31E32"/>
    <w:rsid w:val="00B324DC"/>
    <w:rsid w:val="00B32921"/>
    <w:rsid w:val="00B351E3"/>
    <w:rsid w:val="00B56083"/>
    <w:rsid w:val="00B67CDC"/>
    <w:rsid w:val="00B9469B"/>
    <w:rsid w:val="00B969A9"/>
    <w:rsid w:val="00BA2A8A"/>
    <w:rsid w:val="00BC18C5"/>
    <w:rsid w:val="00BC4EA1"/>
    <w:rsid w:val="00BE75B4"/>
    <w:rsid w:val="00BF0001"/>
    <w:rsid w:val="00BF2C74"/>
    <w:rsid w:val="00C0262E"/>
    <w:rsid w:val="00C1297C"/>
    <w:rsid w:val="00C1355E"/>
    <w:rsid w:val="00C13FA2"/>
    <w:rsid w:val="00C22912"/>
    <w:rsid w:val="00C24532"/>
    <w:rsid w:val="00C26FBC"/>
    <w:rsid w:val="00C37DE4"/>
    <w:rsid w:val="00C4360A"/>
    <w:rsid w:val="00C51080"/>
    <w:rsid w:val="00C6212B"/>
    <w:rsid w:val="00C65536"/>
    <w:rsid w:val="00C8354F"/>
    <w:rsid w:val="00CA2E4C"/>
    <w:rsid w:val="00CA49DE"/>
    <w:rsid w:val="00CB2B01"/>
    <w:rsid w:val="00CB5893"/>
    <w:rsid w:val="00CB6C42"/>
    <w:rsid w:val="00CC0C7E"/>
    <w:rsid w:val="00CC21BD"/>
    <w:rsid w:val="00CC3586"/>
    <w:rsid w:val="00CC7851"/>
    <w:rsid w:val="00CD1D52"/>
    <w:rsid w:val="00CE54DF"/>
    <w:rsid w:val="00D00105"/>
    <w:rsid w:val="00D07B1B"/>
    <w:rsid w:val="00D17F99"/>
    <w:rsid w:val="00D21149"/>
    <w:rsid w:val="00D30B5D"/>
    <w:rsid w:val="00D32EE7"/>
    <w:rsid w:val="00D4482B"/>
    <w:rsid w:val="00D448D6"/>
    <w:rsid w:val="00D508E0"/>
    <w:rsid w:val="00D57648"/>
    <w:rsid w:val="00D57E20"/>
    <w:rsid w:val="00D61475"/>
    <w:rsid w:val="00D7022D"/>
    <w:rsid w:val="00D92598"/>
    <w:rsid w:val="00D93965"/>
    <w:rsid w:val="00DC1D91"/>
    <w:rsid w:val="00DC75F9"/>
    <w:rsid w:val="00DE0298"/>
    <w:rsid w:val="00DF79D2"/>
    <w:rsid w:val="00E030EF"/>
    <w:rsid w:val="00E15AC7"/>
    <w:rsid w:val="00E166B7"/>
    <w:rsid w:val="00E21397"/>
    <w:rsid w:val="00E477FC"/>
    <w:rsid w:val="00E52B62"/>
    <w:rsid w:val="00E719F9"/>
    <w:rsid w:val="00E801D9"/>
    <w:rsid w:val="00E86ACF"/>
    <w:rsid w:val="00E9749E"/>
    <w:rsid w:val="00EB0106"/>
    <w:rsid w:val="00EB090E"/>
    <w:rsid w:val="00EB331A"/>
    <w:rsid w:val="00EB3B29"/>
    <w:rsid w:val="00EC7F36"/>
    <w:rsid w:val="00ED16A2"/>
    <w:rsid w:val="00EE2D3C"/>
    <w:rsid w:val="00EF1AB3"/>
    <w:rsid w:val="00F017E5"/>
    <w:rsid w:val="00F06E4D"/>
    <w:rsid w:val="00F06F68"/>
    <w:rsid w:val="00F22113"/>
    <w:rsid w:val="00F231AE"/>
    <w:rsid w:val="00F23537"/>
    <w:rsid w:val="00F237BC"/>
    <w:rsid w:val="00F27907"/>
    <w:rsid w:val="00F300A5"/>
    <w:rsid w:val="00F306AE"/>
    <w:rsid w:val="00F30DE1"/>
    <w:rsid w:val="00F41D73"/>
    <w:rsid w:val="00F5407B"/>
    <w:rsid w:val="00F60039"/>
    <w:rsid w:val="00F75EC4"/>
    <w:rsid w:val="00F77AA0"/>
    <w:rsid w:val="00F82F94"/>
    <w:rsid w:val="00F90402"/>
    <w:rsid w:val="00FA4354"/>
    <w:rsid w:val="00FC06BB"/>
    <w:rsid w:val="00FC5030"/>
    <w:rsid w:val="00FC6522"/>
    <w:rsid w:val="00FD67EB"/>
    <w:rsid w:val="00FE2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228C9"/>
  <w15:docId w15:val="{91A69772-E7C4-431F-8183-3D417DFB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F8"/>
    <w:pPr>
      <w:jc w:val="both"/>
    </w:pPr>
    <w:rPr>
      <w:sz w:val="24"/>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next w:val="Normal"/>
    <w:pPr>
      <w:ind w:left="4820"/>
      <w:jc w:val="left"/>
    </w:pPr>
    <w:rPr>
      <w:b/>
    </w:rPr>
  </w:style>
  <w:style w:type="paragraph" w:customStyle="1" w:styleId="Normalsansretrait">
    <w:name w:val="Normal sans retrait"/>
    <w:basedOn w:val="Normal"/>
    <w:next w:val="Normal"/>
    <w:pPr>
      <w:jc w:val="left"/>
    </w:pPr>
  </w:style>
  <w:style w:type="paragraph" w:customStyle="1" w:styleId="Titre3Acte">
    <w:name w:val="Titre 3 Acte"/>
    <w:basedOn w:val="Titre2"/>
    <w:next w:val="Normal"/>
    <w:pPr>
      <w:spacing w:before="0"/>
      <w:ind w:left="1134"/>
    </w:pPr>
    <w:rPr>
      <w:b w:val="0"/>
    </w:rPr>
  </w:style>
  <w:style w:type="paragraph" w:customStyle="1" w:styleId="Question">
    <w:name w:val="Question"/>
    <w:basedOn w:val="Normalsansretrait"/>
    <w:next w:val="Normal"/>
    <w:pPr>
      <w:shd w:val="clear" w:color="auto" w:fill="008080"/>
      <w:jc w:val="center"/>
    </w:pPr>
  </w:style>
  <w:style w:type="paragraph" w:customStyle="1" w:styleId="Facture">
    <w:name w:val="Facture"/>
    <w:basedOn w:val="Normal"/>
    <w:pPr>
      <w:tabs>
        <w:tab w:val="decimal" w:pos="3969"/>
        <w:tab w:val="decimal" w:pos="5103"/>
        <w:tab w:val="decimal" w:pos="6237"/>
        <w:tab w:val="decimal" w:pos="7371"/>
        <w:tab w:val="decimal" w:pos="8647"/>
      </w:tabs>
      <w:jc w:val="left"/>
    </w:pPr>
  </w:style>
  <w:style w:type="paragraph" w:customStyle="1" w:styleId="FactureTotal">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style>
  <w:style w:type="character" w:styleId="Marquedecommentaire">
    <w:name w:val="annotation reference"/>
    <w:basedOn w:val="Policepardfaut"/>
    <w:rsid w:val="000F1E7B"/>
    <w:rPr>
      <w:sz w:val="16"/>
      <w:szCs w:val="16"/>
    </w:rPr>
  </w:style>
  <w:style w:type="paragraph" w:styleId="Commentaire">
    <w:name w:val="annotation text"/>
    <w:basedOn w:val="Normal"/>
    <w:link w:val="CommentaireCar"/>
    <w:rsid w:val="000F1E7B"/>
    <w:rPr>
      <w:sz w:val="20"/>
    </w:rPr>
  </w:style>
  <w:style w:type="character" w:customStyle="1" w:styleId="CommentaireCar">
    <w:name w:val="Commentaire Car"/>
    <w:basedOn w:val="Policepardfaut"/>
    <w:link w:val="Commentaire"/>
    <w:rsid w:val="000F1E7B"/>
  </w:style>
  <w:style w:type="paragraph" w:styleId="Textedebulles">
    <w:name w:val="Balloon Text"/>
    <w:basedOn w:val="Normal"/>
    <w:link w:val="TextedebullesCar"/>
    <w:rsid w:val="000F1E7B"/>
    <w:rPr>
      <w:rFonts w:ascii="Tahoma" w:hAnsi="Tahoma" w:cs="Tahoma"/>
      <w:sz w:val="16"/>
      <w:szCs w:val="16"/>
    </w:rPr>
  </w:style>
  <w:style w:type="character" w:customStyle="1" w:styleId="TextedebullesCar">
    <w:name w:val="Texte de bulles Car"/>
    <w:basedOn w:val="Policepardfaut"/>
    <w:link w:val="Textedebulles"/>
    <w:rsid w:val="000F1E7B"/>
    <w:rPr>
      <w:rFonts w:ascii="Tahoma" w:hAnsi="Tahoma" w:cs="Tahoma"/>
      <w:sz w:val="16"/>
      <w:szCs w:val="16"/>
    </w:rPr>
  </w:style>
  <w:style w:type="paragraph" w:styleId="Objetducommentaire">
    <w:name w:val="annotation subject"/>
    <w:basedOn w:val="Commentaire"/>
    <w:next w:val="Commentaire"/>
    <w:link w:val="ObjetducommentaireCar"/>
    <w:rsid w:val="000F1E7B"/>
    <w:rPr>
      <w:b/>
      <w:bCs/>
    </w:rPr>
  </w:style>
  <w:style w:type="character" w:customStyle="1" w:styleId="ObjetducommentaireCar">
    <w:name w:val="Objet du commentaire Car"/>
    <w:basedOn w:val="CommentaireCar"/>
    <w:link w:val="Objetducommentaire"/>
    <w:rsid w:val="000F1E7B"/>
    <w:rPr>
      <w:b/>
      <w:bCs/>
    </w:rPr>
  </w:style>
  <w:style w:type="paragraph" w:styleId="Paragraphedeliste">
    <w:name w:val="List Paragraph"/>
    <w:basedOn w:val="Normal"/>
    <w:uiPriority w:val="34"/>
    <w:qFormat/>
    <w:rsid w:val="00D32EE7"/>
    <w:pPr>
      <w:ind w:left="720"/>
      <w:contextualSpacing/>
    </w:pPr>
  </w:style>
  <w:style w:type="character" w:styleId="Lienhypertexte">
    <w:name w:val="Hyperlink"/>
    <w:basedOn w:val="Policepardfaut"/>
    <w:rsid w:val="006D15EC"/>
    <w:rPr>
      <w:color w:val="0000FF" w:themeColor="hyperlink"/>
      <w:u w:val="single"/>
    </w:rPr>
  </w:style>
  <w:style w:type="paragraph" w:styleId="NormalWeb">
    <w:name w:val="Normal (Web)"/>
    <w:basedOn w:val="Normal"/>
    <w:uiPriority w:val="99"/>
    <w:unhideWhenUsed/>
    <w:rsid w:val="00CA2E4C"/>
    <w:rPr>
      <w:szCs w:val="24"/>
    </w:rPr>
  </w:style>
  <w:style w:type="paragraph" w:styleId="Rvision">
    <w:name w:val="Revision"/>
    <w:hidden/>
    <w:uiPriority w:val="99"/>
    <w:semiHidden/>
    <w:rsid w:val="004B6671"/>
    <w:rPr>
      <w:sz w:val="24"/>
    </w:rPr>
  </w:style>
  <w:style w:type="character" w:customStyle="1" w:styleId="En-tteCar">
    <w:name w:val="En-tête Car"/>
    <w:basedOn w:val="Policepardfaut"/>
    <w:link w:val="En-tte"/>
    <w:uiPriority w:val="99"/>
    <w:rsid w:val="009D53F8"/>
    <w:rPr>
      <w:sz w:val="24"/>
    </w:rPr>
  </w:style>
  <w:style w:type="character" w:customStyle="1" w:styleId="PieddepageCar">
    <w:name w:val="Pied de page Car"/>
    <w:basedOn w:val="Policepardfaut"/>
    <w:link w:val="Pieddepage"/>
    <w:uiPriority w:val="99"/>
    <w:rsid w:val="00C4360A"/>
    <w:rPr>
      <w:sz w:val="24"/>
    </w:rPr>
  </w:style>
  <w:style w:type="paragraph" w:customStyle="1" w:styleId="Standard">
    <w:name w:val="Standard"/>
    <w:rsid w:val="00CB2B01"/>
    <w:pPr>
      <w:suppressAutoHyphens/>
      <w:autoSpaceDN w:val="0"/>
    </w:pPr>
    <w:rPr>
      <w:rFonts w:ascii="Cambria" w:eastAsia="MS Mincho" w:hAnsi="Cambri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4720">
      <w:bodyDiv w:val="1"/>
      <w:marLeft w:val="0"/>
      <w:marRight w:val="0"/>
      <w:marTop w:val="0"/>
      <w:marBottom w:val="0"/>
      <w:divBdr>
        <w:top w:val="none" w:sz="0" w:space="0" w:color="auto"/>
        <w:left w:val="none" w:sz="0" w:space="0" w:color="auto"/>
        <w:bottom w:val="none" w:sz="0" w:space="0" w:color="auto"/>
        <w:right w:val="none" w:sz="0" w:space="0" w:color="auto"/>
      </w:divBdr>
    </w:div>
    <w:div w:id="698820438">
      <w:bodyDiv w:val="1"/>
      <w:marLeft w:val="0"/>
      <w:marRight w:val="0"/>
      <w:marTop w:val="0"/>
      <w:marBottom w:val="0"/>
      <w:divBdr>
        <w:top w:val="none" w:sz="0" w:space="0" w:color="auto"/>
        <w:left w:val="none" w:sz="0" w:space="0" w:color="auto"/>
        <w:bottom w:val="none" w:sz="0" w:space="0" w:color="auto"/>
        <w:right w:val="none" w:sz="0" w:space="0" w:color="auto"/>
      </w:divBdr>
    </w:div>
    <w:div w:id="800684196">
      <w:bodyDiv w:val="1"/>
      <w:marLeft w:val="0"/>
      <w:marRight w:val="0"/>
      <w:marTop w:val="0"/>
      <w:marBottom w:val="0"/>
      <w:divBdr>
        <w:top w:val="none" w:sz="0" w:space="0" w:color="auto"/>
        <w:left w:val="none" w:sz="0" w:space="0" w:color="auto"/>
        <w:bottom w:val="none" w:sz="0" w:space="0" w:color="auto"/>
        <w:right w:val="none" w:sz="0" w:space="0" w:color="auto"/>
      </w:divBdr>
    </w:div>
    <w:div w:id="818113418">
      <w:bodyDiv w:val="1"/>
      <w:marLeft w:val="0"/>
      <w:marRight w:val="0"/>
      <w:marTop w:val="0"/>
      <w:marBottom w:val="0"/>
      <w:divBdr>
        <w:top w:val="none" w:sz="0" w:space="0" w:color="auto"/>
        <w:left w:val="none" w:sz="0" w:space="0" w:color="auto"/>
        <w:bottom w:val="none" w:sz="0" w:space="0" w:color="auto"/>
        <w:right w:val="none" w:sz="0" w:space="0" w:color="auto"/>
      </w:divBdr>
    </w:div>
    <w:div w:id="980111670">
      <w:bodyDiv w:val="1"/>
      <w:marLeft w:val="0"/>
      <w:marRight w:val="0"/>
      <w:marTop w:val="0"/>
      <w:marBottom w:val="0"/>
      <w:divBdr>
        <w:top w:val="none" w:sz="0" w:space="0" w:color="auto"/>
        <w:left w:val="none" w:sz="0" w:space="0" w:color="auto"/>
        <w:bottom w:val="none" w:sz="0" w:space="0" w:color="auto"/>
        <w:right w:val="none" w:sz="0" w:space="0" w:color="auto"/>
      </w:divBdr>
    </w:div>
    <w:div w:id="1168447639">
      <w:bodyDiv w:val="1"/>
      <w:marLeft w:val="0"/>
      <w:marRight w:val="0"/>
      <w:marTop w:val="0"/>
      <w:marBottom w:val="0"/>
      <w:divBdr>
        <w:top w:val="none" w:sz="0" w:space="0" w:color="auto"/>
        <w:left w:val="none" w:sz="0" w:space="0" w:color="auto"/>
        <w:bottom w:val="none" w:sz="0" w:space="0" w:color="auto"/>
        <w:right w:val="none" w:sz="0" w:space="0" w:color="auto"/>
      </w:divBdr>
    </w:div>
    <w:div w:id="1399404428">
      <w:bodyDiv w:val="1"/>
      <w:marLeft w:val="0"/>
      <w:marRight w:val="0"/>
      <w:marTop w:val="0"/>
      <w:marBottom w:val="0"/>
      <w:divBdr>
        <w:top w:val="none" w:sz="0" w:space="0" w:color="auto"/>
        <w:left w:val="none" w:sz="0" w:space="0" w:color="auto"/>
        <w:bottom w:val="none" w:sz="0" w:space="0" w:color="auto"/>
        <w:right w:val="none" w:sz="0" w:space="0" w:color="auto"/>
      </w:divBdr>
    </w:div>
    <w:div w:id="1853521638">
      <w:bodyDiv w:val="1"/>
      <w:marLeft w:val="0"/>
      <w:marRight w:val="0"/>
      <w:marTop w:val="0"/>
      <w:marBottom w:val="0"/>
      <w:divBdr>
        <w:top w:val="none" w:sz="0" w:space="0" w:color="auto"/>
        <w:left w:val="none" w:sz="0" w:space="0" w:color="auto"/>
        <w:bottom w:val="none" w:sz="0" w:space="0" w:color="auto"/>
        <w:right w:val="none" w:sz="0" w:space="0" w:color="auto"/>
      </w:divBdr>
      <w:divsChild>
        <w:div w:id="416026301">
          <w:marLeft w:val="0"/>
          <w:marRight w:val="0"/>
          <w:marTop w:val="525"/>
          <w:marBottom w:val="525"/>
          <w:divBdr>
            <w:top w:val="none" w:sz="0" w:space="0" w:color="auto"/>
            <w:left w:val="none" w:sz="0" w:space="0" w:color="auto"/>
            <w:bottom w:val="none" w:sz="0" w:space="0" w:color="auto"/>
            <w:right w:val="none" w:sz="0" w:space="0" w:color="auto"/>
          </w:divBdr>
          <w:divsChild>
            <w:div w:id="826094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2F51-4A59-432C-BB3D-7A552177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BINDA Chela</dc:creator>
  <cp:lastModifiedBy>BINDA Chela</cp:lastModifiedBy>
  <cp:revision>2</cp:revision>
  <cp:lastPrinted>2023-08-29T12:09:00Z</cp:lastPrinted>
  <dcterms:created xsi:type="dcterms:W3CDTF">2023-09-28T14:09:00Z</dcterms:created>
  <dcterms:modified xsi:type="dcterms:W3CDTF">2023-09-28T14:09:00Z</dcterms:modified>
</cp:coreProperties>
</file>